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28D4058C" w14:textId="77777777" w:rsidR="00C31497" w:rsidRDefault="00117D85" w:rsidP="00A8532A">
      <w:pPr>
        <w:pStyle w:val="Heading1"/>
      </w:pPr>
      <w:bookmarkStart w:id="0" w:name="_Hlk113891439"/>
      <w:r w:rsidRPr="00117D85">
        <w:t>Principles of Taxation</w:t>
      </w:r>
    </w:p>
    <w:p w14:paraId="28D4058D" w14:textId="77777777" w:rsidR="00C31497" w:rsidRDefault="00C31497" w:rsidP="004F7A76">
      <w:pPr>
        <w:pStyle w:val="Heading2"/>
      </w:pPr>
      <w:r>
        <w:t xml:space="preserve">ICAEW CFAB/ ACA Certificate Level </w:t>
      </w:r>
    </w:p>
    <w:p w14:paraId="28D4058E" w14:textId="17BDF2F3" w:rsidR="00C31497" w:rsidRDefault="00C31497" w:rsidP="004F7A76">
      <w:pPr>
        <w:pStyle w:val="Heading2"/>
        <w:rPr>
          <w:rFonts w:ascii="Times New Roman" w:hAnsi="Times New Roman" w:cs="Times New Roman"/>
          <w:sz w:val="24"/>
          <w:szCs w:val="24"/>
        </w:rPr>
      </w:pPr>
      <w:r>
        <w:t>Mock exa</w:t>
      </w:r>
      <w:r w:rsidR="00893E1C">
        <w:t>M</w:t>
      </w:r>
      <w:r w:rsidR="0050798C">
        <w:t xml:space="preserve"> </w:t>
      </w:r>
    </w:p>
    <w:bookmarkEnd w:id="0"/>
    <w:p w14:paraId="28D40590" w14:textId="77777777" w:rsidR="00756793" w:rsidRDefault="00756793" w:rsidP="004F7A76">
      <w:pPr>
        <w:pStyle w:val="Heading2"/>
      </w:pPr>
      <w:r>
        <w:t>ANSWERS</w:t>
      </w:r>
    </w:p>
    <w:p w14:paraId="28D40591" w14:textId="77777777" w:rsidR="00756793" w:rsidRDefault="00756793" w:rsidP="008602F2">
      <w:pPr>
        <w:pStyle w:val="BodyText"/>
        <w:sectPr w:rsidR="00756793" w:rsidSect="003A2A1C">
          <w:headerReference w:type="even" r:id="rId11"/>
          <w:headerReference w:type="default" r:id="rId12"/>
          <w:footerReference w:type="even" r:id="rId13"/>
          <w:footerReference w:type="default" r:id="rId14"/>
          <w:headerReference w:type="first" r:id="rId15"/>
          <w:footerReference w:type="first" r:id="rId16"/>
          <w:pgSz w:w="11907" w:h="16840" w:code="9"/>
          <w:pgMar w:top="2126" w:right="720" w:bottom="720" w:left="720" w:header="709" w:footer="709" w:gutter="0"/>
          <w:pgNumType w:start="1"/>
          <w:cols w:space="720"/>
          <w:titlePg/>
          <w:docGrid w:linePitch="299"/>
        </w:sectPr>
      </w:pPr>
    </w:p>
    <w:p w14:paraId="6A73C4B3" w14:textId="7BB70BEC" w:rsidR="00AC64FE" w:rsidRDefault="003438DB" w:rsidP="00AC64FE">
      <w:pPr>
        <w:pStyle w:val="Bodyhang"/>
      </w:pPr>
      <w:r>
        <w:lastRenderedPageBreak/>
        <w:t>1</w:t>
      </w:r>
      <w:r>
        <w:tab/>
      </w:r>
      <w:r w:rsidR="00274FF5">
        <w:t>The correct answer</w:t>
      </w:r>
      <w:r w:rsidR="00AC64FE">
        <w:t xml:space="preserve"> is C</w:t>
      </w:r>
    </w:p>
    <w:p w14:paraId="3D2294CB" w14:textId="517DC88D" w:rsidR="00AC64FE" w:rsidRDefault="00AC64FE" w:rsidP="00893E1C">
      <w:pPr>
        <w:pStyle w:val="Bodyhang"/>
        <w:ind w:firstLine="1"/>
      </w:pPr>
      <w:r>
        <w:t>It is up to the MLRO to determine whether to make a report to the NCA, so this is not an offence.</w:t>
      </w:r>
    </w:p>
    <w:p w14:paraId="7AAF7493" w14:textId="3D31B81B" w:rsidR="00AC64FE" w:rsidRDefault="00C307B3" w:rsidP="00893E1C">
      <w:pPr>
        <w:pStyle w:val="Bodyhang"/>
        <w:ind w:left="426" w:firstLine="0"/>
      </w:pPr>
      <w:r>
        <w:t>Claiming a deduction against income for</w:t>
      </w:r>
      <w:r w:rsidR="00AC64FE">
        <w:t xml:space="preserve"> an invoice </w:t>
      </w:r>
      <w:r>
        <w:t>which</w:t>
      </w:r>
      <w:r w:rsidR="00AC64FE">
        <w:t xml:space="preserve"> overstate</w:t>
      </w:r>
      <w:r>
        <w:t>s</w:t>
      </w:r>
      <w:r w:rsidR="00AC64FE">
        <w:t xml:space="preserve"> expenses is tax evasion which falls within the definition of money laundering.</w:t>
      </w:r>
    </w:p>
    <w:p w14:paraId="6594A5BF" w14:textId="36B7643D" w:rsidR="00AC64FE" w:rsidRDefault="00AC64FE" w:rsidP="00893E1C">
      <w:pPr>
        <w:pStyle w:val="Bodyhang"/>
        <w:ind w:left="426" w:firstLine="1"/>
      </w:pPr>
      <w:r>
        <w:t>Delaying the sale of shares to take advantage of the annual exempt amount is legitimate tax planning.</w:t>
      </w:r>
    </w:p>
    <w:p w14:paraId="12C489C5" w14:textId="30693C73" w:rsidR="00AC64FE" w:rsidRDefault="00AC64FE" w:rsidP="00893E1C">
      <w:pPr>
        <w:pStyle w:val="Bodyhang"/>
        <w:ind w:firstLine="1"/>
      </w:pPr>
      <w:r>
        <w:t>Failing to report a suspicion of money laundering is an offence</w:t>
      </w:r>
      <w:r w:rsidR="00BD0102">
        <w:t>.</w:t>
      </w:r>
    </w:p>
    <w:p w14:paraId="1C14E3A2" w14:textId="66D97494" w:rsidR="00AC64FE" w:rsidRDefault="00AC64FE" w:rsidP="00893E1C">
      <w:pPr>
        <w:pStyle w:val="Bodyhang"/>
        <w:ind w:firstLine="1"/>
      </w:pPr>
      <w:r>
        <w:t>Tipping off that a report has been made is an offence</w:t>
      </w:r>
      <w:r w:rsidR="00BD0102">
        <w:t>.</w:t>
      </w:r>
    </w:p>
    <w:p w14:paraId="7C95DD47" w14:textId="114819CE" w:rsidR="00BD0102" w:rsidRDefault="00CF1224" w:rsidP="00CF1224">
      <w:pPr>
        <w:pStyle w:val="Bodyhang"/>
      </w:pPr>
      <w:r>
        <w:t>2</w:t>
      </w:r>
      <w:r>
        <w:tab/>
      </w:r>
      <w:r w:rsidR="00B114E6">
        <w:t>The correct answer</w:t>
      </w:r>
      <w:r w:rsidR="001451E3">
        <w:t xml:space="preserve"> is B</w:t>
      </w:r>
    </w:p>
    <w:p w14:paraId="28D40595" w14:textId="47FD9757" w:rsidR="00891A1D" w:rsidRDefault="001451E3" w:rsidP="00D56CEE">
      <w:pPr>
        <w:pStyle w:val="Bodyhang"/>
        <w:ind w:firstLine="0"/>
      </w:pPr>
      <w:r>
        <w:t>Objectivity</w:t>
      </w:r>
      <w:r w:rsidR="00A0756E">
        <w:t>:</w:t>
      </w:r>
      <w:r>
        <w:t xml:space="preserve"> professional</w:t>
      </w:r>
      <w:r w:rsidR="00A4753F">
        <w:t xml:space="preserve"> </w:t>
      </w:r>
      <w:r>
        <w:t>accountants are required to not allow bias, conflict of interest or the undue influence of others to override professional or business judgements.</w:t>
      </w:r>
    </w:p>
    <w:p w14:paraId="28D40598" w14:textId="0D91A631" w:rsidR="00D00992" w:rsidRDefault="009B145B" w:rsidP="00D00992">
      <w:pPr>
        <w:pStyle w:val="Bodyhang"/>
      </w:pPr>
      <w:r>
        <w:t>3</w:t>
      </w:r>
      <w:r w:rsidR="00332557">
        <w:tab/>
      </w:r>
      <w:r w:rsidR="004C69D0">
        <w:t xml:space="preserve">The correct answers are </w:t>
      </w:r>
      <w:r w:rsidR="00D00992">
        <w:t xml:space="preserve">B and </w:t>
      </w:r>
      <w:r w:rsidR="00764302">
        <w:t>D</w:t>
      </w:r>
    </w:p>
    <w:p w14:paraId="626AF051" w14:textId="5193858C" w:rsidR="00C50426" w:rsidRPr="00AA0CE0" w:rsidRDefault="00764302" w:rsidP="009D63F1">
      <w:pPr>
        <w:pStyle w:val="Bodytext0"/>
      </w:pPr>
      <w:r>
        <w:t>Unincorporated businesses</w:t>
      </w:r>
      <w:r w:rsidR="00D00992">
        <w:t xml:space="preserve"> pay income tax, not corporation tax, on their profits. As the adjusted trading profits are £</w:t>
      </w:r>
      <w:r>
        <w:t>80,000</w:t>
      </w:r>
      <w:r w:rsidR="7E8C316D">
        <w:t xml:space="preserve"> </w:t>
      </w:r>
      <w:r>
        <w:t>pa</w:t>
      </w:r>
      <w:r w:rsidR="00D00992">
        <w:t xml:space="preserve"> </w:t>
      </w:r>
      <w:r>
        <w:t>she</w:t>
      </w:r>
      <w:r w:rsidR="00D00992">
        <w:t xml:space="preserve"> will have to pay Class 4 national insurance contributions</w:t>
      </w:r>
      <w:r>
        <w:t>, not class 1</w:t>
      </w:r>
      <w:r w:rsidR="7AFBE31C">
        <w:t>A</w:t>
      </w:r>
      <w:r>
        <w:t xml:space="preserve"> (which is payable on benefits provided to employees)</w:t>
      </w:r>
      <w:r w:rsidR="00D00992">
        <w:t xml:space="preserve">. The turnover is </w:t>
      </w:r>
      <w:r>
        <w:t xml:space="preserve">above </w:t>
      </w:r>
      <w:r w:rsidR="00D00992">
        <w:t xml:space="preserve">the VAT registration threshold so </w:t>
      </w:r>
      <w:r>
        <w:t>she will need to be registered for and charge</w:t>
      </w:r>
      <w:r w:rsidR="00D00992">
        <w:t xml:space="preserve"> VAT.</w:t>
      </w:r>
    </w:p>
    <w:p w14:paraId="03F999ED" w14:textId="5DEF9CE9" w:rsidR="009B145B" w:rsidRDefault="009B145B" w:rsidP="009B145B">
      <w:pPr>
        <w:pStyle w:val="Bodyhang"/>
      </w:pPr>
      <w:r>
        <w:t>4</w:t>
      </w:r>
      <w:r>
        <w:tab/>
        <w:t>The correct answers are A and C</w:t>
      </w:r>
    </w:p>
    <w:p w14:paraId="28D4059A" w14:textId="4C638A7C" w:rsidR="000D5A90" w:rsidRDefault="00896460" w:rsidP="000D5A90">
      <w:pPr>
        <w:pStyle w:val="Bodyhang"/>
      </w:pPr>
      <w:r>
        <w:t>5</w:t>
      </w:r>
      <w:r>
        <w:tab/>
      </w:r>
      <w:r w:rsidR="004C69D0">
        <w:t xml:space="preserve">The correct answers are </w:t>
      </w:r>
      <w:r w:rsidR="000D5A90">
        <w:t xml:space="preserve">A and </w:t>
      </w:r>
      <w:r w:rsidR="00275113">
        <w:t>C</w:t>
      </w:r>
    </w:p>
    <w:p w14:paraId="28D4059C" w14:textId="32DB2B2D" w:rsidR="00B67360" w:rsidRPr="00B310A3" w:rsidRDefault="002601A2" w:rsidP="000D5A90">
      <w:pPr>
        <w:pStyle w:val="Bodytext0"/>
        <w:rPr>
          <w:spacing w:val="-2"/>
        </w:rPr>
      </w:pPr>
      <w:r w:rsidRPr="00B310A3">
        <w:rPr>
          <w:spacing w:val="-2"/>
        </w:rPr>
        <w:t>Income tax is an example of a direct tax. It is only paid by those who generate income to pay it.</w:t>
      </w:r>
      <w:r w:rsidR="00B310A3" w:rsidRPr="00B310A3">
        <w:rPr>
          <w:spacing w:val="-2"/>
        </w:rPr>
        <w:t xml:space="preserve"> C</w:t>
      </w:r>
      <w:r w:rsidRPr="00B310A3">
        <w:rPr>
          <w:spacing w:val="-2"/>
        </w:rPr>
        <w:t xml:space="preserve">orporation tax is a progressive tax. The tax rate rises as the level of profits rise. </w:t>
      </w:r>
    </w:p>
    <w:p w14:paraId="0EC55782" w14:textId="7413F34D" w:rsidR="003E7701" w:rsidRDefault="00874172" w:rsidP="0015474B">
      <w:pPr>
        <w:pStyle w:val="Bodyhang"/>
        <w:keepNext/>
        <w:spacing w:after="0"/>
      </w:pPr>
      <w:r>
        <w:t>6</w:t>
      </w:r>
      <w:r>
        <w:tab/>
      </w:r>
      <w:r w:rsidR="00B53A73" w:rsidRPr="00B53A73">
        <w:t>The correct answer is A</w:t>
      </w:r>
    </w:p>
    <w:tbl>
      <w:tblPr>
        <w:tblW w:w="10064" w:type="dxa"/>
        <w:tblInd w:w="312" w:type="dxa"/>
        <w:tblLook w:val="0000" w:firstRow="0" w:lastRow="0" w:firstColumn="0" w:lastColumn="0" w:noHBand="0" w:noVBand="0"/>
      </w:tblPr>
      <w:tblGrid>
        <w:gridCol w:w="8079"/>
        <w:gridCol w:w="1985"/>
      </w:tblGrid>
      <w:tr w:rsidR="00375BB3" w:rsidRPr="00375BB3" w14:paraId="74B22D56" w14:textId="77777777" w:rsidTr="00726C0C">
        <w:tc>
          <w:tcPr>
            <w:tcW w:w="8079" w:type="dxa"/>
            <w:vAlign w:val="center"/>
          </w:tcPr>
          <w:p w14:paraId="78F8D316" w14:textId="77777777" w:rsidR="003E7701" w:rsidRPr="00375BB3" w:rsidRDefault="003E7701" w:rsidP="007C6A99">
            <w:pPr>
              <w:pStyle w:val="Computation"/>
              <w:keepNext/>
            </w:pPr>
          </w:p>
        </w:tc>
        <w:tc>
          <w:tcPr>
            <w:tcW w:w="1985" w:type="dxa"/>
          </w:tcPr>
          <w:p w14:paraId="7CC6E0FC" w14:textId="19BC1BAC" w:rsidR="003E7701" w:rsidRPr="00375BB3" w:rsidRDefault="003E7701" w:rsidP="00D56CEE">
            <w:pPr>
              <w:pStyle w:val="Computation"/>
              <w:keepNext/>
              <w:jc w:val="center"/>
              <w:rPr>
                <w:b/>
              </w:rPr>
            </w:pPr>
            <w:r w:rsidRPr="00375BB3">
              <w:rPr>
                <w:b/>
              </w:rPr>
              <w:t>£</w:t>
            </w:r>
          </w:p>
        </w:tc>
      </w:tr>
      <w:tr w:rsidR="00375BB3" w:rsidRPr="00375BB3" w14:paraId="126C2265" w14:textId="77777777" w:rsidTr="00726C0C">
        <w:tc>
          <w:tcPr>
            <w:tcW w:w="8079" w:type="dxa"/>
          </w:tcPr>
          <w:p w14:paraId="72823DF1" w14:textId="5755381A" w:rsidR="003E7701" w:rsidRPr="00375BB3" w:rsidRDefault="003E7701" w:rsidP="007C6A99">
            <w:pPr>
              <w:pStyle w:val="Computation"/>
              <w:keepNext/>
            </w:pPr>
            <w:r w:rsidRPr="00375BB3">
              <w:rPr>
                <w:position w:val="4"/>
              </w:rPr>
              <w:t xml:space="preserve">Allowances: </w:t>
            </w:r>
            <w:r w:rsidR="00CC31C5">
              <w:rPr>
                <w:position w:val="4"/>
              </w:rPr>
              <w:t>p</w:t>
            </w:r>
            <w:r w:rsidRPr="00375BB3">
              <w:rPr>
                <w:position w:val="4"/>
              </w:rPr>
              <w:t>ersonal allowance</w:t>
            </w:r>
          </w:p>
        </w:tc>
        <w:tc>
          <w:tcPr>
            <w:tcW w:w="1985" w:type="dxa"/>
          </w:tcPr>
          <w:p w14:paraId="098F3094" w14:textId="7846FAB0" w:rsidR="003E7701" w:rsidRPr="00375BB3" w:rsidRDefault="003E7701" w:rsidP="00175BC8">
            <w:pPr>
              <w:pStyle w:val="Computation"/>
              <w:keepNext/>
              <w:tabs>
                <w:tab w:val="decimal" w:pos="1281"/>
              </w:tabs>
            </w:pPr>
            <w:r w:rsidRPr="00375BB3">
              <w:rPr>
                <w:position w:val="4"/>
              </w:rPr>
              <w:t>12,570</w:t>
            </w:r>
          </w:p>
        </w:tc>
      </w:tr>
      <w:tr w:rsidR="00375BB3" w:rsidRPr="00375BB3" w14:paraId="19D61073" w14:textId="77777777" w:rsidTr="00726C0C">
        <w:tc>
          <w:tcPr>
            <w:tcW w:w="8079" w:type="dxa"/>
          </w:tcPr>
          <w:p w14:paraId="427F9C40" w14:textId="2FCB294D" w:rsidR="00210426" w:rsidRPr="00375BB3" w:rsidRDefault="00210426" w:rsidP="007C6A99">
            <w:pPr>
              <w:pStyle w:val="Computation"/>
              <w:keepNext/>
              <w:rPr>
                <w:position w:val="4"/>
              </w:rPr>
            </w:pPr>
            <w:r w:rsidRPr="00375BB3">
              <w:rPr>
                <w:position w:val="4"/>
              </w:rPr>
              <w:t>Less: taxable benefits</w:t>
            </w:r>
          </w:p>
        </w:tc>
        <w:tc>
          <w:tcPr>
            <w:tcW w:w="1985" w:type="dxa"/>
          </w:tcPr>
          <w:p w14:paraId="349A2DA6" w14:textId="61D5959E" w:rsidR="00210426" w:rsidRPr="00D56CEE" w:rsidRDefault="00375BB3" w:rsidP="00175BC8">
            <w:pPr>
              <w:pStyle w:val="Computation"/>
              <w:keepNext/>
              <w:tabs>
                <w:tab w:val="decimal" w:pos="1281"/>
              </w:tabs>
            </w:pPr>
            <w:r w:rsidRPr="00D56CEE">
              <w:t>(4,500</w:t>
            </w:r>
            <w:r w:rsidR="00210426" w:rsidRPr="00D56CEE">
              <w:t>)</w:t>
            </w:r>
          </w:p>
        </w:tc>
      </w:tr>
      <w:tr w:rsidR="00375BB3" w:rsidRPr="00375BB3" w14:paraId="3DB8043F" w14:textId="77777777" w:rsidTr="00726C0C">
        <w:tc>
          <w:tcPr>
            <w:tcW w:w="8079" w:type="dxa"/>
          </w:tcPr>
          <w:p w14:paraId="2C2707A5" w14:textId="13C87704" w:rsidR="003E7701" w:rsidRPr="00375BB3" w:rsidRDefault="00210426" w:rsidP="007C6A99">
            <w:pPr>
              <w:pStyle w:val="Computation"/>
              <w:keepNext/>
              <w:rPr>
                <w:position w:val="4"/>
              </w:rPr>
            </w:pPr>
            <w:r w:rsidRPr="00375BB3">
              <w:rPr>
                <w:position w:val="4"/>
              </w:rPr>
              <w:t>Add: overpaid tax</w:t>
            </w:r>
            <w:r w:rsidR="003E7701" w:rsidRPr="00375BB3">
              <w:rPr>
                <w:position w:val="4"/>
              </w:rPr>
              <w:t xml:space="preserve"> (£</w:t>
            </w:r>
            <w:r w:rsidRPr="00375BB3">
              <w:rPr>
                <w:position w:val="4"/>
              </w:rPr>
              <w:t>250</w:t>
            </w:r>
            <w:r w:rsidR="003E7701" w:rsidRPr="00375BB3">
              <w:rPr>
                <w:position w:val="4"/>
              </w:rPr>
              <w:t xml:space="preserve"> </w:t>
            </w:r>
            <w:r w:rsidR="003E7701" w:rsidRPr="00375BB3">
              <w:rPr>
                <w:rFonts w:ascii="Symbol" w:eastAsia="Symbol" w:hAnsi="Symbol" w:cs="Symbol"/>
                <w:position w:val="4"/>
              </w:rPr>
              <w:t>´</w:t>
            </w:r>
            <w:r w:rsidR="003E7701" w:rsidRPr="00375BB3">
              <w:rPr>
                <w:position w:val="4"/>
              </w:rPr>
              <w:t xml:space="preserve"> 100/</w:t>
            </w:r>
            <w:r w:rsidRPr="00375BB3">
              <w:rPr>
                <w:position w:val="4"/>
              </w:rPr>
              <w:t>4</w:t>
            </w:r>
            <w:r w:rsidR="003E7701" w:rsidRPr="00375BB3">
              <w:rPr>
                <w:position w:val="4"/>
              </w:rPr>
              <w:t>0)</w:t>
            </w:r>
          </w:p>
        </w:tc>
        <w:tc>
          <w:tcPr>
            <w:tcW w:w="1985" w:type="dxa"/>
          </w:tcPr>
          <w:p w14:paraId="705D133D" w14:textId="3B14758C" w:rsidR="003E7701" w:rsidRPr="00D56CEE" w:rsidRDefault="00ED6D8B" w:rsidP="00175BC8">
            <w:pPr>
              <w:pStyle w:val="Computation"/>
              <w:keepNext/>
              <w:tabs>
                <w:tab w:val="decimal" w:pos="1281"/>
              </w:tabs>
              <w:rPr>
                <w:u w:val="single"/>
              </w:rPr>
            </w:pPr>
            <w:r w:rsidRPr="00D56CEE">
              <w:rPr>
                <w:u w:val="single"/>
              </w:rPr>
              <w:t> </w:t>
            </w:r>
            <w:r w:rsidR="003E7701" w:rsidRPr="00D56CEE">
              <w:rPr>
                <w:u w:val="single"/>
              </w:rPr>
              <w:t> </w:t>
            </w:r>
            <w:r w:rsidR="003E7701" w:rsidRPr="00375BB3">
              <w:rPr>
                <w:position w:val="4"/>
                <w:u w:val="single"/>
              </w:rPr>
              <w:t> </w:t>
            </w:r>
            <w:r w:rsidR="00375BB3" w:rsidRPr="00375BB3">
              <w:rPr>
                <w:position w:val="4"/>
                <w:u w:val="single"/>
              </w:rPr>
              <w:t xml:space="preserve">  </w:t>
            </w:r>
            <w:r w:rsidR="00210426" w:rsidRPr="00D56CEE">
              <w:rPr>
                <w:position w:val="4"/>
                <w:u w:val="single"/>
              </w:rPr>
              <w:t>625</w:t>
            </w:r>
          </w:p>
        </w:tc>
      </w:tr>
      <w:tr w:rsidR="00375BB3" w:rsidRPr="00375BB3" w14:paraId="53FB5927" w14:textId="77777777" w:rsidTr="00726C0C">
        <w:tc>
          <w:tcPr>
            <w:tcW w:w="8079" w:type="dxa"/>
          </w:tcPr>
          <w:p w14:paraId="5787ACBE" w14:textId="2A6CE7A1" w:rsidR="003E7701" w:rsidRPr="00375BB3" w:rsidRDefault="003E7701" w:rsidP="007C6A99">
            <w:pPr>
              <w:pStyle w:val="Computation"/>
              <w:keepNext/>
              <w:rPr>
                <w:position w:val="4"/>
              </w:rPr>
            </w:pPr>
            <w:r w:rsidRPr="00375BB3">
              <w:rPr>
                <w:position w:val="4"/>
              </w:rPr>
              <w:t>Net allowances</w:t>
            </w:r>
          </w:p>
        </w:tc>
        <w:tc>
          <w:tcPr>
            <w:tcW w:w="1985" w:type="dxa"/>
          </w:tcPr>
          <w:p w14:paraId="0AFAD649" w14:textId="1AEE3DE0" w:rsidR="003E7701" w:rsidRPr="00375BB3" w:rsidRDefault="00ED6D8B" w:rsidP="00175BC8">
            <w:pPr>
              <w:pStyle w:val="Computation"/>
              <w:keepNext/>
              <w:tabs>
                <w:tab w:val="decimal" w:pos="1281"/>
              </w:tabs>
            </w:pPr>
            <w:r w:rsidRPr="00D56CEE">
              <w:rPr>
                <w:u w:val="double"/>
              </w:rPr>
              <w:t> </w:t>
            </w:r>
            <w:r w:rsidR="003E7701" w:rsidRPr="00D56CEE">
              <w:rPr>
                <w:u w:val="double"/>
              </w:rPr>
              <w:t> </w:t>
            </w:r>
            <w:r w:rsidR="00210426" w:rsidRPr="00375BB3">
              <w:rPr>
                <w:position w:val="4"/>
                <w:u w:val="double"/>
              </w:rPr>
              <w:t>8,695</w:t>
            </w:r>
          </w:p>
        </w:tc>
      </w:tr>
      <w:tr w:rsidR="00375BB3" w:rsidRPr="00375BB3" w14:paraId="12A565BB" w14:textId="77777777" w:rsidTr="00726C0C">
        <w:tc>
          <w:tcPr>
            <w:tcW w:w="8079" w:type="dxa"/>
          </w:tcPr>
          <w:p w14:paraId="6C981491" w14:textId="687451E9" w:rsidR="003E7701" w:rsidRPr="00375BB3" w:rsidRDefault="003E7701" w:rsidP="007C6A99">
            <w:pPr>
              <w:pStyle w:val="Computation"/>
              <w:keepNext/>
              <w:rPr>
                <w:position w:val="4"/>
              </w:rPr>
            </w:pPr>
            <w:r w:rsidRPr="00375BB3">
              <w:rPr>
                <w:position w:val="4"/>
              </w:rPr>
              <w:t>Remove the last digit and add L</w:t>
            </w:r>
          </w:p>
        </w:tc>
        <w:tc>
          <w:tcPr>
            <w:tcW w:w="1985" w:type="dxa"/>
          </w:tcPr>
          <w:p w14:paraId="2159F1FE" w14:textId="10F5B3B3" w:rsidR="003E7701" w:rsidRPr="00375BB3" w:rsidRDefault="00ED6D8B" w:rsidP="00175BC8">
            <w:pPr>
              <w:pStyle w:val="Computation"/>
              <w:keepNext/>
              <w:tabs>
                <w:tab w:val="decimal" w:pos="1281"/>
              </w:tabs>
            </w:pPr>
            <w:r w:rsidRPr="00375BB3">
              <w:rPr>
                <w:u w:val="single"/>
              </w:rPr>
              <w:t> </w:t>
            </w:r>
            <w:r w:rsidR="000E5350">
              <w:rPr>
                <w:u w:val="single"/>
              </w:rPr>
              <w:t xml:space="preserve">    </w:t>
            </w:r>
            <w:r w:rsidR="00210426" w:rsidRPr="00375BB3">
              <w:rPr>
                <w:position w:val="4"/>
                <w:u w:val="single"/>
              </w:rPr>
              <w:t>869</w:t>
            </w:r>
            <w:r w:rsidR="00210426" w:rsidRPr="00375BB3">
              <w:rPr>
                <w:position w:val="4"/>
              </w:rPr>
              <w:t>L</w:t>
            </w:r>
          </w:p>
        </w:tc>
      </w:tr>
    </w:tbl>
    <w:p w14:paraId="28D405AD" w14:textId="76F9C97B" w:rsidR="000055BA" w:rsidRDefault="0094773D" w:rsidP="00CF0243">
      <w:pPr>
        <w:pStyle w:val="Bodyhang"/>
        <w:spacing w:before="120"/>
      </w:pPr>
      <w:r>
        <w:t>7</w:t>
      </w:r>
      <w:r>
        <w:tab/>
      </w:r>
      <w:r w:rsidR="005514BB">
        <w:t>The correct answers</w:t>
      </w:r>
      <w:r w:rsidR="00CC31C5">
        <w:t xml:space="preserve"> are</w:t>
      </w:r>
      <w:r w:rsidR="005514BB">
        <w:t xml:space="preserve"> </w:t>
      </w:r>
      <w:r w:rsidR="00295745">
        <w:t>A and D</w:t>
      </w:r>
    </w:p>
    <w:p w14:paraId="28D405AE" w14:textId="1D77C37F" w:rsidR="00B67360" w:rsidRDefault="00295745" w:rsidP="000055BA">
      <w:pPr>
        <w:pStyle w:val="Bodytext0"/>
      </w:pPr>
      <w:r>
        <w:t>An individual who is in business, which includes income from property must keep records until the 5th anniversary of 31 January following the end of the tax year.</w:t>
      </w:r>
    </w:p>
    <w:p w14:paraId="6756D2B9" w14:textId="5FA7C0BB" w:rsidR="00295745" w:rsidRDefault="00295745" w:rsidP="000055BA">
      <w:pPr>
        <w:pStyle w:val="Bodytext0"/>
      </w:pPr>
      <w:r>
        <w:t>Companies must keep records for six years from the end of the accounting period.</w:t>
      </w:r>
    </w:p>
    <w:p w14:paraId="6804C695" w14:textId="77777777" w:rsidR="003C4C81" w:rsidRDefault="00C9434B" w:rsidP="003C4C81">
      <w:pPr>
        <w:pStyle w:val="Bodyhang"/>
      </w:pPr>
      <w:r>
        <w:t>8</w:t>
      </w:r>
      <w:r>
        <w:tab/>
      </w:r>
      <w:r w:rsidR="004C69D0">
        <w:t>The correct answer</w:t>
      </w:r>
      <w:r w:rsidR="003C4C81">
        <w:t xml:space="preserve"> is A</w:t>
      </w:r>
    </w:p>
    <w:p w14:paraId="28D405BD" w14:textId="3B8F5644" w:rsidR="0031235A" w:rsidRDefault="003C4C81" w:rsidP="00D56CEE">
      <w:pPr>
        <w:pStyle w:val="Bodyhang"/>
        <w:ind w:firstLine="0"/>
      </w:pPr>
      <w:r>
        <w:t xml:space="preserve">The return for </w:t>
      </w:r>
      <w:r w:rsidR="00A204FF">
        <w:t>2023/24</w:t>
      </w:r>
      <w:r>
        <w:t xml:space="preserve"> was due to be submitted by 31 January </w:t>
      </w:r>
      <w:r w:rsidR="00A204FF">
        <w:t xml:space="preserve">2025 </w:t>
      </w:r>
      <w:r>
        <w:t xml:space="preserve">so it is late. Where the return is filed late, HMRC must give notice by the quarter day following the first anniversary of the actual submission date. </w:t>
      </w:r>
    </w:p>
    <w:p w14:paraId="28D405BE" w14:textId="67EC2301" w:rsidR="00E20138" w:rsidRDefault="008B360A" w:rsidP="004219DE">
      <w:pPr>
        <w:pStyle w:val="Bodyhang"/>
        <w:keepNext/>
        <w:keepLines/>
      </w:pPr>
      <w:r>
        <w:lastRenderedPageBreak/>
        <w:t>9</w:t>
      </w:r>
      <w:r>
        <w:tab/>
      </w:r>
      <w:r w:rsidR="00E20138">
        <w:t>The correct answer</w:t>
      </w:r>
      <w:r w:rsidR="00BB4DD4">
        <w:t>s</w:t>
      </w:r>
      <w:r w:rsidR="00E20138">
        <w:t xml:space="preserve"> </w:t>
      </w:r>
      <w:r w:rsidR="00BB4DD4">
        <w:t>are A and C</w:t>
      </w:r>
    </w:p>
    <w:p w14:paraId="2FCA87AE" w14:textId="77777777" w:rsidR="00BB4DD4" w:rsidRDefault="00BB4DD4" w:rsidP="004219DE">
      <w:pPr>
        <w:pStyle w:val="Bodytext0"/>
        <w:keepNext/>
        <w:keepLines/>
      </w:pPr>
      <w:r>
        <w:t>Individuals must notify chargeability by 5 October following the tax year end.</w:t>
      </w:r>
    </w:p>
    <w:p w14:paraId="28D405C0" w14:textId="7D12F58C" w:rsidR="001974C5" w:rsidRDefault="00BB4DD4" w:rsidP="00E20138">
      <w:pPr>
        <w:pStyle w:val="Bodytext0"/>
      </w:pPr>
      <w:r>
        <w:t>Where the failure is not deliberate, the maximum penalty for failure to notify chargeability is 30% of potential lost revenue.</w:t>
      </w:r>
    </w:p>
    <w:p w14:paraId="51D0A54B" w14:textId="31A12951" w:rsidR="007F0423" w:rsidRDefault="00EC4BC3" w:rsidP="00D56CEE">
      <w:pPr>
        <w:pStyle w:val="Bodyhang"/>
      </w:pPr>
      <w:r>
        <w:t>10</w:t>
      </w:r>
      <w:r w:rsidR="006735E5">
        <w:tab/>
      </w:r>
      <w:r w:rsidR="007F0423">
        <w:t>The correct answer is £</w:t>
      </w:r>
      <w:r w:rsidR="00F71760">
        <w:t xml:space="preserve"> </w:t>
      </w:r>
      <w:bookmarkStart w:id="1" w:name="_MON_1767709124"/>
      <w:bookmarkEnd w:id="1"/>
      <w:r w:rsidR="00F71760" w:rsidRPr="00F72D20">
        <w:rPr>
          <w:noProof/>
          <w:position w:val="-8"/>
        </w:rPr>
        <w:object w:dxaOrig="1305" w:dyaOrig="377" w14:anchorId="03B6020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5.9pt;height:21.05pt" o:ole="" fillcolor="window">
            <v:imagedata r:id="rId17" o:title=""/>
          </v:shape>
          <o:OLEObject Type="Embed" ProgID="Word.Picture.8" ShapeID="_x0000_i1025" DrawAspect="Content" ObjectID="_1793465333" r:id="rId18"/>
        </w:object>
      </w:r>
    </w:p>
    <w:tbl>
      <w:tblPr>
        <w:tblW w:w="9780" w:type="dxa"/>
        <w:tblInd w:w="312" w:type="dxa"/>
        <w:tblLayout w:type="fixed"/>
        <w:tblLook w:val="0000" w:firstRow="0" w:lastRow="0" w:firstColumn="0" w:lastColumn="0" w:noHBand="0" w:noVBand="0"/>
      </w:tblPr>
      <w:tblGrid>
        <w:gridCol w:w="5670"/>
        <w:gridCol w:w="2126"/>
        <w:gridCol w:w="1984"/>
      </w:tblGrid>
      <w:tr w:rsidR="00F37E20" w14:paraId="7567A1E1" w14:textId="77777777" w:rsidTr="00726C0C">
        <w:tc>
          <w:tcPr>
            <w:tcW w:w="5670" w:type="dxa"/>
            <w:vAlign w:val="center"/>
          </w:tcPr>
          <w:p w14:paraId="59C8A435" w14:textId="77777777" w:rsidR="00F37E20" w:rsidRDefault="00F37E20" w:rsidP="004F7A76">
            <w:pPr>
              <w:pStyle w:val="Computation"/>
            </w:pPr>
          </w:p>
        </w:tc>
        <w:tc>
          <w:tcPr>
            <w:tcW w:w="2126" w:type="dxa"/>
          </w:tcPr>
          <w:p w14:paraId="01506AA3" w14:textId="7CCDD0D5" w:rsidR="00F37E20" w:rsidRPr="005819B0" w:rsidRDefault="00F37E20" w:rsidP="00D56CEE">
            <w:pPr>
              <w:pStyle w:val="Computation"/>
              <w:jc w:val="center"/>
              <w:rPr>
                <w:b/>
              </w:rPr>
            </w:pPr>
            <w:r w:rsidRPr="005819B0">
              <w:rPr>
                <w:b/>
              </w:rPr>
              <w:t>£</w:t>
            </w:r>
          </w:p>
        </w:tc>
        <w:tc>
          <w:tcPr>
            <w:tcW w:w="1984" w:type="dxa"/>
          </w:tcPr>
          <w:p w14:paraId="0517997A" w14:textId="7ED166D3" w:rsidR="00F37E20" w:rsidRPr="005819B0" w:rsidRDefault="00F37E20" w:rsidP="00D56CEE">
            <w:pPr>
              <w:pStyle w:val="Computation"/>
              <w:jc w:val="center"/>
              <w:rPr>
                <w:b/>
              </w:rPr>
            </w:pPr>
            <w:r w:rsidRPr="005819B0">
              <w:rPr>
                <w:b/>
              </w:rPr>
              <w:t>£</w:t>
            </w:r>
          </w:p>
        </w:tc>
      </w:tr>
      <w:tr w:rsidR="00F37E20" w14:paraId="2066BC95" w14:textId="77777777" w:rsidTr="00726C0C">
        <w:tc>
          <w:tcPr>
            <w:tcW w:w="5670" w:type="dxa"/>
          </w:tcPr>
          <w:p w14:paraId="23BA21CB" w14:textId="68117B6F" w:rsidR="00F37E20" w:rsidRPr="00D56CEE" w:rsidRDefault="00F37E20" w:rsidP="00F37E20">
            <w:pPr>
              <w:pStyle w:val="Computation"/>
              <w:rPr>
                <w:b/>
                <w:bCs/>
              </w:rPr>
            </w:pPr>
            <w:r w:rsidRPr="00D56CEE">
              <w:rPr>
                <w:b/>
                <w:bCs/>
              </w:rPr>
              <w:t xml:space="preserve">Balancing payment for </w:t>
            </w:r>
            <w:r w:rsidR="00A204FF">
              <w:rPr>
                <w:b/>
                <w:bCs/>
              </w:rPr>
              <w:t>2023/24</w:t>
            </w:r>
            <w:r w:rsidRPr="00D56CEE">
              <w:rPr>
                <w:b/>
                <w:bCs/>
              </w:rPr>
              <w:t>:</w:t>
            </w:r>
          </w:p>
        </w:tc>
        <w:tc>
          <w:tcPr>
            <w:tcW w:w="2126" w:type="dxa"/>
          </w:tcPr>
          <w:p w14:paraId="36AF364C" w14:textId="77777777" w:rsidR="00F37E20" w:rsidRDefault="00F37E20" w:rsidP="00175BC8">
            <w:pPr>
              <w:pStyle w:val="Computation"/>
              <w:tabs>
                <w:tab w:val="decimal" w:pos="1422"/>
              </w:tabs>
            </w:pPr>
          </w:p>
        </w:tc>
        <w:tc>
          <w:tcPr>
            <w:tcW w:w="1984" w:type="dxa"/>
          </w:tcPr>
          <w:p w14:paraId="7AC2DB5F" w14:textId="77777777" w:rsidR="00F37E20" w:rsidRDefault="00F37E20" w:rsidP="00175BC8">
            <w:pPr>
              <w:pStyle w:val="Computation"/>
              <w:tabs>
                <w:tab w:val="decimal" w:pos="1422"/>
              </w:tabs>
            </w:pPr>
          </w:p>
        </w:tc>
      </w:tr>
      <w:tr w:rsidR="00F37E20" w14:paraId="493DE400" w14:textId="77777777" w:rsidTr="00726C0C">
        <w:tc>
          <w:tcPr>
            <w:tcW w:w="5670" w:type="dxa"/>
          </w:tcPr>
          <w:p w14:paraId="7CD3A65B" w14:textId="52FF1734" w:rsidR="00F37E20" w:rsidRDefault="00F37E20" w:rsidP="00F37E20">
            <w:pPr>
              <w:pStyle w:val="Computation"/>
            </w:pPr>
            <w:r>
              <w:t>Income tax</w:t>
            </w:r>
          </w:p>
        </w:tc>
        <w:tc>
          <w:tcPr>
            <w:tcW w:w="2126" w:type="dxa"/>
          </w:tcPr>
          <w:p w14:paraId="5EA1E738" w14:textId="1DD502AF" w:rsidR="00F37E20" w:rsidRDefault="00F37E20" w:rsidP="00175BC8">
            <w:pPr>
              <w:pStyle w:val="Computation"/>
              <w:tabs>
                <w:tab w:val="decimal" w:pos="1422"/>
              </w:tabs>
            </w:pPr>
            <w:r>
              <w:t>23,000</w:t>
            </w:r>
          </w:p>
        </w:tc>
        <w:tc>
          <w:tcPr>
            <w:tcW w:w="1984" w:type="dxa"/>
          </w:tcPr>
          <w:p w14:paraId="04303A6C" w14:textId="77777777" w:rsidR="00F37E20" w:rsidRDefault="00F37E20" w:rsidP="00175BC8">
            <w:pPr>
              <w:pStyle w:val="Computation"/>
              <w:tabs>
                <w:tab w:val="decimal" w:pos="1422"/>
              </w:tabs>
            </w:pPr>
          </w:p>
        </w:tc>
      </w:tr>
      <w:tr w:rsidR="00F37E20" w14:paraId="38560152" w14:textId="77777777" w:rsidTr="00726C0C">
        <w:tc>
          <w:tcPr>
            <w:tcW w:w="5670" w:type="dxa"/>
          </w:tcPr>
          <w:p w14:paraId="66AAF35E" w14:textId="6920E294" w:rsidR="00F37E20" w:rsidRDefault="00F37E20" w:rsidP="00F37E20">
            <w:pPr>
              <w:pStyle w:val="Computation"/>
            </w:pPr>
            <w:r w:rsidRPr="00F37E20">
              <w:rPr>
                <w:position w:val="4"/>
              </w:rPr>
              <w:t>Class 4 NIC</w:t>
            </w:r>
          </w:p>
        </w:tc>
        <w:tc>
          <w:tcPr>
            <w:tcW w:w="2126" w:type="dxa"/>
          </w:tcPr>
          <w:p w14:paraId="47474167" w14:textId="3CDFDEB8" w:rsidR="00F37E20" w:rsidRDefault="00F37E20" w:rsidP="00175BC8">
            <w:pPr>
              <w:pStyle w:val="Computation"/>
              <w:tabs>
                <w:tab w:val="decimal" w:pos="1422"/>
              </w:tabs>
            </w:pPr>
            <w:r>
              <w:t> </w:t>
            </w:r>
            <w:r w:rsidRPr="00F37E20">
              <w:rPr>
                <w:position w:val="4"/>
              </w:rPr>
              <w:t>4,000</w:t>
            </w:r>
          </w:p>
        </w:tc>
        <w:tc>
          <w:tcPr>
            <w:tcW w:w="1984" w:type="dxa"/>
          </w:tcPr>
          <w:p w14:paraId="13A4E79C" w14:textId="77777777" w:rsidR="00F37E20" w:rsidRDefault="00F37E20" w:rsidP="00175BC8">
            <w:pPr>
              <w:pStyle w:val="Computation"/>
              <w:tabs>
                <w:tab w:val="decimal" w:pos="1422"/>
              </w:tabs>
            </w:pPr>
          </w:p>
        </w:tc>
      </w:tr>
      <w:tr w:rsidR="00F37E20" w14:paraId="369229DB" w14:textId="77777777" w:rsidTr="00726C0C">
        <w:tc>
          <w:tcPr>
            <w:tcW w:w="5670" w:type="dxa"/>
          </w:tcPr>
          <w:p w14:paraId="6579605A" w14:textId="6FF05E09" w:rsidR="00F37E20" w:rsidRDefault="00F37E20" w:rsidP="00F37E20">
            <w:pPr>
              <w:pStyle w:val="Computation"/>
            </w:pPr>
            <w:r w:rsidRPr="00F37E20">
              <w:rPr>
                <w:position w:val="4"/>
              </w:rPr>
              <w:t>Less:</w:t>
            </w:r>
            <w:r w:rsidR="00AD29B3">
              <w:rPr>
                <w:position w:val="4"/>
              </w:rPr>
              <w:t xml:space="preserve"> income tax</w:t>
            </w:r>
            <w:r w:rsidRPr="00F37E20">
              <w:rPr>
                <w:position w:val="4"/>
              </w:rPr>
              <w:t xml:space="preserve"> paid under PAYE</w:t>
            </w:r>
          </w:p>
        </w:tc>
        <w:tc>
          <w:tcPr>
            <w:tcW w:w="2126" w:type="dxa"/>
          </w:tcPr>
          <w:p w14:paraId="7C72497D" w14:textId="3A8C8506" w:rsidR="00F37E20" w:rsidRDefault="00F37E20" w:rsidP="00175BC8">
            <w:pPr>
              <w:pStyle w:val="Computation"/>
              <w:tabs>
                <w:tab w:val="decimal" w:pos="1422"/>
              </w:tabs>
            </w:pPr>
            <w:r>
              <w:rPr>
                <w:u w:val="single"/>
              </w:rPr>
              <w:t> </w:t>
            </w:r>
            <w:r w:rsidR="00E97FD9">
              <w:rPr>
                <w:u w:val="single"/>
              </w:rPr>
              <w:t xml:space="preserve">  </w:t>
            </w:r>
            <w:r w:rsidRPr="00F37E20">
              <w:rPr>
                <w:position w:val="4"/>
                <w:u w:val="single"/>
              </w:rPr>
              <w:t>(5,500</w:t>
            </w:r>
            <w:r w:rsidRPr="00F37E20">
              <w:rPr>
                <w:position w:val="4"/>
              </w:rPr>
              <w:t>)</w:t>
            </w:r>
          </w:p>
        </w:tc>
        <w:tc>
          <w:tcPr>
            <w:tcW w:w="1984" w:type="dxa"/>
          </w:tcPr>
          <w:p w14:paraId="477A36B9" w14:textId="77777777" w:rsidR="00F37E20" w:rsidRDefault="00F37E20" w:rsidP="00175BC8">
            <w:pPr>
              <w:pStyle w:val="Computation"/>
              <w:tabs>
                <w:tab w:val="decimal" w:pos="1422"/>
              </w:tabs>
            </w:pPr>
          </w:p>
        </w:tc>
      </w:tr>
      <w:tr w:rsidR="00F37E20" w14:paraId="3C982D0D" w14:textId="77777777" w:rsidTr="00726C0C">
        <w:tc>
          <w:tcPr>
            <w:tcW w:w="5670" w:type="dxa"/>
          </w:tcPr>
          <w:p w14:paraId="05A9A187" w14:textId="77777777" w:rsidR="00F37E20" w:rsidRDefault="00F37E20" w:rsidP="00F37E20">
            <w:pPr>
              <w:pStyle w:val="Computation"/>
            </w:pPr>
          </w:p>
        </w:tc>
        <w:tc>
          <w:tcPr>
            <w:tcW w:w="2126" w:type="dxa"/>
          </w:tcPr>
          <w:p w14:paraId="57A65E1B" w14:textId="3FC09D6D" w:rsidR="00F37E20" w:rsidRDefault="00F37E20" w:rsidP="00175BC8">
            <w:pPr>
              <w:pStyle w:val="Computation"/>
              <w:tabs>
                <w:tab w:val="decimal" w:pos="1422"/>
              </w:tabs>
            </w:pPr>
            <w:r>
              <w:t> </w:t>
            </w:r>
            <w:r w:rsidRPr="00F37E20">
              <w:rPr>
                <w:position w:val="4"/>
              </w:rPr>
              <w:t>21,500</w:t>
            </w:r>
          </w:p>
        </w:tc>
        <w:tc>
          <w:tcPr>
            <w:tcW w:w="1984" w:type="dxa"/>
          </w:tcPr>
          <w:p w14:paraId="247521A3" w14:textId="77777777" w:rsidR="00F37E20" w:rsidRDefault="00F37E20" w:rsidP="00175BC8">
            <w:pPr>
              <w:pStyle w:val="Computation"/>
              <w:tabs>
                <w:tab w:val="decimal" w:pos="1422"/>
              </w:tabs>
            </w:pPr>
          </w:p>
        </w:tc>
      </w:tr>
      <w:tr w:rsidR="00F37E20" w14:paraId="4F12D9CC" w14:textId="77777777" w:rsidTr="00726C0C">
        <w:tc>
          <w:tcPr>
            <w:tcW w:w="5670" w:type="dxa"/>
          </w:tcPr>
          <w:p w14:paraId="37147068" w14:textId="4DB90015" w:rsidR="00F37E20" w:rsidRDefault="00F37E20" w:rsidP="00F37E20">
            <w:pPr>
              <w:pStyle w:val="Computation"/>
            </w:pPr>
            <w:r w:rsidRPr="00F37E20">
              <w:rPr>
                <w:position w:val="4"/>
              </w:rPr>
              <w:t>Less: payments on account made</w:t>
            </w:r>
          </w:p>
        </w:tc>
        <w:tc>
          <w:tcPr>
            <w:tcW w:w="2126" w:type="dxa"/>
          </w:tcPr>
          <w:p w14:paraId="262927CA" w14:textId="2BA2B738" w:rsidR="00F37E20" w:rsidRDefault="00F37E20" w:rsidP="00175BC8">
            <w:pPr>
              <w:pStyle w:val="Computation"/>
              <w:tabs>
                <w:tab w:val="decimal" w:pos="1422"/>
              </w:tabs>
            </w:pPr>
            <w:r>
              <w:rPr>
                <w:u w:val="single"/>
              </w:rPr>
              <w:t> </w:t>
            </w:r>
            <w:r w:rsidRPr="00F37E20">
              <w:rPr>
                <w:position w:val="4"/>
                <w:u w:val="single"/>
              </w:rPr>
              <w:t>(20,000</w:t>
            </w:r>
            <w:r w:rsidRPr="00F37E20">
              <w:rPr>
                <w:position w:val="4"/>
              </w:rPr>
              <w:t>)</w:t>
            </w:r>
          </w:p>
        </w:tc>
        <w:tc>
          <w:tcPr>
            <w:tcW w:w="1984" w:type="dxa"/>
          </w:tcPr>
          <w:p w14:paraId="13E83A57" w14:textId="77777777" w:rsidR="00F37E20" w:rsidRDefault="00F37E20" w:rsidP="00175BC8">
            <w:pPr>
              <w:pStyle w:val="Computation"/>
              <w:tabs>
                <w:tab w:val="decimal" w:pos="1422"/>
              </w:tabs>
            </w:pPr>
          </w:p>
        </w:tc>
      </w:tr>
      <w:tr w:rsidR="00F37E20" w14:paraId="06C1E81B" w14:textId="77777777" w:rsidTr="00726C0C">
        <w:tc>
          <w:tcPr>
            <w:tcW w:w="5670" w:type="dxa"/>
          </w:tcPr>
          <w:p w14:paraId="7BA8791B" w14:textId="77777777" w:rsidR="00F37E20" w:rsidRDefault="00F37E20" w:rsidP="00F37E20">
            <w:pPr>
              <w:pStyle w:val="Computation"/>
            </w:pPr>
          </w:p>
        </w:tc>
        <w:tc>
          <w:tcPr>
            <w:tcW w:w="2126" w:type="dxa"/>
          </w:tcPr>
          <w:p w14:paraId="093B05CF" w14:textId="77777777" w:rsidR="00F37E20" w:rsidRDefault="00F37E20" w:rsidP="00175BC8">
            <w:pPr>
              <w:pStyle w:val="Computation"/>
              <w:tabs>
                <w:tab w:val="decimal" w:pos="1422"/>
              </w:tabs>
            </w:pPr>
          </w:p>
        </w:tc>
        <w:tc>
          <w:tcPr>
            <w:tcW w:w="1984" w:type="dxa"/>
          </w:tcPr>
          <w:p w14:paraId="385A9990" w14:textId="6F81E9F2" w:rsidR="00F37E20" w:rsidRDefault="00F37E20" w:rsidP="00175BC8">
            <w:pPr>
              <w:pStyle w:val="Computation"/>
              <w:tabs>
                <w:tab w:val="decimal" w:pos="1422"/>
              </w:tabs>
            </w:pPr>
            <w:r w:rsidRPr="00F37E20">
              <w:rPr>
                <w:position w:val="4"/>
              </w:rPr>
              <w:t>1,500</w:t>
            </w:r>
          </w:p>
        </w:tc>
      </w:tr>
      <w:tr w:rsidR="00F37E20" w14:paraId="4003C1AB" w14:textId="77777777" w:rsidTr="00726C0C">
        <w:tc>
          <w:tcPr>
            <w:tcW w:w="5670" w:type="dxa"/>
          </w:tcPr>
          <w:p w14:paraId="7916CC43" w14:textId="01B935A8" w:rsidR="00F37E20" w:rsidRPr="00D56CEE" w:rsidRDefault="00DA5CE3" w:rsidP="00F37E20">
            <w:pPr>
              <w:pStyle w:val="Computation"/>
              <w:rPr>
                <w:b/>
                <w:bCs/>
              </w:rPr>
            </w:pPr>
            <w:r w:rsidRPr="00D56CEE">
              <w:rPr>
                <w:b/>
                <w:bCs/>
                <w:position w:val="4"/>
              </w:rPr>
              <w:t xml:space="preserve">First payment </w:t>
            </w:r>
            <w:r w:rsidR="00F37E20" w:rsidRPr="00D56CEE">
              <w:rPr>
                <w:b/>
                <w:bCs/>
                <w:position w:val="4"/>
              </w:rPr>
              <w:t xml:space="preserve">on account for </w:t>
            </w:r>
            <w:r w:rsidR="00A204FF">
              <w:rPr>
                <w:b/>
                <w:bCs/>
                <w:position w:val="4"/>
              </w:rPr>
              <w:t>2024/25</w:t>
            </w:r>
            <w:r w:rsidR="00F37E20" w:rsidRPr="00D56CEE">
              <w:rPr>
                <w:b/>
                <w:bCs/>
                <w:position w:val="4"/>
              </w:rPr>
              <w:t>:</w:t>
            </w:r>
          </w:p>
        </w:tc>
        <w:tc>
          <w:tcPr>
            <w:tcW w:w="2126" w:type="dxa"/>
          </w:tcPr>
          <w:p w14:paraId="7AA7311B" w14:textId="77777777" w:rsidR="00F37E20" w:rsidRDefault="00F37E20" w:rsidP="00175BC8">
            <w:pPr>
              <w:pStyle w:val="Computation"/>
              <w:tabs>
                <w:tab w:val="decimal" w:pos="1422"/>
              </w:tabs>
            </w:pPr>
          </w:p>
        </w:tc>
        <w:tc>
          <w:tcPr>
            <w:tcW w:w="1984" w:type="dxa"/>
          </w:tcPr>
          <w:p w14:paraId="7B13C1EE" w14:textId="77777777" w:rsidR="00F37E20" w:rsidRDefault="00F37E20" w:rsidP="00175BC8">
            <w:pPr>
              <w:pStyle w:val="Computation"/>
              <w:tabs>
                <w:tab w:val="decimal" w:pos="1422"/>
              </w:tabs>
            </w:pPr>
          </w:p>
        </w:tc>
      </w:tr>
      <w:tr w:rsidR="00F37E20" w14:paraId="135B8601" w14:textId="77777777" w:rsidTr="00726C0C">
        <w:tc>
          <w:tcPr>
            <w:tcW w:w="5670" w:type="dxa"/>
          </w:tcPr>
          <w:p w14:paraId="1697BAA0" w14:textId="0DBDA52A" w:rsidR="00F37E20" w:rsidRDefault="00F37E20" w:rsidP="00D56CEE">
            <w:pPr>
              <w:pStyle w:val="Computation"/>
              <w:spacing w:after="120"/>
            </w:pPr>
            <w:r w:rsidRPr="00F37E20">
              <w:rPr>
                <w:position w:val="4"/>
              </w:rPr>
              <w:t xml:space="preserve">50% </w:t>
            </w:r>
            <w:r w:rsidR="0015474B" w:rsidRPr="0015474B">
              <w:rPr>
                <w:rFonts w:ascii="Symbol" w:eastAsia="Symbol" w:hAnsi="Symbol" w:cs="Symbol"/>
                <w:position w:val="4"/>
              </w:rPr>
              <w:t>´</w:t>
            </w:r>
            <w:r w:rsidRPr="00F37E20">
              <w:rPr>
                <w:position w:val="4"/>
              </w:rPr>
              <w:t xml:space="preserve"> 21,500</w:t>
            </w:r>
          </w:p>
        </w:tc>
        <w:tc>
          <w:tcPr>
            <w:tcW w:w="2126" w:type="dxa"/>
          </w:tcPr>
          <w:p w14:paraId="55DF51F5" w14:textId="77777777" w:rsidR="00F37E20" w:rsidRDefault="00F37E20" w:rsidP="00D56CEE">
            <w:pPr>
              <w:pStyle w:val="Computation"/>
              <w:tabs>
                <w:tab w:val="decimal" w:pos="1422"/>
              </w:tabs>
              <w:spacing w:after="120"/>
            </w:pPr>
          </w:p>
        </w:tc>
        <w:tc>
          <w:tcPr>
            <w:tcW w:w="1984" w:type="dxa"/>
          </w:tcPr>
          <w:p w14:paraId="735808EE" w14:textId="304963B9" w:rsidR="00F37E20" w:rsidRPr="00AD29B3" w:rsidRDefault="00F37E20" w:rsidP="00D56CEE">
            <w:pPr>
              <w:pStyle w:val="Computation"/>
              <w:tabs>
                <w:tab w:val="decimal" w:pos="1422"/>
              </w:tabs>
              <w:spacing w:after="120"/>
            </w:pPr>
            <w:r w:rsidRPr="00D56CEE">
              <w:t> </w:t>
            </w:r>
            <w:r w:rsidRPr="00D56CEE">
              <w:rPr>
                <w:position w:val="4"/>
              </w:rPr>
              <w:t>10,750</w:t>
            </w:r>
          </w:p>
        </w:tc>
      </w:tr>
      <w:tr w:rsidR="00AD29B3" w14:paraId="2A1665A8" w14:textId="77777777" w:rsidTr="00726C0C">
        <w:tc>
          <w:tcPr>
            <w:tcW w:w="5670" w:type="dxa"/>
          </w:tcPr>
          <w:p w14:paraId="0DE57BBD" w14:textId="394C29D3" w:rsidR="00AD29B3" w:rsidRPr="00D56CEE" w:rsidRDefault="00AD29B3" w:rsidP="00D56CEE">
            <w:pPr>
              <w:pStyle w:val="Computation"/>
              <w:spacing w:after="120"/>
              <w:rPr>
                <w:b/>
                <w:bCs/>
                <w:position w:val="4"/>
              </w:rPr>
            </w:pPr>
            <w:r w:rsidRPr="00D56CEE">
              <w:rPr>
                <w:b/>
                <w:bCs/>
                <w:position w:val="4"/>
              </w:rPr>
              <w:t xml:space="preserve">CGT for </w:t>
            </w:r>
            <w:r w:rsidR="00A204FF">
              <w:rPr>
                <w:b/>
                <w:bCs/>
                <w:position w:val="4"/>
              </w:rPr>
              <w:t>2023/24</w:t>
            </w:r>
          </w:p>
        </w:tc>
        <w:tc>
          <w:tcPr>
            <w:tcW w:w="2126" w:type="dxa"/>
          </w:tcPr>
          <w:p w14:paraId="37C8B85C" w14:textId="77777777" w:rsidR="00AD29B3" w:rsidRDefault="00AD29B3" w:rsidP="00D56CEE">
            <w:pPr>
              <w:pStyle w:val="Computation"/>
              <w:tabs>
                <w:tab w:val="decimal" w:pos="1422"/>
              </w:tabs>
              <w:spacing w:after="120"/>
            </w:pPr>
          </w:p>
        </w:tc>
        <w:tc>
          <w:tcPr>
            <w:tcW w:w="1984" w:type="dxa"/>
          </w:tcPr>
          <w:p w14:paraId="2A556BD4" w14:textId="5FC7226D" w:rsidR="00AD29B3" w:rsidRPr="00D56CEE" w:rsidRDefault="00E50490" w:rsidP="00D56CEE">
            <w:pPr>
              <w:pStyle w:val="Computation"/>
              <w:tabs>
                <w:tab w:val="decimal" w:pos="1422"/>
              </w:tabs>
              <w:spacing w:after="120"/>
              <w:rPr>
                <w:u w:val="single"/>
              </w:rPr>
            </w:pPr>
            <w:r w:rsidRPr="00E50490">
              <w:rPr>
                <w:u w:val="single"/>
              </w:rPr>
              <w:t xml:space="preserve"> </w:t>
            </w:r>
            <w:r w:rsidR="00AD29B3" w:rsidRPr="00E50490">
              <w:rPr>
                <w:position w:val="4"/>
                <w:u w:val="single"/>
              </w:rPr>
              <w:t>18,000</w:t>
            </w:r>
          </w:p>
        </w:tc>
      </w:tr>
      <w:tr w:rsidR="00F37E20" w14:paraId="2A61E99C" w14:textId="77777777" w:rsidTr="00726C0C">
        <w:tc>
          <w:tcPr>
            <w:tcW w:w="5670" w:type="dxa"/>
          </w:tcPr>
          <w:p w14:paraId="13CE5BAB" w14:textId="39ED5B8C" w:rsidR="00F37E20" w:rsidRPr="00D56CEE" w:rsidRDefault="00F37E20" w:rsidP="00F37E20">
            <w:pPr>
              <w:pStyle w:val="Computation"/>
              <w:rPr>
                <w:b/>
                <w:bCs/>
              </w:rPr>
            </w:pPr>
            <w:r w:rsidRPr="00D56CEE">
              <w:rPr>
                <w:b/>
                <w:bCs/>
                <w:position w:val="4"/>
              </w:rPr>
              <w:t>Tax due</w:t>
            </w:r>
            <w:r w:rsidR="00DA5CE3">
              <w:rPr>
                <w:b/>
                <w:bCs/>
                <w:position w:val="4"/>
              </w:rPr>
              <w:t xml:space="preserve"> on</w:t>
            </w:r>
            <w:r w:rsidRPr="00D56CEE">
              <w:rPr>
                <w:b/>
                <w:bCs/>
                <w:position w:val="4"/>
              </w:rPr>
              <w:t xml:space="preserve"> 31 January </w:t>
            </w:r>
            <w:r w:rsidR="00A204FF">
              <w:rPr>
                <w:b/>
                <w:bCs/>
                <w:position w:val="4"/>
              </w:rPr>
              <w:t>2025</w:t>
            </w:r>
          </w:p>
        </w:tc>
        <w:tc>
          <w:tcPr>
            <w:tcW w:w="2126" w:type="dxa"/>
          </w:tcPr>
          <w:p w14:paraId="6E9F776D" w14:textId="77777777" w:rsidR="00F37E20" w:rsidRDefault="00F37E20" w:rsidP="00175BC8">
            <w:pPr>
              <w:pStyle w:val="Computation"/>
              <w:tabs>
                <w:tab w:val="decimal" w:pos="1422"/>
              </w:tabs>
            </w:pPr>
          </w:p>
        </w:tc>
        <w:tc>
          <w:tcPr>
            <w:tcW w:w="1984" w:type="dxa"/>
          </w:tcPr>
          <w:p w14:paraId="76B5754C" w14:textId="31B825B0" w:rsidR="00F37E20" w:rsidRPr="00D51229" w:rsidRDefault="00F37E20" w:rsidP="00175BC8">
            <w:pPr>
              <w:pStyle w:val="Computation"/>
              <w:tabs>
                <w:tab w:val="decimal" w:pos="1422"/>
              </w:tabs>
              <w:rPr>
                <w:u w:val="double"/>
              </w:rPr>
            </w:pPr>
            <w:r w:rsidRPr="00D51229">
              <w:rPr>
                <w:u w:val="double"/>
              </w:rPr>
              <w:t> </w:t>
            </w:r>
            <w:r w:rsidR="00AD29B3">
              <w:rPr>
                <w:position w:val="4"/>
                <w:u w:val="double"/>
              </w:rPr>
              <w:t>30</w:t>
            </w:r>
            <w:r w:rsidRPr="00D51229">
              <w:rPr>
                <w:position w:val="4"/>
                <w:u w:val="double"/>
              </w:rPr>
              <w:t>,250</w:t>
            </w:r>
          </w:p>
        </w:tc>
      </w:tr>
    </w:tbl>
    <w:p w14:paraId="28D405D0" w14:textId="008AA024" w:rsidR="000D0F6B" w:rsidRDefault="00FE370F" w:rsidP="00841270">
      <w:pPr>
        <w:pStyle w:val="Bodyhang"/>
        <w:spacing w:before="120"/>
      </w:pPr>
      <w:r>
        <w:t>11</w:t>
      </w:r>
      <w:r>
        <w:tab/>
      </w:r>
      <w:r w:rsidR="003922EB">
        <w:t xml:space="preserve">The correct answers are </w:t>
      </w:r>
      <w:r w:rsidR="006E019D">
        <w:t>A</w:t>
      </w:r>
      <w:r w:rsidR="000D0F6B">
        <w:t xml:space="preserve"> and D</w:t>
      </w:r>
    </w:p>
    <w:p w14:paraId="5FAC7E7F" w14:textId="77777777" w:rsidR="006E019D" w:rsidRDefault="006E019D" w:rsidP="000235BF">
      <w:pPr>
        <w:pStyle w:val="Bodytext0"/>
      </w:pPr>
      <w:r>
        <w:t>The Full Payment Submission must be submitted on or before the day the employee is paid.</w:t>
      </w:r>
    </w:p>
    <w:p w14:paraId="0120663B" w14:textId="0DF74ABD" w:rsidR="00804602" w:rsidRDefault="006E019D" w:rsidP="000235BF">
      <w:pPr>
        <w:pStyle w:val="Bodytext0"/>
      </w:pPr>
      <w:r>
        <w:t xml:space="preserve">The </w:t>
      </w:r>
      <w:r w:rsidR="009708C3">
        <w:t>income</w:t>
      </w:r>
      <w:r w:rsidR="007833C4">
        <w:t xml:space="preserve"> </w:t>
      </w:r>
      <w:r>
        <w:t xml:space="preserve">tax and NICs </w:t>
      </w:r>
      <w:r w:rsidR="009708C3">
        <w:t>collected via PAYE</w:t>
      </w:r>
      <w:r>
        <w:t xml:space="preserve"> must be paid to HMRC by 22nd of the month following the tax month to which they relate. </w:t>
      </w:r>
    </w:p>
    <w:p w14:paraId="28D405D2" w14:textId="62FAF3E6" w:rsidR="00572853" w:rsidRDefault="00F04E5A" w:rsidP="00572853">
      <w:pPr>
        <w:pStyle w:val="Bodyhang"/>
      </w:pPr>
      <w:r>
        <w:t>12</w:t>
      </w:r>
      <w:r>
        <w:tab/>
      </w:r>
      <w:r w:rsidR="00572853">
        <w:t xml:space="preserve">The correct answer is </w:t>
      </w:r>
      <w:r w:rsidR="0055589D">
        <w:t>C</w:t>
      </w:r>
    </w:p>
    <w:p w14:paraId="28D405D3" w14:textId="4C829830" w:rsidR="001E1643" w:rsidRPr="00FE370F" w:rsidRDefault="0055589D" w:rsidP="00572853">
      <w:pPr>
        <w:pStyle w:val="Bodytext0"/>
      </w:pPr>
      <w:r>
        <w:t xml:space="preserve">Laptop plc is a large company. It must pay corporation tax in four instalments starting on the 14th of month seven </w:t>
      </w:r>
      <w:r w:rsidR="00C60983">
        <w:t xml:space="preserve">counting </w:t>
      </w:r>
      <w:r>
        <w:t>from the start of the accounting period.</w:t>
      </w:r>
    </w:p>
    <w:p w14:paraId="4BA7582E" w14:textId="77777777" w:rsidR="00804602" w:rsidRDefault="00720DD3" w:rsidP="00804602">
      <w:pPr>
        <w:pStyle w:val="Bodyhang"/>
      </w:pPr>
      <w:r>
        <w:t>13</w:t>
      </w:r>
      <w:r>
        <w:tab/>
      </w:r>
      <w:r w:rsidR="00804602">
        <w:t>The correct answer is C</w:t>
      </w:r>
    </w:p>
    <w:p w14:paraId="28D405D7" w14:textId="400E0833" w:rsidR="00B67360" w:rsidRDefault="00804602" w:rsidP="00411D80">
      <w:pPr>
        <w:pStyle w:val="Bodyhang"/>
        <w:ind w:firstLine="0"/>
      </w:pPr>
      <w:r>
        <w:t xml:space="preserve">Komal will reach the points threshold of </w:t>
      </w:r>
      <w:r w:rsidR="007244FB">
        <w:t>four</w:t>
      </w:r>
      <w:r>
        <w:t xml:space="preserve"> points (for returns file</w:t>
      </w:r>
      <w:r w:rsidR="00E42D52">
        <w:t>d</w:t>
      </w:r>
      <w:r>
        <w:t xml:space="preserve"> quarterly) when she files her return for the quarter ended 30 June </w:t>
      </w:r>
      <w:r w:rsidR="00A204FF">
        <w:t>2025</w:t>
      </w:r>
      <w:r>
        <w:t xml:space="preserve">, and will receive a £200 penalty at that point. Her failure to file on time for the quarter ended 30 September </w:t>
      </w:r>
      <w:r w:rsidR="00A204FF">
        <w:t xml:space="preserve">2025 </w:t>
      </w:r>
      <w:r>
        <w:t>will trigger a further £200 penalty.</w:t>
      </w:r>
    </w:p>
    <w:p w14:paraId="28D405D8" w14:textId="5C7D3EFC" w:rsidR="00E3202B" w:rsidRDefault="00C6569C" w:rsidP="00175BC8">
      <w:pPr>
        <w:pStyle w:val="Bodyhang"/>
        <w:keepNext/>
      </w:pPr>
      <w:r>
        <w:t>14</w:t>
      </w:r>
      <w:r>
        <w:tab/>
      </w:r>
      <w:r w:rsidR="00E3202B">
        <w:t xml:space="preserve">The correct answer is </w:t>
      </w:r>
      <w:r w:rsidR="000C40D2">
        <w:t>A</w:t>
      </w:r>
    </w:p>
    <w:p w14:paraId="7EE5F903" w14:textId="6791064B" w:rsidR="008E0AD3" w:rsidRDefault="000C40D2" w:rsidP="00E3202B">
      <w:pPr>
        <w:pStyle w:val="Bodytext0"/>
      </w:pPr>
      <w:r>
        <w:t xml:space="preserve">The potential lost revenue is £40,000 </w:t>
      </w:r>
      <w:r w:rsidR="00CC31C5">
        <w:t>–</w:t>
      </w:r>
      <w:r>
        <w:t xml:space="preserve"> £25,000 = £15,000. The error is deliberate and concealed, so the maximum penalty is 100% of PLR.</w:t>
      </w:r>
    </w:p>
    <w:p w14:paraId="28D405DA" w14:textId="1B628B67" w:rsidR="0074175B" w:rsidRDefault="00F849CC" w:rsidP="0074175B">
      <w:pPr>
        <w:pStyle w:val="Bodyhang"/>
      </w:pPr>
      <w:r>
        <w:t>15</w:t>
      </w:r>
      <w:r>
        <w:tab/>
      </w:r>
      <w:r w:rsidR="00FC4589">
        <w:t>The correct answer is £</w:t>
      </w:r>
      <w:r w:rsidR="00B06F16">
        <w:t xml:space="preserve"> </w:t>
      </w:r>
      <w:bookmarkStart w:id="2" w:name="_MON_1767168997"/>
      <w:bookmarkEnd w:id="2"/>
      <w:r w:rsidR="00B2610B" w:rsidRPr="00F72D20">
        <w:rPr>
          <w:noProof/>
          <w:position w:val="-8"/>
        </w:rPr>
        <w:object w:dxaOrig="1305" w:dyaOrig="377" w14:anchorId="28D407C7">
          <v:shape id="_x0000_i1026" type="#_x0000_t75" style="width:65.9pt;height:21.05pt" o:ole="" fillcolor="window">
            <v:imagedata r:id="rId19" o:title=""/>
          </v:shape>
          <o:OLEObject Type="Embed" ProgID="Word.Picture.8" ShapeID="_x0000_i1026" DrawAspect="Content" ObjectID="_1793465334" r:id="rId20"/>
        </w:object>
      </w:r>
    </w:p>
    <w:p w14:paraId="28D405DC" w14:textId="751788D3" w:rsidR="007435AC" w:rsidRDefault="0074175B" w:rsidP="0074175B">
      <w:pPr>
        <w:pStyle w:val="Bodytext0"/>
      </w:pPr>
      <w:r>
        <w:t>£</w:t>
      </w:r>
      <w:r w:rsidR="00B2610B">
        <w:t>2</w:t>
      </w:r>
      <w:r>
        <w:t>00 fixed penalty (1</w:t>
      </w:r>
      <w:r w:rsidR="00B2610B">
        <w:t>0</w:t>
      </w:r>
      <w:r w:rsidR="00FC4589">
        <w:t>–</w:t>
      </w:r>
      <w:r w:rsidR="00B2610B">
        <w:t>4</w:t>
      </w:r>
      <w:r>
        <w:t>9 employees)</w:t>
      </w:r>
      <w:r w:rsidR="00B2610B">
        <w:t xml:space="preserve">. No 5% penalty as not </w:t>
      </w:r>
      <w:r w:rsidR="00C60983">
        <w:t xml:space="preserve">late by </w:t>
      </w:r>
      <w:r w:rsidR="00B2610B">
        <w:t>more than three months.</w:t>
      </w:r>
    </w:p>
    <w:p w14:paraId="322EFF4F" w14:textId="72BB4B9D" w:rsidR="0050521C" w:rsidRDefault="009432E9" w:rsidP="00A00E65">
      <w:pPr>
        <w:pStyle w:val="Bodyhang"/>
        <w:pageBreakBefore/>
        <w:spacing w:after="0"/>
      </w:pPr>
      <w:r>
        <w:lastRenderedPageBreak/>
        <w:t>16</w:t>
      </w:r>
      <w:r w:rsidR="00792D62">
        <w:tab/>
      </w:r>
      <w:r w:rsidR="0050521C">
        <w:t>The correct answer is £</w:t>
      </w:r>
      <w:r w:rsidR="00523F4F">
        <w:t xml:space="preserve"> </w:t>
      </w:r>
      <w:bookmarkStart w:id="3" w:name="_MON_1767709178"/>
      <w:bookmarkEnd w:id="3"/>
      <w:r w:rsidR="00523F4F" w:rsidRPr="00F72D20">
        <w:rPr>
          <w:noProof/>
          <w:position w:val="-8"/>
        </w:rPr>
        <w:object w:dxaOrig="1305" w:dyaOrig="377" w14:anchorId="7BFE8929">
          <v:shape id="_x0000_i1027" type="#_x0000_t75" style="width:65.9pt;height:21.05pt" o:ole="" fillcolor="window">
            <v:imagedata r:id="rId21" o:title=""/>
          </v:shape>
          <o:OLEObject Type="Embed" ProgID="Word.Picture.8" ShapeID="_x0000_i1027" DrawAspect="Content" ObjectID="_1793465335" r:id="rId22"/>
        </w:object>
      </w:r>
    </w:p>
    <w:tbl>
      <w:tblPr>
        <w:tblStyle w:val="TableGrid"/>
        <w:tblW w:w="9493" w:type="dxa"/>
        <w:tblInd w:w="31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792"/>
        <w:gridCol w:w="1701"/>
      </w:tblGrid>
      <w:tr w:rsidR="0050521C" w14:paraId="208DED7F" w14:textId="77777777" w:rsidTr="0036347A">
        <w:tc>
          <w:tcPr>
            <w:tcW w:w="7792" w:type="dxa"/>
          </w:tcPr>
          <w:p w14:paraId="02205B53" w14:textId="77777777" w:rsidR="0050521C" w:rsidRDefault="0050521C" w:rsidP="00D56CEE">
            <w:pPr>
              <w:pStyle w:val="Bodyhang"/>
              <w:spacing w:after="0"/>
              <w:ind w:left="0" w:firstLine="0"/>
            </w:pPr>
          </w:p>
        </w:tc>
        <w:tc>
          <w:tcPr>
            <w:tcW w:w="1701" w:type="dxa"/>
          </w:tcPr>
          <w:p w14:paraId="2E5C2897" w14:textId="1F51DA95" w:rsidR="0050521C" w:rsidRPr="00D56CEE" w:rsidRDefault="0050521C" w:rsidP="00D56CEE">
            <w:pPr>
              <w:pStyle w:val="Bodyhang"/>
              <w:spacing w:after="0"/>
              <w:ind w:left="0" w:firstLine="0"/>
              <w:jc w:val="center"/>
              <w:rPr>
                <w:b/>
                <w:bCs/>
              </w:rPr>
            </w:pPr>
            <w:r w:rsidRPr="00D56CEE">
              <w:rPr>
                <w:b/>
                <w:bCs/>
              </w:rPr>
              <w:t>£</w:t>
            </w:r>
          </w:p>
        </w:tc>
      </w:tr>
      <w:tr w:rsidR="0050521C" w14:paraId="78F6FEAF" w14:textId="77777777" w:rsidTr="0036347A">
        <w:tc>
          <w:tcPr>
            <w:tcW w:w="7792" w:type="dxa"/>
          </w:tcPr>
          <w:p w14:paraId="4D8451E7" w14:textId="4BE3D92D" w:rsidR="0050521C" w:rsidRDefault="0050521C" w:rsidP="00D56CEE">
            <w:pPr>
              <w:pStyle w:val="Bodyhang"/>
              <w:spacing w:after="0"/>
              <w:ind w:left="0" w:firstLine="0"/>
            </w:pPr>
            <w:r>
              <w:t>Employment income</w:t>
            </w:r>
          </w:p>
        </w:tc>
        <w:tc>
          <w:tcPr>
            <w:tcW w:w="1701" w:type="dxa"/>
          </w:tcPr>
          <w:p w14:paraId="6846DF5C" w14:textId="77289DBD" w:rsidR="0050521C" w:rsidRDefault="0050521C" w:rsidP="00D56CEE">
            <w:pPr>
              <w:pStyle w:val="Bodyhang"/>
              <w:tabs>
                <w:tab w:val="decimal" w:pos="992"/>
              </w:tabs>
              <w:spacing w:after="0"/>
              <w:ind w:left="0" w:firstLine="0"/>
              <w:jc w:val="center"/>
            </w:pPr>
            <w:r>
              <w:t>100,000</w:t>
            </w:r>
          </w:p>
        </w:tc>
      </w:tr>
      <w:tr w:rsidR="0050521C" w14:paraId="15E0E9D6" w14:textId="77777777" w:rsidTr="0036347A">
        <w:tc>
          <w:tcPr>
            <w:tcW w:w="7792" w:type="dxa"/>
          </w:tcPr>
          <w:p w14:paraId="1442A398" w14:textId="0DDC9C1D" w:rsidR="0050521C" w:rsidRDefault="0050521C" w:rsidP="00D56CEE">
            <w:pPr>
              <w:pStyle w:val="Bodyhang"/>
              <w:spacing w:after="0"/>
              <w:ind w:left="0" w:firstLine="0"/>
            </w:pPr>
            <w:r>
              <w:t>Bank interest</w:t>
            </w:r>
          </w:p>
        </w:tc>
        <w:tc>
          <w:tcPr>
            <w:tcW w:w="1701" w:type="dxa"/>
          </w:tcPr>
          <w:p w14:paraId="5B8ABB95" w14:textId="449D40A1" w:rsidR="0050521C" w:rsidRDefault="0050521C" w:rsidP="00D56CEE">
            <w:pPr>
              <w:pStyle w:val="Bodyhang"/>
              <w:tabs>
                <w:tab w:val="decimal" w:pos="992"/>
              </w:tabs>
              <w:spacing w:after="0"/>
              <w:ind w:left="0" w:firstLine="0"/>
              <w:jc w:val="center"/>
            </w:pPr>
            <w:r>
              <w:t>750</w:t>
            </w:r>
          </w:p>
        </w:tc>
      </w:tr>
      <w:tr w:rsidR="0050521C" w14:paraId="3C197030" w14:textId="77777777" w:rsidTr="0036347A">
        <w:tc>
          <w:tcPr>
            <w:tcW w:w="7792" w:type="dxa"/>
          </w:tcPr>
          <w:p w14:paraId="543FEB98" w14:textId="1D5D9D48" w:rsidR="0050521C" w:rsidRDefault="0050521C" w:rsidP="00D56CEE">
            <w:pPr>
              <w:pStyle w:val="Bodyhang"/>
              <w:spacing w:after="0"/>
              <w:ind w:left="0" w:firstLine="0"/>
            </w:pPr>
            <w:r>
              <w:t>Dividends</w:t>
            </w:r>
          </w:p>
        </w:tc>
        <w:tc>
          <w:tcPr>
            <w:tcW w:w="1701" w:type="dxa"/>
          </w:tcPr>
          <w:p w14:paraId="333E1856" w14:textId="3A017D77" w:rsidR="0050521C" w:rsidRPr="00D56CEE" w:rsidRDefault="00C556C0" w:rsidP="00D56CEE">
            <w:pPr>
              <w:pStyle w:val="Bodyhang"/>
              <w:tabs>
                <w:tab w:val="decimal" w:pos="992"/>
              </w:tabs>
              <w:spacing w:after="0"/>
              <w:ind w:left="0" w:firstLine="0"/>
              <w:jc w:val="center"/>
              <w:rPr>
                <w:u w:val="single"/>
              </w:rPr>
            </w:pPr>
            <w:r w:rsidRPr="00C556C0">
              <w:rPr>
                <w:u w:val="single"/>
              </w:rPr>
              <w:t xml:space="preserve"> </w:t>
            </w:r>
            <w:r w:rsidR="00C60983" w:rsidRPr="00C556C0">
              <w:rPr>
                <w:position w:val="4"/>
                <w:u w:val="single"/>
              </w:rPr>
              <w:t xml:space="preserve">   </w:t>
            </w:r>
            <w:r w:rsidR="0050521C" w:rsidRPr="00C556C0">
              <w:rPr>
                <w:position w:val="4"/>
                <w:u w:val="single"/>
              </w:rPr>
              <w:t>1,000</w:t>
            </w:r>
          </w:p>
        </w:tc>
      </w:tr>
      <w:tr w:rsidR="0050521C" w14:paraId="4347FF29" w14:textId="77777777" w:rsidTr="0036347A">
        <w:tc>
          <w:tcPr>
            <w:tcW w:w="7792" w:type="dxa"/>
          </w:tcPr>
          <w:p w14:paraId="3CEBD75F" w14:textId="1DD1C7E4" w:rsidR="0050521C" w:rsidRDefault="0050521C" w:rsidP="00D56CEE">
            <w:pPr>
              <w:pStyle w:val="Bodyhang"/>
              <w:spacing w:after="0"/>
              <w:ind w:left="0" w:firstLine="0"/>
            </w:pPr>
            <w:r>
              <w:t>Net income</w:t>
            </w:r>
          </w:p>
        </w:tc>
        <w:tc>
          <w:tcPr>
            <w:tcW w:w="1701" w:type="dxa"/>
          </w:tcPr>
          <w:p w14:paraId="3EB21E78" w14:textId="3F6B0118" w:rsidR="0050521C" w:rsidRDefault="0050521C" w:rsidP="00D56CEE">
            <w:pPr>
              <w:pStyle w:val="Bodyhang"/>
              <w:tabs>
                <w:tab w:val="decimal" w:pos="992"/>
              </w:tabs>
              <w:spacing w:after="0"/>
              <w:ind w:left="0" w:firstLine="0"/>
              <w:jc w:val="center"/>
            </w:pPr>
            <w:r>
              <w:t>101,750</w:t>
            </w:r>
          </w:p>
        </w:tc>
      </w:tr>
      <w:tr w:rsidR="0050521C" w14:paraId="2FB24B28" w14:textId="77777777" w:rsidTr="0036347A">
        <w:tc>
          <w:tcPr>
            <w:tcW w:w="7792" w:type="dxa"/>
          </w:tcPr>
          <w:p w14:paraId="50A5252C" w14:textId="77777777" w:rsidR="0050521C" w:rsidRDefault="0050521C" w:rsidP="00D56CEE">
            <w:pPr>
              <w:pStyle w:val="Bodyhang"/>
              <w:spacing w:after="0"/>
              <w:ind w:left="0" w:firstLine="0"/>
            </w:pPr>
          </w:p>
        </w:tc>
        <w:tc>
          <w:tcPr>
            <w:tcW w:w="1701" w:type="dxa"/>
          </w:tcPr>
          <w:p w14:paraId="6A8FF4E1" w14:textId="77777777" w:rsidR="0050521C" w:rsidRDefault="0050521C" w:rsidP="00D56CEE">
            <w:pPr>
              <w:pStyle w:val="Bodyhang"/>
              <w:tabs>
                <w:tab w:val="decimal" w:pos="992"/>
              </w:tabs>
              <w:spacing w:after="0"/>
              <w:ind w:left="0" w:firstLine="0"/>
              <w:jc w:val="center"/>
            </w:pPr>
          </w:p>
        </w:tc>
      </w:tr>
      <w:tr w:rsidR="0050521C" w14:paraId="6943C582" w14:textId="77777777" w:rsidTr="0036347A">
        <w:tc>
          <w:tcPr>
            <w:tcW w:w="7792" w:type="dxa"/>
          </w:tcPr>
          <w:p w14:paraId="0A2AD7CC" w14:textId="755D6550" w:rsidR="0050521C" w:rsidRDefault="0050521C" w:rsidP="00D56CEE">
            <w:pPr>
              <w:pStyle w:val="Bodyhang"/>
              <w:spacing w:after="0"/>
              <w:ind w:left="0" w:firstLine="0"/>
            </w:pPr>
            <w:r w:rsidRPr="009677A2">
              <w:rPr>
                <w:position w:val="4"/>
              </w:rPr>
              <w:t xml:space="preserve">Personal allowance for </w:t>
            </w:r>
            <w:r w:rsidR="00A204FF">
              <w:rPr>
                <w:position w:val="4"/>
              </w:rPr>
              <w:t>2024/25</w:t>
            </w:r>
          </w:p>
        </w:tc>
        <w:tc>
          <w:tcPr>
            <w:tcW w:w="1701" w:type="dxa"/>
          </w:tcPr>
          <w:p w14:paraId="28A551E7" w14:textId="16D0F8F7" w:rsidR="0050521C" w:rsidRDefault="009677A2" w:rsidP="00D56CEE">
            <w:pPr>
              <w:pStyle w:val="Bodyhang"/>
              <w:tabs>
                <w:tab w:val="decimal" w:pos="992"/>
              </w:tabs>
              <w:spacing w:after="0"/>
              <w:ind w:left="0" w:firstLine="0"/>
              <w:jc w:val="center"/>
            </w:pPr>
            <w:r>
              <w:t> </w:t>
            </w:r>
            <w:r w:rsidR="0050521C" w:rsidRPr="009677A2">
              <w:rPr>
                <w:position w:val="4"/>
              </w:rPr>
              <w:t>12,570</w:t>
            </w:r>
          </w:p>
        </w:tc>
      </w:tr>
      <w:tr w:rsidR="0050521C" w14:paraId="04D949F6" w14:textId="77777777" w:rsidTr="0036347A">
        <w:tc>
          <w:tcPr>
            <w:tcW w:w="7792" w:type="dxa"/>
          </w:tcPr>
          <w:p w14:paraId="074ACDA9" w14:textId="1F058836" w:rsidR="0050521C" w:rsidRDefault="0050521C" w:rsidP="00D56CEE">
            <w:pPr>
              <w:pStyle w:val="Bodyhang"/>
              <w:spacing w:after="0"/>
              <w:ind w:left="0" w:firstLine="0"/>
            </w:pPr>
            <w:r w:rsidRPr="009677A2">
              <w:rPr>
                <w:position w:val="4"/>
              </w:rPr>
              <w:t>(</w:t>
            </w:r>
            <w:r w:rsidR="00C60983" w:rsidRPr="009677A2">
              <w:rPr>
                <w:position w:val="4"/>
              </w:rPr>
              <w:t>£</w:t>
            </w:r>
            <w:r w:rsidRPr="009677A2">
              <w:rPr>
                <w:position w:val="4"/>
              </w:rPr>
              <w:t xml:space="preserve">101,750 </w:t>
            </w:r>
            <w:r w:rsidR="00097190">
              <w:rPr>
                <w:position w:val="4"/>
              </w:rPr>
              <w:t>–</w:t>
            </w:r>
            <w:r w:rsidRPr="009677A2">
              <w:rPr>
                <w:position w:val="4"/>
              </w:rPr>
              <w:t xml:space="preserve"> </w:t>
            </w:r>
            <w:r w:rsidR="00C60983" w:rsidRPr="009677A2">
              <w:rPr>
                <w:position w:val="4"/>
              </w:rPr>
              <w:t>£</w:t>
            </w:r>
            <w:r w:rsidRPr="009677A2">
              <w:rPr>
                <w:position w:val="4"/>
              </w:rPr>
              <w:t xml:space="preserve">100,000) = </w:t>
            </w:r>
            <w:r w:rsidR="00C60983" w:rsidRPr="009677A2">
              <w:rPr>
                <w:position w:val="4"/>
              </w:rPr>
              <w:t>£</w:t>
            </w:r>
            <w:r w:rsidRPr="009677A2">
              <w:rPr>
                <w:position w:val="4"/>
              </w:rPr>
              <w:t xml:space="preserve">1,750 </w:t>
            </w:r>
            <w:r w:rsidR="00C60983" w:rsidRPr="009677A2">
              <w:rPr>
                <w:rFonts w:cs="Arial"/>
                <w:position w:val="4"/>
              </w:rPr>
              <w:t>÷</w:t>
            </w:r>
            <w:r w:rsidR="00C60983" w:rsidRPr="009677A2">
              <w:rPr>
                <w:position w:val="4"/>
              </w:rPr>
              <w:t xml:space="preserve"> 2 </w:t>
            </w:r>
          </w:p>
        </w:tc>
        <w:tc>
          <w:tcPr>
            <w:tcW w:w="1701" w:type="dxa"/>
          </w:tcPr>
          <w:p w14:paraId="5BC08C75" w14:textId="7F758711" w:rsidR="0050521C" w:rsidRPr="00D56CEE" w:rsidRDefault="009677A2" w:rsidP="00D56CEE">
            <w:pPr>
              <w:pStyle w:val="Bodyhang"/>
              <w:tabs>
                <w:tab w:val="decimal" w:pos="992"/>
              </w:tabs>
              <w:spacing w:after="0"/>
              <w:ind w:left="0" w:firstLine="0"/>
              <w:jc w:val="center"/>
              <w:rPr>
                <w:u w:val="single"/>
              </w:rPr>
            </w:pPr>
            <w:r>
              <w:rPr>
                <w:u w:val="single"/>
              </w:rPr>
              <w:t> </w:t>
            </w:r>
            <w:r w:rsidR="00C60983" w:rsidRPr="009677A2">
              <w:rPr>
                <w:position w:val="4"/>
                <w:u w:val="single"/>
              </w:rPr>
              <w:t xml:space="preserve">   </w:t>
            </w:r>
            <w:r w:rsidR="00400892">
              <w:rPr>
                <w:position w:val="4"/>
                <w:u w:val="single"/>
              </w:rPr>
              <w:t xml:space="preserve"> </w:t>
            </w:r>
            <w:r w:rsidR="0050521C" w:rsidRPr="009677A2">
              <w:rPr>
                <w:position w:val="4"/>
                <w:u w:val="single"/>
              </w:rPr>
              <w:t>(875</w:t>
            </w:r>
            <w:r w:rsidR="0050521C" w:rsidRPr="009677A2">
              <w:rPr>
                <w:position w:val="4"/>
              </w:rPr>
              <w:t>)</w:t>
            </w:r>
          </w:p>
        </w:tc>
      </w:tr>
      <w:tr w:rsidR="0050521C" w14:paraId="32776E11" w14:textId="77777777" w:rsidTr="0036347A">
        <w:tc>
          <w:tcPr>
            <w:tcW w:w="7792" w:type="dxa"/>
          </w:tcPr>
          <w:p w14:paraId="4E0173FF" w14:textId="404D4EA7" w:rsidR="0050521C" w:rsidRDefault="0050521C" w:rsidP="00AB351B">
            <w:pPr>
              <w:pStyle w:val="Bodyhang"/>
              <w:ind w:left="0" w:firstLine="0"/>
            </w:pPr>
            <w:r w:rsidRPr="009677A2">
              <w:rPr>
                <w:position w:val="4"/>
              </w:rPr>
              <w:t>Personal allowance for Dermot</w:t>
            </w:r>
          </w:p>
        </w:tc>
        <w:tc>
          <w:tcPr>
            <w:tcW w:w="1701" w:type="dxa"/>
          </w:tcPr>
          <w:p w14:paraId="28CBEE08" w14:textId="41BACC14" w:rsidR="0050521C" w:rsidRDefault="009677A2" w:rsidP="00D56CEE">
            <w:pPr>
              <w:pStyle w:val="Bodyhang"/>
              <w:tabs>
                <w:tab w:val="decimal" w:pos="992"/>
              </w:tabs>
              <w:ind w:left="0" w:firstLine="0"/>
              <w:jc w:val="center"/>
            </w:pPr>
            <w:r>
              <w:t> </w:t>
            </w:r>
            <w:r w:rsidR="0050521C" w:rsidRPr="009677A2">
              <w:rPr>
                <w:position w:val="4"/>
              </w:rPr>
              <w:t>11,695</w:t>
            </w:r>
          </w:p>
        </w:tc>
      </w:tr>
    </w:tbl>
    <w:p w14:paraId="28D405E3" w14:textId="77777777" w:rsidR="00915DBB" w:rsidRDefault="001C0A94" w:rsidP="00D56CEE">
      <w:pPr>
        <w:pStyle w:val="Bodyhang"/>
      </w:pPr>
      <w:r>
        <w:t>17</w:t>
      </w:r>
      <w:r>
        <w:tab/>
      </w:r>
      <w:r w:rsidR="00375FF1" w:rsidRPr="00375FF1">
        <w:t>The correct answer is A</w:t>
      </w:r>
    </w:p>
    <w:tbl>
      <w:tblPr>
        <w:tblW w:w="9536" w:type="dxa"/>
        <w:tblInd w:w="312" w:type="dxa"/>
        <w:tblLook w:val="0000" w:firstRow="0" w:lastRow="0" w:firstColumn="0" w:lastColumn="0" w:noHBand="0" w:noVBand="0"/>
      </w:tblPr>
      <w:tblGrid>
        <w:gridCol w:w="7827"/>
        <w:gridCol w:w="1709"/>
      </w:tblGrid>
      <w:tr w:rsidR="00033BCE" w14:paraId="3C766DE1" w14:textId="77777777" w:rsidTr="0036347A">
        <w:trPr>
          <w:trHeight w:val="293"/>
        </w:trPr>
        <w:tc>
          <w:tcPr>
            <w:tcW w:w="7827" w:type="dxa"/>
            <w:vAlign w:val="center"/>
          </w:tcPr>
          <w:p w14:paraId="0AED5E9A" w14:textId="77777777" w:rsidR="00033BCE" w:rsidRDefault="00033BCE" w:rsidP="004F7A76">
            <w:pPr>
              <w:pStyle w:val="Computation"/>
            </w:pPr>
          </w:p>
        </w:tc>
        <w:tc>
          <w:tcPr>
            <w:tcW w:w="1709" w:type="dxa"/>
          </w:tcPr>
          <w:p w14:paraId="4F52F464" w14:textId="3CF9A563" w:rsidR="00033BCE" w:rsidRPr="005819B0" w:rsidRDefault="00033BCE" w:rsidP="00186A42">
            <w:pPr>
              <w:pStyle w:val="Computation"/>
              <w:jc w:val="center"/>
              <w:rPr>
                <w:b/>
              </w:rPr>
            </w:pPr>
            <w:r w:rsidRPr="00742DB1">
              <w:rPr>
                <w:b/>
                <w:position w:val="4"/>
              </w:rPr>
              <w:t>£</w:t>
            </w:r>
          </w:p>
        </w:tc>
      </w:tr>
      <w:tr w:rsidR="00033BCE" w14:paraId="2C7CD530" w14:textId="77777777" w:rsidTr="0036347A">
        <w:trPr>
          <w:trHeight w:val="293"/>
        </w:trPr>
        <w:tc>
          <w:tcPr>
            <w:tcW w:w="7827" w:type="dxa"/>
          </w:tcPr>
          <w:p w14:paraId="26622A81" w14:textId="58AA8900" w:rsidR="00033BCE" w:rsidRDefault="00033BCE" w:rsidP="004F7A76">
            <w:pPr>
              <w:pStyle w:val="Computation"/>
            </w:pPr>
            <w:r w:rsidRPr="00742DB1">
              <w:rPr>
                <w:position w:val="4"/>
              </w:rPr>
              <w:t>Taxable income</w:t>
            </w:r>
          </w:p>
        </w:tc>
        <w:tc>
          <w:tcPr>
            <w:tcW w:w="1709" w:type="dxa"/>
          </w:tcPr>
          <w:p w14:paraId="1F056192" w14:textId="375522B6" w:rsidR="00033BCE" w:rsidRDefault="00742DB1" w:rsidP="00186A42">
            <w:pPr>
              <w:pStyle w:val="Computation"/>
              <w:tabs>
                <w:tab w:val="decimal" w:pos="1174"/>
              </w:tabs>
            </w:pPr>
            <w:r w:rsidRPr="00742DB1">
              <w:rPr>
                <w:u w:val="double"/>
              </w:rPr>
              <w:t> </w:t>
            </w:r>
            <w:r w:rsidR="00033BCE" w:rsidRPr="00742DB1">
              <w:rPr>
                <w:position w:val="4"/>
                <w:u w:val="double"/>
              </w:rPr>
              <w:t>25,000</w:t>
            </w:r>
          </w:p>
        </w:tc>
      </w:tr>
      <w:tr w:rsidR="00033BCE" w14:paraId="433EF173" w14:textId="77777777" w:rsidTr="0036347A">
        <w:trPr>
          <w:trHeight w:val="342"/>
        </w:trPr>
        <w:tc>
          <w:tcPr>
            <w:tcW w:w="7827" w:type="dxa"/>
          </w:tcPr>
          <w:p w14:paraId="02FDFC19" w14:textId="2156B53F" w:rsidR="00033BCE" w:rsidRDefault="00033BCE" w:rsidP="004F7A76">
            <w:pPr>
              <w:pStyle w:val="Computation"/>
            </w:pPr>
            <w:r w:rsidRPr="00742DB1">
              <w:rPr>
                <w:position w:val="4"/>
              </w:rPr>
              <w:t xml:space="preserve">£5,000 </w:t>
            </w:r>
            <w:r w:rsidRPr="00742DB1">
              <w:rPr>
                <w:rFonts w:ascii="Symbol" w:eastAsia="Symbol" w:hAnsi="Symbol" w:cs="Symbol"/>
                <w:position w:val="4"/>
              </w:rPr>
              <w:t>´</w:t>
            </w:r>
            <w:r w:rsidRPr="00742DB1">
              <w:rPr>
                <w:position w:val="4"/>
              </w:rPr>
              <w:t xml:space="preserve"> 0%</w:t>
            </w:r>
          </w:p>
        </w:tc>
        <w:tc>
          <w:tcPr>
            <w:tcW w:w="1709" w:type="dxa"/>
          </w:tcPr>
          <w:p w14:paraId="64BD0A3F" w14:textId="1636CA5A" w:rsidR="00033BCE" w:rsidRDefault="00742DB1" w:rsidP="00186A42">
            <w:pPr>
              <w:pStyle w:val="Computation"/>
              <w:tabs>
                <w:tab w:val="decimal" w:pos="1174"/>
              </w:tabs>
            </w:pPr>
            <w:r w:rsidRPr="00742DB1">
              <w:t> </w:t>
            </w:r>
            <w:r w:rsidR="00033BCE" w:rsidRPr="00742DB1">
              <w:t> </w:t>
            </w:r>
            <w:r w:rsidR="00033BCE" w:rsidRPr="00742DB1">
              <w:rPr>
                <w:position w:val="4"/>
              </w:rPr>
              <w:t>0</w:t>
            </w:r>
          </w:p>
        </w:tc>
      </w:tr>
      <w:tr w:rsidR="00033BCE" w14:paraId="63388E2C" w14:textId="77777777" w:rsidTr="0036347A">
        <w:trPr>
          <w:trHeight w:val="342"/>
        </w:trPr>
        <w:tc>
          <w:tcPr>
            <w:tcW w:w="7827" w:type="dxa"/>
          </w:tcPr>
          <w:p w14:paraId="065895B3" w14:textId="1673E91D" w:rsidR="00033BCE" w:rsidRDefault="00033BCE" w:rsidP="004F7A76">
            <w:pPr>
              <w:pStyle w:val="Computation"/>
            </w:pPr>
            <w:r w:rsidRPr="00742DB1">
              <w:rPr>
                <w:position w:val="4"/>
              </w:rPr>
              <w:t xml:space="preserve">£1,000 </w:t>
            </w:r>
            <w:r w:rsidRPr="00742DB1">
              <w:rPr>
                <w:rFonts w:ascii="Symbol" w:eastAsia="Symbol" w:hAnsi="Symbol" w:cs="Symbol"/>
                <w:position w:val="4"/>
              </w:rPr>
              <w:t>´</w:t>
            </w:r>
            <w:r w:rsidRPr="00742DB1">
              <w:rPr>
                <w:position w:val="4"/>
              </w:rPr>
              <w:t xml:space="preserve"> 0%</w:t>
            </w:r>
          </w:p>
        </w:tc>
        <w:tc>
          <w:tcPr>
            <w:tcW w:w="1709" w:type="dxa"/>
          </w:tcPr>
          <w:p w14:paraId="0F73A974" w14:textId="73D45183" w:rsidR="00033BCE" w:rsidRDefault="00742DB1" w:rsidP="00186A42">
            <w:pPr>
              <w:pStyle w:val="Computation"/>
              <w:tabs>
                <w:tab w:val="decimal" w:pos="1174"/>
              </w:tabs>
            </w:pPr>
            <w:r w:rsidRPr="00742DB1">
              <w:t> </w:t>
            </w:r>
            <w:r w:rsidR="00033BCE" w:rsidRPr="00742DB1">
              <w:t> </w:t>
            </w:r>
            <w:r w:rsidR="00033BCE" w:rsidRPr="00742DB1">
              <w:rPr>
                <w:position w:val="4"/>
              </w:rPr>
              <w:t>0</w:t>
            </w:r>
          </w:p>
        </w:tc>
      </w:tr>
      <w:tr w:rsidR="00033BCE" w14:paraId="2E29E979" w14:textId="77777777" w:rsidTr="0036347A">
        <w:trPr>
          <w:trHeight w:val="309"/>
        </w:trPr>
        <w:tc>
          <w:tcPr>
            <w:tcW w:w="7827" w:type="dxa"/>
          </w:tcPr>
          <w:p w14:paraId="58EB1618" w14:textId="77C2ABFD" w:rsidR="00033BCE" w:rsidRDefault="00033BCE" w:rsidP="004F7A76">
            <w:pPr>
              <w:pStyle w:val="Computation"/>
            </w:pPr>
            <w:r w:rsidRPr="00742DB1">
              <w:rPr>
                <w:position w:val="4"/>
              </w:rPr>
              <w:t xml:space="preserve">£19,000 </w:t>
            </w:r>
            <w:r w:rsidRPr="00742DB1">
              <w:rPr>
                <w:rFonts w:ascii="Symbol" w:eastAsia="Symbol" w:hAnsi="Symbol" w:cs="Symbol"/>
                <w:position w:val="4"/>
              </w:rPr>
              <w:t>´</w:t>
            </w:r>
            <w:r w:rsidRPr="00742DB1">
              <w:rPr>
                <w:position w:val="4"/>
              </w:rPr>
              <w:t xml:space="preserve"> 20%</w:t>
            </w:r>
          </w:p>
        </w:tc>
        <w:tc>
          <w:tcPr>
            <w:tcW w:w="1709" w:type="dxa"/>
          </w:tcPr>
          <w:p w14:paraId="4DBB86A9" w14:textId="41BCD680" w:rsidR="00033BCE" w:rsidRDefault="00742DB1" w:rsidP="00186A42">
            <w:pPr>
              <w:pStyle w:val="Computation"/>
              <w:tabs>
                <w:tab w:val="decimal" w:pos="1174"/>
              </w:tabs>
            </w:pPr>
            <w:r w:rsidRPr="00742DB1">
              <w:rPr>
                <w:u w:val="single"/>
              </w:rPr>
              <w:t> </w:t>
            </w:r>
            <w:r>
              <w:rPr>
                <w:u w:val="single"/>
              </w:rPr>
              <w:t xml:space="preserve"> </w:t>
            </w:r>
            <w:r w:rsidR="00033BCE" w:rsidRPr="00742DB1">
              <w:rPr>
                <w:u w:val="single"/>
              </w:rPr>
              <w:t xml:space="preserve"> </w:t>
            </w:r>
            <w:r w:rsidR="00033BCE" w:rsidRPr="00742DB1">
              <w:rPr>
                <w:position w:val="4"/>
                <w:u w:val="single"/>
              </w:rPr>
              <w:t>3,800</w:t>
            </w:r>
          </w:p>
        </w:tc>
      </w:tr>
      <w:tr w:rsidR="00033BCE" w14:paraId="0641E801" w14:textId="77777777" w:rsidTr="0036347A">
        <w:trPr>
          <w:trHeight w:val="87"/>
        </w:trPr>
        <w:tc>
          <w:tcPr>
            <w:tcW w:w="7827" w:type="dxa"/>
          </w:tcPr>
          <w:p w14:paraId="38D43DC2" w14:textId="024CFA6E" w:rsidR="00033BCE" w:rsidRDefault="00033BCE" w:rsidP="00742DB1">
            <w:pPr>
              <w:pStyle w:val="Computation"/>
            </w:pPr>
            <w:r w:rsidRPr="00742DB1">
              <w:rPr>
                <w:position w:val="4"/>
              </w:rPr>
              <w:t>Income tax liability</w:t>
            </w:r>
          </w:p>
        </w:tc>
        <w:tc>
          <w:tcPr>
            <w:tcW w:w="1709" w:type="dxa"/>
          </w:tcPr>
          <w:p w14:paraId="41521D7C" w14:textId="047DC931" w:rsidR="00033BCE" w:rsidRPr="00D85D78" w:rsidRDefault="00742DB1" w:rsidP="00186A42">
            <w:pPr>
              <w:pStyle w:val="Computation"/>
              <w:tabs>
                <w:tab w:val="decimal" w:pos="1174"/>
              </w:tabs>
              <w:rPr>
                <w:u w:val="double"/>
              </w:rPr>
            </w:pPr>
            <w:r w:rsidRPr="00742DB1">
              <w:rPr>
                <w:u w:val="double"/>
              </w:rPr>
              <w:t> </w:t>
            </w:r>
            <w:r w:rsidR="00033BCE" w:rsidRPr="00742DB1">
              <w:rPr>
                <w:u w:val="double"/>
              </w:rPr>
              <w:t xml:space="preserve"> </w:t>
            </w:r>
            <w:r>
              <w:rPr>
                <w:u w:val="double"/>
              </w:rPr>
              <w:t xml:space="preserve"> </w:t>
            </w:r>
            <w:r w:rsidR="00033BCE" w:rsidRPr="00742DB1">
              <w:rPr>
                <w:position w:val="4"/>
                <w:u w:val="double"/>
              </w:rPr>
              <w:t>3,800</w:t>
            </w:r>
          </w:p>
        </w:tc>
      </w:tr>
    </w:tbl>
    <w:p w14:paraId="28D405EA" w14:textId="77777777" w:rsidR="00AC5F53" w:rsidRDefault="008C279E" w:rsidP="00742DB1">
      <w:pPr>
        <w:pStyle w:val="Bodyhang"/>
        <w:spacing w:before="120"/>
      </w:pPr>
      <w:r>
        <w:t>18</w:t>
      </w:r>
      <w:r>
        <w:tab/>
      </w:r>
      <w:r w:rsidR="003922EB">
        <w:t xml:space="preserve">The correct answers are </w:t>
      </w:r>
      <w:r w:rsidR="00AC5F53">
        <w:t>A and D</w:t>
      </w:r>
    </w:p>
    <w:p w14:paraId="5ECEA6AB" w14:textId="77777777" w:rsidR="004053CC" w:rsidRDefault="004053CC" w:rsidP="00AC5F53">
      <w:pPr>
        <w:pStyle w:val="Bodytext0"/>
      </w:pPr>
      <w:r>
        <w:t>10 sales a month is an indicator of trading.</w:t>
      </w:r>
    </w:p>
    <w:p w14:paraId="28D405EB" w14:textId="787F1694" w:rsidR="00B67360" w:rsidRDefault="004053CC" w:rsidP="00AC5F53">
      <w:pPr>
        <w:pStyle w:val="Bodytext0"/>
      </w:pPr>
      <w:r>
        <w:t>Arranging the flowers in an attractive way</w:t>
      </w:r>
      <w:r w:rsidR="00DC6A84">
        <w:t xml:space="preserve"> and posting pictures on social media are likely to lead to the conclusion that there is a trading activity.</w:t>
      </w:r>
      <w:r>
        <w:t xml:space="preserve"> </w:t>
      </w:r>
    </w:p>
    <w:p w14:paraId="28D405EC" w14:textId="6C52D7AC" w:rsidR="00CA16E9" w:rsidRDefault="005F3E62" w:rsidP="00023331">
      <w:pPr>
        <w:pStyle w:val="Bodyhang"/>
        <w:keepNext/>
      </w:pPr>
      <w:r>
        <w:t>19</w:t>
      </w:r>
      <w:r>
        <w:tab/>
      </w:r>
      <w:r w:rsidR="009144FA" w:rsidRPr="009144FA">
        <w:t xml:space="preserve">The correct answer is </w:t>
      </w:r>
      <w:r w:rsidR="009144FA">
        <w:t xml:space="preserve">£ </w:t>
      </w:r>
      <w:bookmarkStart w:id="4" w:name="_MON_1754464777"/>
      <w:bookmarkEnd w:id="4"/>
      <w:r w:rsidR="00831871" w:rsidRPr="00F72D20">
        <w:rPr>
          <w:noProof/>
          <w:position w:val="-8"/>
        </w:rPr>
        <w:object w:dxaOrig="1305" w:dyaOrig="377" w14:anchorId="28D407C8">
          <v:shape id="_x0000_i1028" type="#_x0000_t75" style="width:65.9pt;height:21.05pt" o:ole="" fillcolor="window">
            <v:imagedata r:id="rId23" o:title=""/>
          </v:shape>
          <o:OLEObject Type="Embed" ProgID="Word.Picture.8" ShapeID="_x0000_i1028" DrawAspect="Content" ObjectID="_1793465336" r:id="rId24"/>
        </w:object>
      </w:r>
      <w:r w:rsidR="009144FA" w:rsidRPr="009144FA">
        <w:t xml:space="preserve">  </w:t>
      </w:r>
    </w:p>
    <w:tbl>
      <w:tblPr>
        <w:tblW w:w="9639" w:type="dxa"/>
        <w:tblInd w:w="312" w:type="dxa"/>
        <w:tblLook w:val="0000" w:firstRow="0" w:lastRow="0" w:firstColumn="0" w:lastColumn="0" w:noHBand="0" w:noVBand="0"/>
      </w:tblPr>
      <w:tblGrid>
        <w:gridCol w:w="7938"/>
        <w:gridCol w:w="1701"/>
      </w:tblGrid>
      <w:tr w:rsidR="00D85D78" w14:paraId="26AE4A9E" w14:textId="77777777" w:rsidTr="00284AFF">
        <w:tc>
          <w:tcPr>
            <w:tcW w:w="7938" w:type="dxa"/>
            <w:vAlign w:val="center"/>
          </w:tcPr>
          <w:p w14:paraId="0AF83277" w14:textId="3E9211D2" w:rsidR="00D85D78" w:rsidRDefault="00D85D78" w:rsidP="00D85D78">
            <w:pPr>
              <w:pStyle w:val="Computation"/>
            </w:pPr>
            <w:r w:rsidRPr="00962090">
              <w:rPr>
                <w:b/>
                <w:position w:val="4"/>
              </w:rPr>
              <w:t xml:space="preserve">Year ended 31 December </w:t>
            </w:r>
            <w:r w:rsidR="00A204FF">
              <w:rPr>
                <w:b/>
                <w:position w:val="4"/>
              </w:rPr>
              <w:t>2024</w:t>
            </w:r>
          </w:p>
        </w:tc>
        <w:tc>
          <w:tcPr>
            <w:tcW w:w="1701" w:type="dxa"/>
          </w:tcPr>
          <w:p w14:paraId="6EB4BC72" w14:textId="01412AB7" w:rsidR="00D85D78" w:rsidRPr="005819B0" w:rsidRDefault="00D85D78" w:rsidP="00D85D78">
            <w:pPr>
              <w:pStyle w:val="Computation"/>
              <w:jc w:val="center"/>
              <w:rPr>
                <w:b/>
              </w:rPr>
            </w:pPr>
            <w:r w:rsidRPr="00D85D78">
              <w:rPr>
                <w:b/>
              </w:rPr>
              <w:t>Allowances</w:t>
            </w:r>
          </w:p>
        </w:tc>
      </w:tr>
      <w:tr w:rsidR="00D85D78" w14:paraId="3C8E6570" w14:textId="77777777" w:rsidTr="00284AFF">
        <w:tc>
          <w:tcPr>
            <w:tcW w:w="7938" w:type="dxa"/>
          </w:tcPr>
          <w:p w14:paraId="077143C7" w14:textId="77777777" w:rsidR="00D85D78" w:rsidRDefault="00D85D78" w:rsidP="00D85D78">
            <w:pPr>
              <w:pStyle w:val="Computation"/>
            </w:pPr>
          </w:p>
        </w:tc>
        <w:tc>
          <w:tcPr>
            <w:tcW w:w="1701" w:type="dxa"/>
          </w:tcPr>
          <w:p w14:paraId="1F41DB7F" w14:textId="326F9E5A" w:rsidR="00D85D78" w:rsidRDefault="00D85D78" w:rsidP="00186A42">
            <w:pPr>
              <w:pStyle w:val="Computation"/>
              <w:jc w:val="center"/>
            </w:pPr>
            <w:r w:rsidRPr="005819B0">
              <w:rPr>
                <w:b/>
              </w:rPr>
              <w:t>£</w:t>
            </w:r>
          </w:p>
        </w:tc>
      </w:tr>
      <w:tr w:rsidR="00D85D78" w14:paraId="0C6B4879" w14:textId="77777777" w:rsidTr="00284AFF">
        <w:tc>
          <w:tcPr>
            <w:tcW w:w="7938" w:type="dxa"/>
          </w:tcPr>
          <w:p w14:paraId="5AEE661F" w14:textId="6CFBAA22" w:rsidR="00D85D78" w:rsidRDefault="00D85D78" w:rsidP="00D85D78">
            <w:pPr>
              <w:pStyle w:val="Computation"/>
            </w:pPr>
            <w:r>
              <w:rPr>
                <w:position w:val="4"/>
              </w:rPr>
              <w:t>Bradley</w:t>
            </w:r>
            <w:r w:rsidR="0081640A">
              <w:rPr>
                <w:position w:val="4"/>
              </w:rPr>
              <w:t>’</w:t>
            </w:r>
            <w:r>
              <w:rPr>
                <w:position w:val="4"/>
              </w:rPr>
              <w:t xml:space="preserve">s car (18% </w:t>
            </w:r>
            <w:r w:rsidR="0015474B" w:rsidRPr="00742DB1">
              <w:rPr>
                <w:rFonts w:ascii="Symbol" w:eastAsia="Symbol" w:hAnsi="Symbol" w:cs="Symbol"/>
                <w:position w:val="4"/>
              </w:rPr>
              <w:t>´</w:t>
            </w:r>
            <w:r>
              <w:rPr>
                <w:position w:val="4"/>
              </w:rPr>
              <w:t xml:space="preserve"> £20,000 </w:t>
            </w:r>
            <w:r w:rsidR="0015474B" w:rsidRPr="00742DB1">
              <w:rPr>
                <w:rFonts w:ascii="Symbol" w:eastAsia="Symbol" w:hAnsi="Symbol" w:cs="Symbol"/>
                <w:position w:val="4"/>
              </w:rPr>
              <w:t>´</w:t>
            </w:r>
            <w:r>
              <w:rPr>
                <w:position w:val="4"/>
              </w:rPr>
              <w:t xml:space="preserve"> 60%)</w:t>
            </w:r>
          </w:p>
        </w:tc>
        <w:tc>
          <w:tcPr>
            <w:tcW w:w="1701" w:type="dxa"/>
          </w:tcPr>
          <w:p w14:paraId="06D09EDD" w14:textId="6D74D045" w:rsidR="00D85D78" w:rsidRPr="005819B0" w:rsidRDefault="00D85D78" w:rsidP="004669F5">
            <w:pPr>
              <w:pStyle w:val="Computation"/>
              <w:tabs>
                <w:tab w:val="decimal" w:pos="1165"/>
              </w:tabs>
              <w:rPr>
                <w:b/>
              </w:rPr>
            </w:pPr>
            <w:r w:rsidRPr="00D85D78">
              <w:t> </w:t>
            </w:r>
            <w:r>
              <w:rPr>
                <w:position w:val="4"/>
              </w:rPr>
              <w:t>2,160</w:t>
            </w:r>
          </w:p>
        </w:tc>
      </w:tr>
      <w:tr w:rsidR="00D85D78" w14:paraId="3F5D25CE" w14:textId="77777777" w:rsidTr="00284AFF">
        <w:tc>
          <w:tcPr>
            <w:tcW w:w="7938" w:type="dxa"/>
          </w:tcPr>
          <w:p w14:paraId="6D63F7AE" w14:textId="5342B80F" w:rsidR="00D85D78" w:rsidRDefault="00D85D78" w:rsidP="00D85D78">
            <w:pPr>
              <w:pStyle w:val="Computation"/>
            </w:pPr>
            <w:r>
              <w:rPr>
                <w:position w:val="4"/>
              </w:rPr>
              <w:t>Daryl</w:t>
            </w:r>
            <w:r w:rsidR="0081640A">
              <w:rPr>
                <w:position w:val="4"/>
              </w:rPr>
              <w:t>’</w:t>
            </w:r>
            <w:r>
              <w:rPr>
                <w:position w:val="4"/>
              </w:rPr>
              <w:t xml:space="preserve">s car (18% </w:t>
            </w:r>
            <w:r w:rsidR="0015474B" w:rsidRPr="00742DB1">
              <w:rPr>
                <w:rFonts w:ascii="Symbol" w:eastAsia="Symbol" w:hAnsi="Symbol" w:cs="Symbol"/>
                <w:position w:val="4"/>
              </w:rPr>
              <w:t>´</w:t>
            </w:r>
            <w:r>
              <w:rPr>
                <w:position w:val="4"/>
              </w:rPr>
              <w:t xml:space="preserve"> £20,000)</w:t>
            </w:r>
          </w:p>
        </w:tc>
        <w:tc>
          <w:tcPr>
            <w:tcW w:w="1701" w:type="dxa"/>
          </w:tcPr>
          <w:p w14:paraId="2F21D109" w14:textId="45A0EC63" w:rsidR="00D85D78" w:rsidRPr="005819B0" w:rsidRDefault="00D85D78" w:rsidP="004669F5">
            <w:pPr>
              <w:pStyle w:val="Computation"/>
              <w:tabs>
                <w:tab w:val="decimal" w:pos="1165"/>
              </w:tabs>
              <w:rPr>
                <w:b/>
              </w:rPr>
            </w:pPr>
            <w:r w:rsidRPr="00D85D78">
              <w:rPr>
                <w:u w:val="single"/>
              </w:rPr>
              <w:t> </w:t>
            </w:r>
            <w:r w:rsidRPr="00D85D78">
              <w:rPr>
                <w:position w:val="4"/>
                <w:u w:val="single"/>
              </w:rPr>
              <w:t>3,600</w:t>
            </w:r>
          </w:p>
        </w:tc>
      </w:tr>
      <w:tr w:rsidR="00D85D78" w14:paraId="001FCFFC" w14:textId="77777777" w:rsidTr="00284AFF">
        <w:tc>
          <w:tcPr>
            <w:tcW w:w="7938" w:type="dxa"/>
          </w:tcPr>
          <w:p w14:paraId="17491ECA" w14:textId="77777777" w:rsidR="00D85D78" w:rsidRDefault="00D85D78" w:rsidP="00D85D78">
            <w:pPr>
              <w:pStyle w:val="Computation"/>
              <w:rPr>
                <w:position w:val="4"/>
              </w:rPr>
            </w:pPr>
          </w:p>
        </w:tc>
        <w:tc>
          <w:tcPr>
            <w:tcW w:w="1701" w:type="dxa"/>
          </w:tcPr>
          <w:p w14:paraId="6B2EDEA2" w14:textId="49995BB2" w:rsidR="00D85D78" w:rsidRPr="00193306" w:rsidRDefault="00D85D78" w:rsidP="00A00E65">
            <w:pPr>
              <w:pStyle w:val="Computation"/>
              <w:tabs>
                <w:tab w:val="decimal" w:pos="1165"/>
              </w:tabs>
              <w:spacing w:after="120"/>
              <w:rPr>
                <w:b/>
                <w:u w:val="double"/>
              </w:rPr>
            </w:pPr>
            <w:r w:rsidRPr="00193306">
              <w:rPr>
                <w:u w:val="double"/>
              </w:rPr>
              <w:t> </w:t>
            </w:r>
            <w:r w:rsidRPr="00193306">
              <w:rPr>
                <w:position w:val="4"/>
                <w:u w:val="double"/>
              </w:rPr>
              <w:t>5,760</w:t>
            </w:r>
          </w:p>
        </w:tc>
      </w:tr>
    </w:tbl>
    <w:p w14:paraId="28D40610" w14:textId="43415F38" w:rsidR="008B7BCA" w:rsidRDefault="00243092" w:rsidP="00742DB1">
      <w:pPr>
        <w:pStyle w:val="Bodyhang"/>
        <w:keepNext/>
      </w:pPr>
      <w:r>
        <w:t>2</w:t>
      </w:r>
      <w:r w:rsidR="002D3FAE">
        <w:t>0</w:t>
      </w:r>
      <w:r>
        <w:tab/>
      </w:r>
      <w:r w:rsidR="005C7B82" w:rsidRPr="005C7B82">
        <w:t xml:space="preserve">The correct answer is </w:t>
      </w:r>
      <w:r w:rsidR="00D34269">
        <w:t>D</w:t>
      </w:r>
    </w:p>
    <w:tbl>
      <w:tblPr>
        <w:tblW w:w="9497" w:type="dxa"/>
        <w:tblInd w:w="312" w:type="dxa"/>
        <w:tblLook w:val="0000" w:firstRow="0" w:lastRow="0" w:firstColumn="0" w:lastColumn="0" w:noHBand="0" w:noVBand="0"/>
      </w:tblPr>
      <w:tblGrid>
        <w:gridCol w:w="5244"/>
        <w:gridCol w:w="1418"/>
        <w:gridCol w:w="1417"/>
        <w:gridCol w:w="1418"/>
      </w:tblGrid>
      <w:tr w:rsidR="002D2DD6" w14:paraId="5202269B" w14:textId="77777777" w:rsidTr="00284AFF">
        <w:tc>
          <w:tcPr>
            <w:tcW w:w="5244" w:type="dxa"/>
          </w:tcPr>
          <w:p w14:paraId="7976D729" w14:textId="04C2680E" w:rsidR="002D2DD6" w:rsidRPr="00742DB1" w:rsidRDefault="00742DB1" w:rsidP="002D2DD6">
            <w:pPr>
              <w:pStyle w:val="Computation"/>
              <w:keepNext/>
            </w:pPr>
            <w:r>
              <w:t xml:space="preserve">Year ended 31 March </w:t>
            </w:r>
            <w:r w:rsidR="00A204FF">
              <w:t>2025</w:t>
            </w:r>
          </w:p>
        </w:tc>
        <w:tc>
          <w:tcPr>
            <w:tcW w:w="1418" w:type="dxa"/>
          </w:tcPr>
          <w:p w14:paraId="5F2925B8" w14:textId="09EC5E8D" w:rsidR="002D2DD6" w:rsidRPr="00E5589F" w:rsidRDefault="002D2DD6" w:rsidP="002D2DD6">
            <w:pPr>
              <w:pStyle w:val="Computationhead"/>
            </w:pPr>
            <w:r w:rsidRPr="00C07796">
              <w:rPr>
                <w:color w:val="FFFFFF"/>
              </w:rPr>
              <w:t> </w:t>
            </w:r>
            <w:r w:rsidRPr="00C07796">
              <w:rPr>
                <w:position w:val="4"/>
              </w:rPr>
              <w:t>Total</w:t>
            </w:r>
          </w:p>
        </w:tc>
        <w:tc>
          <w:tcPr>
            <w:tcW w:w="1417" w:type="dxa"/>
          </w:tcPr>
          <w:p w14:paraId="4898FE5A" w14:textId="69B498E5" w:rsidR="002D2DD6" w:rsidRPr="00E5589F" w:rsidRDefault="002D2DD6" w:rsidP="002D2DD6">
            <w:pPr>
              <w:pStyle w:val="Computationhead"/>
            </w:pPr>
            <w:r w:rsidRPr="00C07796">
              <w:rPr>
                <w:color w:val="FFFFFF"/>
              </w:rPr>
              <w:t> </w:t>
            </w:r>
            <w:r>
              <w:rPr>
                <w:position w:val="4"/>
              </w:rPr>
              <w:t>Daisy</w:t>
            </w:r>
          </w:p>
        </w:tc>
        <w:tc>
          <w:tcPr>
            <w:tcW w:w="1418" w:type="dxa"/>
          </w:tcPr>
          <w:p w14:paraId="30629BDC" w14:textId="3B44A5A6" w:rsidR="002D2DD6" w:rsidRPr="00E5589F" w:rsidRDefault="002D2DD6" w:rsidP="002D2DD6">
            <w:pPr>
              <w:pStyle w:val="Computationhead"/>
            </w:pPr>
            <w:r w:rsidRPr="00C07796">
              <w:rPr>
                <w:color w:val="FFFFFF"/>
              </w:rPr>
              <w:t> </w:t>
            </w:r>
            <w:r>
              <w:rPr>
                <w:position w:val="4"/>
              </w:rPr>
              <w:t>Rose</w:t>
            </w:r>
          </w:p>
        </w:tc>
      </w:tr>
      <w:tr w:rsidR="002D2DD6" w14:paraId="3015E03C" w14:textId="77777777" w:rsidTr="00284AFF">
        <w:tc>
          <w:tcPr>
            <w:tcW w:w="5244" w:type="dxa"/>
            <w:vAlign w:val="center"/>
          </w:tcPr>
          <w:p w14:paraId="378FE06D" w14:textId="77777777" w:rsidR="002D2DD6" w:rsidRDefault="002D2DD6" w:rsidP="004F7A76">
            <w:pPr>
              <w:pStyle w:val="Computation"/>
              <w:keepNext/>
            </w:pPr>
          </w:p>
        </w:tc>
        <w:tc>
          <w:tcPr>
            <w:tcW w:w="1418" w:type="dxa"/>
          </w:tcPr>
          <w:p w14:paraId="25A18074" w14:textId="41A27F92" w:rsidR="002D2DD6" w:rsidRPr="005819B0" w:rsidRDefault="002D2DD6" w:rsidP="00186A42">
            <w:pPr>
              <w:pStyle w:val="Computation"/>
              <w:jc w:val="center"/>
              <w:rPr>
                <w:b/>
              </w:rPr>
            </w:pPr>
            <w:r w:rsidRPr="005819B0">
              <w:rPr>
                <w:b/>
              </w:rPr>
              <w:t>£</w:t>
            </w:r>
          </w:p>
        </w:tc>
        <w:tc>
          <w:tcPr>
            <w:tcW w:w="1417" w:type="dxa"/>
          </w:tcPr>
          <w:p w14:paraId="3FC9A73A" w14:textId="1204E42D" w:rsidR="002D2DD6" w:rsidRPr="005819B0" w:rsidRDefault="002D2DD6" w:rsidP="00186A42">
            <w:pPr>
              <w:pStyle w:val="Computation"/>
              <w:jc w:val="center"/>
              <w:rPr>
                <w:b/>
              </w:rPr>
            </w:pPr>
            <w:r w:rsidRPr="005819B0">
              <w:rPr>
                <w:b/>
              </w:rPr>
              <w:t>£</w:t>
            </w:r>
          </w:p>
        </w:tc>
        <w:tc>
          <w:tcPr>
            <w:tcW w:w="1418" w:type="dxa"/>
          </w:tcPr>
          <w:p w14:paraId="362121AE" w14:textId="60B2478C" w:rsidR="002D2DD6" w:rsidRPr="005819B0" w:rsidRDefault="002D2DD6" w:rsidP="00186A42">
            <w:pPr>
              <w:pStyle w:val="Computation"/>
              <w:jc w:val="center"/>
              <w:rPr>
                <w:b/>
              </w:rPr>
            </w:pPr>
            <w:r w:rsidRPr="005819B0">
              <w:rPr>
                <w:b/>
              </w:rPr>
              <w:t>£</w:t>
            </w:r>
          </w:p>
        </w:tc>
      </w:tr>
      <w:tr w:rsidR="002D2DD6" w14:paraId="4F08F24C" w14:textId="77777777" w:rsidTr="00284AFF">
        <w:tc>
          <w:tcPr>
            <w:tcW w:w="5244" w:type="dxa"/>
          </w:tcPr>
          <w:p w14:paraId="52483756" w14:textId="5CA4A695" w:rsidR="002D2DD6" w:rsidRDefault="002D2DD6" w:rsidP="002D2DD6">
            <w:pPr>
              <w:pStyle w:val="Computation"/>
            </w:pPr>
            <w:r>
              <w:rPr>
                <w:position w:val="4"/>
              </w:rPr>
              <w:t>Interest 5% of £15,000 and £10,000</w:t>
            </w:r>
          </w:p>
        </w:tc>
        <w:tc>
          <w:tcPr>
            <w:tcW w:w="1418" w:type="dxa"/>
          </w:tcPr>
          <w:p w14:paraId="377FBA68" w14:textId="34D68FE2" w:rsidR="002D2DD6" w:rsidRDefault="002D2DD6" w:rsidP="00175BC8">
            <w:pPr>
              <w:pStyle w:val="Computation"/>
              <w:tabs>
                <w:tab w:val="decimal" w:pos="998"/>
              </w:tabs>
            </w:pPr>
            <w:r>
              <w:rPr>
                <w:color w:val="FFFFFF"/>
              </w:rPr>
              <w:t> </w:t>
            </w:r>
            <w:r>
              <w:rPr>
                <w:position w:val="4"/>
              </w:rPr>
              <w:t>1,250</w:t>
            </w:r>
          </w:p>
        </w:tc>
        <w:tc>
          <w:tcPr>
            <w:tcW w:w="1417" w:type="dxa"/>
          </w:tcPr>
          <w:p w14:paraId="3A1EEB4B" w14:textId="62E5D71C" w:rsidR="002D2DD6" w:rsidRDefault="002D2DD6" w:rsidP="00175BC8">
            <w:pPr>
              <w:pStyle w:val="Computation"/>
              <w:tabs>
                <w:tab w:val="decimal" w:pos="998"/>
              </w:tabs>
            </w:pPr>
            <w:r>
              <w:rPr>
                <w:color w:val="FFFFFF"/>
              </w:rPr>
              <w:t>  </w:t>
            </w:r>
            <w:r>
              <w:rPr>
                <w:position w:val="4"/>
              </w:rPr>
              <w:t>750</w:t>
            </w:r>
          </w:p>
        </w:tc>
        <w:tc>
          <w:tcPr>
            <w:tcW w:w="1418" w:type="dxa"/>
          </w:tcPr>
          <w:p w14:paraId="4F3568F9" w14:textId="37CB7944" w:rsidR="002D2DD6" w:rsidRDefault="002D2DD6" w:rsidP="00175BC8">
            <w:pPr>
              <w:pStyle w:val="Computation"/>
              <w:tabs>
                <w:tab w:val="decimal" w:pos="998"/>
              </w:tabs>
            </w:pPr>
            <w:r w:rsidRPr="002D2DD6">
              <w:rPr>
                <w:position w:val="4"/>
              </w:rPr>
              <w:t>500</w:t>
            </w:r>
          </w:p>
        </w:tc>
      </w:tr>
      <w:tr w:rsidR="002D2DD6" w14:paraId="7CE2FA91" w14:textId="77777777" w:rsidTr="00284AFF">
        <w:tc>
          <w:tcPr>
            <w:tcW w:w="5244" w:type="dxa"/>
          </w:tcPr>
          <w:p w14:paraId="7332B26F" w14:textId="3AE64558" w:rsidR="002D2DD6" w:rsidRDefault="002D2DD6" w:rsidP="002D2DD6">
            <w:pPr>
              <w:pStyle w:val="Computation"/>
            </w:pPr>
            <w:r w:rsidRPr="002D2DD6">
              <w:t> </w:t>
            </w:r>
            <w:r>
              <w:rPr>
                <w:position w:val="4"/>
              </w:rPr>
              <w:t>PSR 1:1</w:t>
            </w:r>
          </w:p>
        </w:tc>
        <w:tc>
          <w:tcPr>
            <w:tcW w:w="1418" w:type="dxa"/>
          </w:tcPr>
          <w:p w14:paraId="7AF43DEA" w14:textId="2EFF115E" w:rsidR="002D2DD6" w:rsidRDefault="002D2DD6" w:rsidP="00175BC8">
            <w:pPr>
              <w:pStyle w:val="Computation"/>
              <w:tabs>
                <w:tab w:val="decimal" w:pos="998"/>
              </w:tabs>
            </w:pPr>
            <w:r>
              <w:rPr>
                <w:color w:val="FFFFFF"/>
                <w:u w:val="single"/>
              </w:rPr>
              <w:t>  </w:t>
            </w:r>
            <w:r>
              <w:rPr>
                <w:position w:val="4"/>
                <w:u w:val="single"/>
              </w:rPr>
              <w:t>30,750</w:t>
            </w:r>
          </w:p>
        </w:tc>
        <w:tc>
          <w:tcPr>
            <w:tcW w:w="1417" w:type="dxa"/>
          </w:tcPr>
          <w:p w14:paraId="06F821F0" w14:textId="0A4A192B" w:rsidR="002D2DD6" w:rsidRDefault="002D2DD6" w:rsidP="00175BC8">
            <w:pPr>
              <w:pStyle w:val="Computation"/>
              <w:tabs>
                <w:tab w:val="decimal" w:pos="998"/>
              </w:tabs>
            </w:pPr>
            <w:r>
              <w:rPr>
                <w:color w:val="FFFFFF"/>
                <w:u w:val="single"/>
              </w:rPr>
              <w:t>  </w:t>
            </w:r>
            <w:r>
              <w:rPr>
                <w:position w:val="4"/>
                <w:u w:val="single"/>
              </w:rPr>
              <w:t>15,375</w:t>
            </w:r>
          </w:p>
        </w:tc>
        <w:tc>
          <w:tcPr>
            <w:tcW w:w="1418" w:type="dxa"/>
          </w:tcPr>
          <w:p w14:paraId="783AA543" w14:textId="57B44E2D" w:rsidR="002D2DD6" w:rsidRDefault="002D2DD6" w:rsidP="00175BC8">
            <w:pPr>
              <w:pStyle w:val="Computation"/>
              <w:tabs>
                <w:tab w:val="decimal" w:pos="998"/>
              </w:tabs>
            </w:pPr>
            <w:r>
              <w:rPr>
                <w:color w:val="FFFFFF"/>
                <w:u w:val="single"/>
              </w:rPr>
              <w:t>  </w:t>
            </w:r>
            <w:r>
              <w:rPr>
                <w:position w:val="4"/>
                <w:u w:val="single"/>
              </w:rPr>
              <w:t>15,375</w:t>
            </w:r>
          </w:p>
        </w:tc>
      </w:tr>
      <w:tr w:rsidR="002D2DD6" w14:paraId="13BDBB3E" w14:textId="77777777" w:rsidTr="00284AFF">
        <w:tc>
          <w:tcPr>
            <w:tcW w:w="5244" w:type="dxa"/>
          </w:tcPr>
          <w:p w14:paraId="334A1216" w14:textId="77777777" w:rsidR="002D2DD6" w:rsidRDefault="002D2DD6" w:rsidP="002D2DD6">
            <w:pPr>
              <w:pStyle w:val="Computation"/>
            </w:pPr>
          </w:p>
        </w:tc>
        <w:tc>
          <w:tcPr>
            <w:tcW w:w="1418" w:type="dxa"/>
          </w:tcPr>
          <w:p w14:paraId="3BA4A724" w14:textId="3B280018" w:rsidR="002D2DD6" w:rsidRDefault="002D2DD6" w:rsidP="00175BC8">
            <w:pPr>
              <w:pStyle w:val="Computation"/>
              <w:tabs>
                <w:tab w:val="decimal" w:pos="998"/>
              </w:tabs>
            </w:pPr>
            <w:r>
              <w:rPr>
                <w:color w:val="FFFFFF"/>
                <w:u w:val="double"/>
              </w:rPr>
              <w:t>  </w:t>
            </w:r>
            <w:r>
              <w:rPr>
                <w:position w:val="4"/>
                <w:u w:val="double"/>
              </w:rPr>
              <w:t>32,000</w:t>
            </w:r>
          </w:p>
        </w:tc>
        <w:tc>
          <w:tcPr>
            <w:tcW w:w="1417" w:type="dxa"/>
          </w:tcPr>
          <w:p w14:paraId="36ACDF0E" w14:textId="08987A34" w:rsidR="002D2DD6" w:rsidRDefault="002D2DD6" w:rsidP="00175BC8">
            <w:pPr>
              <w:pStyle w:val="Computation"/>
              <w:tabs>
                <w:tab w:val="decimal" w:pos="998"/>
              </w:tabs>
            </w:pPr>
            <w:r>
              <w:rPr>
                <w:color w:val="FFFFFF"/>
                <w:u w:val="double"/>
              </w:rPr>
              <w:t>  </w:t>
            </w:r>
            <w:r>
              <w:rPr>
                <w:position w:val="4"/>
                <w:u w:val="double"/>
              </w:rPr>
              <w:t>16,125</w:t>
            </w:r>
          </w:p>
        </w:tc>
        <w:tc>
          <w:tcPr>
            <w:tcW w:w="1418" w:type="dxa"/>
          </w:tcPr>
          <w:p w14:paraId="20F5E0CC" w14:textId="5C94DC6E" w:rsidR="002D2DD6" w:rsidRDefault="002D2DD6" w:rsidP="00175BC8">
            <w:pPr>
              <w:pStyle w:val="Computation"/>
              <w:tabs>
                <w:tab w:val="decimal" w:pos="998"/>
              </w:tabs>
            </w:pPr>
            <w:r>
              <w:rPr>
                <w:color w:val="FFFFFF"/>
                <w:u w:val="double"/>
              </w:rPr>
              <w:t>  </w:t>
            </w:r>
            <w:r>
              <w:rPr>
                <w:position w:val="4"/>
                <w:u w:val="double"/>
              </w:rPr>
              <w:t>15,875</w:t>
            </w:r>
          </w:p>
        </w:tc>
      </w:tr>
    </w:tbl>
    <w:p w14:paraId="28D4063A" w14:textId="6BC4A2EA" w:rsidR="005C7B82" w:rsidRDefault="002D3FAE">
      <w:pPr>
        <w:pStyle w:val="Bodyhang"/>
      </w:pPr>
      <w:r>
        <w:t>21</w:t>
      </w:r>
      <w:r w:rsidR="00D00207">
        <w:tab/>
      </w:r>
      <w:r w:rsidR="007B02EA">
        <w:t xml:space="preserve">The correct answer is </w:t>
      </w:r>
      <w:r w:rsidR="008533D5">
        <w:t>B</w:t>
      </w:r>
    </w:p>
    <w:tbl>
      <w:tblPr>
        <w:tblW w:w="9497" w:type="dxa"/>
        <w:tblInd w:w="421" w:type="dxa"/>
        <w:tblLook w:val="0000" w:firstRow="0" w:lastRow="0" w:firstColumn="0" w:lastColumn="0" w:noHBand="0" w:noVBand="0"/>
      </w:tblPr>
      <w:tblGrid>
        <w:gridCol w:w="8051"/>
        <w:gridCol w:w="1446"/>
      </w:tblGrid>
      <w:tr w:rsidR="004117A5" w14:paraId="4BB231FC" w14:textId="77777777" w:rsidTr="00186A42">
        <w:tc>
          <w:tcPr>
            <w:tcW w:w="8051" w:type="dxa"/>
            <w:vAlign w:val="center"/>
          </w:tcPr>
          <w:p w14:paraId="0833D126" w14:textId="77777777" w:rsidR="004117A5" w:rsidRDefault="004117A5" w:rsidP="004F7A76">
            <w:pPr>
              <w:pStyle w:val="Computation"/>
            </w:pPr>
          </w:p>
        </w:tc>
        <w:tc>
          <w:tcPr>
            <w:tcW w:w="1446" w:type="dxa"/>
          </w:tcPr>
          <w:p w14:paraId="46EB4B3D" w14:textId="77777777" w:rsidR="004117A5" w:rsidRPr="005819B0" w:rsidRDefault="004117A5" w:rsidP="004F7A76">
            <w:pPr>
              <w:pStyle w:val="Computation"/>
              <w:jc w:val="center"/>
              <w:rPr>
                <w:b/>
              </w:rPr>
            </w:pPr>
            <w:r w:rsidRPr="005819B0">
              <w:rPr>
                <w:b/>
              </w:rPr>
              <w:t>£</w:t>
            </w:r>
          </w:p>
        </w:tc>
      </w:tr>
      <w:tr w:rsidR="004117A5" w14:paraId="727E5ECA" w14:textId="77777777" w:rsidTr="00186A42">
        <w:tc>
          <w:tcPr>
            <w:tcW w:w="8051" w:type="dxa"/>
          </w:tcPr>
          <w:p w14:paraId="0E346DB0" w14:textId="3ECA9F9E" w:rsidR="004117A5" w:rsidRDefault="004117A5" w:rsidP="004117A5">
            <w:pPr>
              <w:pStyle w:val="Computation"/>
            </w:pPr>
          </w:p>
        </w:tc>
        <w:tc>
          <w:tcPr>
            <w:tcW w:w="1446" w:type="dxa"/>
          </w:tcPr>
          <w:p w14:paraId="0C60A3F3" w14:textId="7E5A5267" w:rsidR="004117A5" w:rsidRDefault="004117A5" w:rsidP="00186A42">
            <w:pPr>
              <w:pStyle w:val="Computation"/>
              <w:tabs>
                <w:tab w:val="decimal" w:pos="1026"/>
              </w:tabs>
            </w:pPr>
          </w:p>
        </w:tc>
      </w:tr>
      <w:tr w:rsidR="004117A5" w14:paraId="44E3329C" w14:textId="77777777" w:rsidTr="00186A42">
        <w:tc>
          <w:tcPr>
            <w:tcW w:w="8051" w:type="dxa"/>
          </w:tcPr>
          <w:p w14:paraId="59867667" w14:textId="71D9F127" w:rsidR="004117A5" w:rsidRDefault="004117A5" w:rsidP="004117A5">
            <w:pPr>
              <w:pStyle w:val="Computation"/>
            </w:pPr>
            <w:r>
              <w:rPr>
                <w:position w:val="4"/>
              </w:rPr>
              <w:t xml:space="preserve">Class 4: </w:t>
            </w:r>
            <w:r w:rsidR="00A204FF">
              <w:rPr>
                <w:position w:val="4"/>
              </w:rPr>
              <w:t>6</w:t>
            </w:r>
            <w:r>
              <w:rPr>
                <w:position w:val="4"/>
              </w:rPr>
              <w:t xml:space="preserve">% </w:t>
            </w:r>
            <w:r>
              <w:rPr>
                <w:rFonts w:ascii="Symbol" w:eastAsia="Symbol" w:hAnsi="Symbol" w:cs="Symbol"/>
                <w:position w:val="4"/>
              </w:rPr>
              <w:t>´</w:t>
            </w:r>
            <w:r>
              <w:rPr>
                <w:position w:val="4"/>
              </w:rPr>
              <w:t xml:space="preserve"> (£50,270 </w:t>
            </w:r>
            <w:r w:rsidR="00284AFF">
              <w:rPr>
                <w:position w:val="4"/>
              </w:rPr>
              <w:t>–</w:t>
            </w:r>
            <w:r>
              <w:rPr>
                <w:position w:val="4"/>
              </w:rPr>
              <w:t xml:space="preserve"> £12,570) </w:t>
            </w:r>
          </w:p>
        </w:tc>
        <w:tc>
          <w:tcPr>
            <w:tcW w:w="1446" w:type="dxa"/>
          </w:tcPr>
          <w:p w14:paraId="167941EF" w14:textId="3C05F5ED" w:rsidR="004117A5" w:rsidRDefault="00A204FF" w:rsidP="00186A42">
            <w:pPr>
              <w:pStyle w:val="Computation"/>
              <w:tabs>
                <w:tab w:val="decimal" w:pos="1026"/>
              </w:tabs>
            </w:pPr>
            <w:r>
              <w:rPr>
                <w:position w:val="4"/>
              </w:rPr>
              <w:t>2,262</w:t>
            </w:r>
          </w:p>
        </w:tc>
      </w:tr>
      <w:tr w:rsidR="004117A5" w14:paraId="4F28604B" w14:textId="77777777" w:rsidTr="00186A42">
        <w:tc>
          <w:tcPr>
            <w:tcW w:w="8051" w:type="dxa"/>
          </w:tcPr>
          <w:p w14:paraId="79AA9D7E" w14:textId="535749FD" w:rsidR="004117A5" w:rsidRDefault="004117A5" w:rsidP="004117A5">
            <w:pPr>
              <w:pStyle w:val="Computation"/>
            </w:pPr>
            <w:r>
              <w:rPr>
                <w:position w:val="4"/>
              </w:rPr>
              <w:t xml:space="preserve">           + 2% </w:t>
            </w:r>
            <w:r>
              <w:rPr>
                <w:rFonts w:ascii="Symbol" w:eastAsia="Symbol" w:hAnsi="Symbol" w:cs="Symbol"/>
                <w:position w:val="4"/>
              </w:rPr>
              <w:t>´</w:t>
            </w:r>
            <w:r>
              <w:rPr>
                <w:position w:val="4"/>
              </w:rPr>
              <w:t xml:space="preserve"> (£72,000 </w:t>
            </w:r>
            <w:r w:rsidR="00284AFF">
              <w:rPr>
                <w:position w:val="4"/>
              </w:rPr>
              <w:t>–</w:t>
            </w:r>
            <w:r>
              <w:rPr>
                <w:position w:val="4"/>
              </w:rPr>
              <w:t xml:space="preserve"> £50,270)</w:t>
            </w:r>
          </w:p>
        </w:tc>
        <w:tc>
          <w:tcPr>
            <w:tcW w:w="1446" w:type="dxa"/>
          </w:tcPr>
          <w:p w14:paraId="2168DE64" w14:textId="30FD6EFA" w:rsidR="004117A5" w:rsidRDefault="001746FC" w:rsidP="00186A42">
            <w:pPr>
              <w:pStyle w:val="Computation"/>
              <w:tabs>
                <w:tab w:val="decimal" w:pos="1026"/>
              </w:tabs>
            </w:pPr>
            <w:r w:rsidRPr="001746FC">
              <w:rPr>
                <w:u w:val="single"/>
              </w:rPr>
              <w:t xml:space="preserve"> </w:t>
            </w:r>
            <w:r w:rsidR="004117A5" w:rsidRPr="001746FC">
              <w:rPr>
                <w:u w:val="single"/>
              </w:rPr>
              <w:t xml:space="preserve"> </w:t>
            </w:r>
            <w:r w:rsidR="0015474B" w:rsidRPr="001746FC">
              <w:rPr>
                <w:u w:val="single"/>
              </w:rPr>
              <w:t xml:space="preserve">  </w:t>
            </w:r>
            <w:r w:rsidR="004117A5" w:rsidRPr="001746FC">
              <w:rPr>
                <w:position w:val="4"/>
                <w:u w:val="single"/>
              </w:rPr>
              <w:t>435</w:t>
            </w:r>
          </w:p>
        </w:tc>
      </w:tr>
      <w:tr w:rsidR="004117A5" w14:paraId="01B74D59" w14:textId="77777777" w:rsidTr="00186A42">
        <w:tc>
          <w:tcPr>
            <w:tcW w:w="8051" w:type="dxa"/>
          </w:tcPr>
          <w:p w14:paraId="4604A6DB" w14:textId="77777777" w:rsidR="004117A5" w:rsidRDefault="004117A5" w:rsidP="004117A5">
            <w:pPr>
              <w:pStyle w:val="Computation"/>
            </w:pPr>
          </w:p>
        </w:tc>
        <w:tc>
          <w:tcPr>
            <w:tcW w:w="1446" w:type="dxa"/>
          </w:tcPr>
          <w:p w14:paraId="3B81E83D" w14:textId="72A294FB" w:rsidR="004117A5" w:rsidRDefault="004117A5" w:rsidP="00186A42">
            <w:pPr>
              <w:pStyle w:val="Computation"/>
              <w:tabs>
                <w:tab w:val="decimal" w:pos="1026"/>
              </w:tabs>
            </w:pPr>
            <w:r w:rsidRPr="00603EF9">
              <w:rPr>
                <w:u w:val="double"/>
              </w:rPr>
              <w:t> </w:t>
            </w:r>
            <w:r w:rsidR="00A204FF">
              <w:rPr>
                <w:position w:val="4"/>
                <w:u w:val="double"/>
              </w:rPr>
              <w:t>2,697</w:t>
            </w:r>
          </w:p>
        </w:tc>
      </w:tr>
    </w:tbl>
    <w:p w14:paraId="28D40647" w14:textId="0A404DA6" w:rsidR="005726AD" w:rsidRDefault="002D3FAE" w:rsidP="001B2CB6">
      <w:pPr>
        <w:pStyle w:val="Bodyhang"/>
        <w:keepNext/>
        <w:spacing w:after="80"/>
      </w:pPr>
      <w:r>
        <w:lastRenderedPageBreak/>
        <w:t>22</w:t>
      </w:r>
      <w:r w:rsidR="00D5522F">
        <w:tab/>
      </w:r>
      <w:r w:rsidR="005726AD">
        <w:t xml:space="preserve">The correct answer is £ </w:t>
      </w:r>
      <w:bookmarkStart w:id="5" w:name="_MON_1754465832"/>
      <w:bookmarkEnd w:id="5"/>
      <w:r w:rsidR="00E93B7D" w:rsidRPr="00F72D20">
        <w:rPr>
          <w:noProof/>
          <w:position w:val="-8"/>
        </w:rPr>
        <w:object w:dxaOrig="1305" w:dyaOrig="377" w14:anchorId="28D407C9">
          <v:shape id="_x0000_i1029" type="#_x0000_t75" style="width:65.9pt;height:21.05pt" o:ole="" fillcolor="window">
            <v:imagedata r:id="rId25" o:title=""/>
          </v:shape>
          <o:OLEObject Type="Embed" ProgID="Word.Picture.8" ShapeID="_x0000_i1029" DrawAspect="Content" ObjectID="_1793465337" r:id="rId26"/>
        </w:object>
      </w:r>
      <w:r w:rsidR="00235490" w:rsidRPr="009144FA">
        <w:t xml:space="preserve">  </w:t>
      </w:r>
    </w:p>
    <w:p w14:paraId="1313FD10" w14:textId="67E2BB04" w:rsidR="00E93B7D" w:rsidRDefault="00E93B7D" w:rsidP="005726AD">
      <w:pPr>
        <w:pStyle w:val="Bodytext0"/>
      </w:pPr>
      <w:r>
        <w:t>First tax year (</w:t>
      </w:r>
      <w:r w:rsidR="00FB4E7C">
        <w:t>2024/25</w:t>
      </w:r>
      <w:r>
        <w:t>)</w:t>
      </w:r>
    </w:p>
    <w:p w14:paraId="28D40649" w14:textId="691ABDAA" w:rsidR="005726AD" w:rsidRPr="005726AD" w:rsidRDefault="00E93B7D" w:rsidP="005726AD">
      <w:pPr>
        <w:pStyle w:val="Bodytext0"/>
      </w:pPr>
      <w:r>
        <w:t xml:space="preserve">Assessable period 1 September </w:t>
      </w:r>
      <w:r w:rsidR="00FB4E7C">
        <w:t xml:space="preserve">2024 </w:t>
      </w:r>
      <w:r>
        <w:t xml:space="preserve">to 5 April </w:t>
      </w:r>
      <w:r w:rsidR="00FB4E7C">
        <w:t xml:space="preserve">2025 </w:t>
      </w:r>
      <w:r>
        <w:t xml:space="preserve">= 7/12 </w:t>
      </w:r>
      <w:r w:rsidR="0015474B" w:rsidRPr="0015474B">
        <w:rPr>
          <w:rFonts w:ascii="Symbol" w:eastAsia="Symbol" w:hAnsi="Symbol" w:cs="Symbol"/>
        </w:rPr>
        <w:t>´</w:t>
      </w:r>
      <w:r>
        <w:rPr>
          <w:rFonts w:cs="Arial"/>
        </w:rPr>
        <w:t xml:space="preserve"> </w:t>
      </w:r>
      <w:r>
        <w:t>£60,000 = £35,000</w:t>
      </w:r>
    </w:p>
    <w:p w14:paraId="28D4064A" w14:textId="1B4D921B" w:rsidR="003C3EBE" w:rsidRDefault="002D3FAE" w:rsidP="003C3EBE">
      <w:pPr>
        <w:pStyle w:val="Bodyhang"/>
        <w:spacing w:before="120"/>
      </w:pPr>
      <w:r>
        <w:t>23</w:t>
      </w:r>
      <w:r w:rsidR="0061348D">
        <w:tab/>
      </w:r>
      <w:r w:rsidR="003922EB">
        <w:t xml:space="preserve">The correct answers are </w:t>
      </w:r>
      <w:r w:rsidR="003C3EBE">
        <w:t>B and C</w:t>
      </w:r>
    </w:p>
    <w:p w14:paraId="28D4064B" w14:textId="252CA770" w:rsidR="003C3EBE" w:rsidRDefault="003C3EBE" w:rsidP="003C3EBE">
      <w:pPr>
        <w:pStyle w:val="Bodytext0"/>
      </w:pPr>
      <w:r>
        <w:t xml:space="preserve">Gifts to </w:t>
      </w:r>
      <w:r w:rsidR="00C85005">
        <w:t>charities</w:t>
      </w:r>
      <w:r>
        <w:t xml:space="preserve"> are exempt</w:t>
      </w:r>
      <w:r w:rsidR="00E32A53">
        <w:t>,</w:t>
      </w:r>
      <w:r>
        <w:t xml:space="preserve"> provided the asset is used for </w:t>
      </w:r>
      <w:r w:rsidR="00C85005">
        <w:t>its charitable activities</w:t>
      </w:r>
      <w:r>
        <w:t>.</w:t>
      </w:r>
    </w:p>
    <w:p w14:paraId="28D4064C" w14:textId="2ABBC589" w:rsidR="003B52DD" w:rsidRDefault="00C85005" w:rsidP="003C3EBE">
      <w:pPr>
        <w:pStyle w:val="Bodytext0"/>
      </w:pPr>
      <w:r>
        <w:t>A gift of land is a chargeable disposal of a chargeable asset</w:t>
      </w:r>
      <w:r w:rsidR="003C3EBE">
        <w:t>.</w:t>
      </w:r>
    </w:p>
    <w:p w14:paraId="20B3992F" w14:textId="6EF67556" w:rsidR="00831871" w:rsidRDefault="002D3FAE" w:rsidP="00831871">
      <w:pPr>
        <w:pStyle w:val="Bodyhang"/>
      </w:pPr>
      <w:r>
        <w:t>24</w:t>
      </w:r>
      <w:r w:rsidR="00B7687E">
        <w:tab/>
      </w:r>
      <w:r w:rsidR="00831871">
        <w:t xml:space="preserve">The correct answer is </w:t>
      </w:r>
      <w:r w:rsidR="005627E7">
        <w:t>C</w:t>
      </w:r>
    </w:p>
    <w:p w14:paraId="71EB70FF" w14:textId="41EB1540" w:rsidR="00831871" w:rsidRDefault="00831871" w:rsidP="00831871">
      <w:pPr>
        <w:pStyle w:val="Bodyhang"/>
      </w:pPr>
      <w:r>
        <w:tab/>
        <w:t>As the contract is conditional, the date of disposal is the date that these conditions were satisfied, ie</w:t>
      </w:r>
      <w:r w:rsidR="00E32A53">
        <w:t>,</w:t>
      </w:r>
      <w:r w:rsidR="007F5EA4">
        <w:t xml:space="preserve"> </w:t>
      </w:r>
      <w:r>
        <w:t xml:space="preserve">10 March </w:t>
      </w:r>
      <w:r w:rsidR="00FB4E7C">
        <w:t>2025</w:t>
      </w:r>
      <w:r>
        <w:t>.</w:t>
      </w:r>
    </w:p>
    <w:p w14:paraId="28D40661" w14:textId="00710D05" w:rsidR="00B67360" w:rsidRDefault="002D3FAE" w:rsidP="004500B7">
      <w:pPr>
        <w:pStyle w:val="Bodyhang"/>
      </w:pPr>
      <w:r>
        <w:t>25</w:t>
      </w:r>
      <w:r w:rsidR="002178E1">
        <w:tab/>
      </w:r>
      <w:r w:rsidR="00915285">
        <w:t xml:space="preserve">The correct answer is £ </w:t>
      </w:r>
      <w:bookmarkStart w:id="6" w:name="_MON_1767172329"/>
      <w:bookmarkEnd w:id="6"/>
      <w:r w:rsidR="000C3181" w:rsidRPr="00F72D20">
        <w:rPr>
          <w:noProof/>
          <w:position w:val="-8"/>
        </w:rPr>
        <w:object w:dxaOrig="1305" w:dyaOrig="377" w14:anchorId="28D407CA">
          <v:shape id="_x0000_i1030" type="#_x0000_t75" style="width:65.9pt;height:21.05pt" o:ole="" fillcolor="window">
            <v:imagedata r:id="rId27" o:title=""/>
          </v:shape>
          <o:OLEObject Type="Embed" ProgID="Word.Picture.8" ShapeID="_x0000_i1030" DrawAspect="Content" ObjectID="_1793465338" r:id="rId28"/>
        </w:object>
      </w:r>
    </w:p>
    <w:tbl>
      <w:tblPr>
        <w:tblW w:w="4446" w:type="pct"/>
        <w:tblInd w:w="312" w:type="dxa"/>
        <w:tblLayout w:type="fixed"/>
        <w:tblLook w:val="01E0" w:firstRow="1" w:lastRow="1" w:firstColumn="1" w:lastColumn="1" w:noHBand="0" w:noVBand="0"/>
      </w:tblPr>
      <w:tblGrid>
        <w:gridCol w:w="7885"/>
        <w:gridCol w:w="1422"/>
      </w:tblGrid>
      <w:tr w:rsidR="00E54D67" w14:paraId="28D40664" w14:textId="77777777" w:rsidTr="000017BD">
        <w:tc>
          <w:tcPr>
            <w:tcW w:w="8052" w:type="dxa"/>
          </w:tcPr>
          <w:p w14:paraId="28D40662" w14:textId="77777777" w:rsidR="00915285" w:rsidRDefault="00915285" w:rsidP="004F7A76">
            <w:pPr>
              <w:pStyle w:val="Computation"/>
              <w:keepNext/>
            </w:pPr>
          </w:p>
        </w:tc>
        <w:tc>
          <w:tcPr>
            <w:tcW w:w="1448" w:type="dxa"/>
          </w:tcPr>
          <w:p w14:paraId="28D40663" w14:textId="6A1E085C" w:rsidR="00915285" w:rsidRPr="00C64BB0" w:rsidRDefault="00156138" w:rsidP="004627E2">
            <w:pPr>
              <w:pStyle w:val="Computation"/>
              <w:keepNext/>
              <w:jc w:val="center"/>
              <w:rPr>
                <w:b/>
              </w:rPr>
            </w:pPr>
            <w:r>
              <w:rPr>
                <w:b/>
                <w:position w:val="4"/>
              </w:rPr>
              <w:t>£</w:t>
            </w:r>
          </w:p>
        </w:tc>
      </w:tr>
      <w:tr w:rsidR="00E54D67" w14:paraId="28D40667" w14:textId="77777777" w:rsidTr="000017BD">
        <w:tc>
          <w:tcPr>
            <w:tcW w:w="8052" w:type="dxa"/>
          </w:tcPr>
          <w:p w14:paraId="28D40665" w14:textId="4DB2BE25" w:rsidR="00915285" w:rsidRDefault="00AA683D" w:rsidP="004F7A76">
            <w:pPr>
              <w:pStyle w:val="Computation"/>
              <w:keepNext/>
            </w:pPr>
            <w:r>
              <w:rPr>
                <w:position w:val="4"/>
              </w:rPr>
              <w:t>Chargeable</w:t>
            </w:r>
            <w:r w:rsidR="00915285">
              <w:rPr>
                <w:position w:val="4"/>
              </w:rPr>
              <w:t xml:space="preserve"> gains</w:t>
            </w:r>
          </w:p>
        </w:tc>
        <w:tc>
          <w:tcPr>
            <w:tcW w:w="1448" w:type="dxa"/>
          </w:tcPr>
          <w:p w14:paraId="28D40666" w14:textId="5D357252" w:rsidR="00915285" w:rsidRPr="00D56CEE" w:rsidRDefault="00186A42" w:rsidP="00186A42">
            <w:pPr>
              <w:pStyle w:val="Computation"/>
              <w:keepNext/>
              <w:tabs>
                <w:tab w:val="decimal" w:pos="1032"/>
              </w:tabs>
            </w:pPr>
            <w:r w:rsidRPr="00D56CEE">
              <w:t xml:space="preserve"> </w:t>
            </w:r>
            <w:r w:rsidR="00AA683D">
              <w:rPr>
                <w:position w:val="4"/>
              </w:rPr>
              <w:t>75,000</w:t>
            </w:r>
          </w:p>
        </w:tc>
      </w:tr>
      <w:tr w:rsidR="00AA683D" w14:paraId="5493C283" w14:textId="77777777" w:rsidTr="000017BD">
        <w:tc>
          <w:tcPr>
            <w:tcW w:w="8052" w:type="dxa"/>
          </w:tcPr>
          <w:p w14:paraId="3DA77B61" w14:textId="143A2A04" w:rsidR="00AA683D" w:rsidDel="00AA683D" w:rsidRDefault="00AA683D" w:rsidP="00581AE1">
            <w:pPr>
              <w:pStyle w:val="Computation"/>
              <w:keepNext/>
              <w:spacing w:after="20"/>
              <w:rPr>
                <w:position w:val="4"/>
              </w:rPr>
            </w:pPr>
            <w:r>
              <w:rPr>
                <w:position w:val="4"/>
              </w:rPr>
              <w:t>Less: annual exempt amount</w:t>
            </w:r>
          </w:p>
        </w:tc>
        <w:tc>
          <w:tcPr>
            <w:tcW w:w="1448" w:type="dxa"/>
          </w:tcPr>
          <w:p w14:paraId="5D34FB26" w14:textId="5DEB4D4C" w:rsidR="00AA683D" w:rsidRPr="00BF5E5A" w:rsidRDefault="00BF5E5A" w:rsidP="00581AE1">
            <w:pPr>
              <w:pStyle w:val="Computation"/>
              <w:keepNext/>
              <w:tabs>
                <w:tab w:val="decimal" w:pos="1032"/>
              </w:tabs>
              <w:spacing w:after="20"/>
              <w:rPr>
                <w:position w:val="4"/>
                <w:u w:val="single"/>
              </w:rPr>
            </w:pPr>
            <w:r w:rsidRPr="00BF5E5A">
              <w:rPr>
                <w:u w:val="single"/>
              </w:rPr>
              <w:t xml:space="preserve"> </w:t>
            </w:r>
            <w:r w:rsidR="0000276D" w:rsidRPr="00BF5E5A">
              <w:rPr>
                <w:position w:val="4"/>
                <w:u w:val="single"/>
              </w:rPr>
              <w:t> </w:t>
            </w:r>
            <w:r w:rsidR="00AA683D" w:rsidRPr="00BF5E5A">
              <w:rPr>
                <w:position w:val="4"/>
                <w:u w:val="single"/>
              </w:rPr>
              <w:t>(</w:t>
            </w:r>
            <w:r w:rsidR="000C3181">
              <w:rPr>
                <w:position w:val="4"/>
                <w:u w:val="single"/>
              </w:rPr>
              <w:t>3</w:t>
            </w:r>
            <w:r w:rsidR="00AA683D" w:rsidRPr="00BF5E5A">
              <w:rPr>
                <w:position w:val="4"/>
                <w:u w:val="single"/>
              </w:rPr>
              <w:t>,000</w:t>
            </w:r>
            <w:r w:rsidR="00AA683D" w:rsidRPr="00BF5E5A">
              <w:rPr>
                <w:position w:val="4"/>
              </w:rPr>
              <w:t>)</w:t>
            </w:r>
          </w:p>
        </w:tc>
      </w:tr>
      <w:tr w:rsidR="00AA683D" w14:paraId="37B70592" w14:textId="77777777" w:rsidTr="000017BD">
        <w:tc>
          <w:tcPr>
            <w:tcW w:w="8052" w:type="dxa"/>
          </w:tcPr>
          <w:p w14:paraId="088D2848" w14:textId="5B8CDE63" w:rsidR="00AA683D" w:rsidRDefault="00AA683D" w:rsidP="004F7A76">
            <w:pPr>
              <w:pStyle w:val="Computation"/>
              <w:keepNext/>
              <w:rPr>
                <w:position w:val="4"/>
              </w:rPr>
            </w:pPr>
            <w:r>
              <w:rPr>
                <w:position w:val="4"/>
              </w:rPr>
              <w:t>Taxable gains</w:t>
            </w:r>
          </w:p>
        </w:tc>
        <w:tc>
          <w:tcPr>
            <w:tcW w:w="1448" w:type="dxa"/>
          </w:tcPr>
          <w:p w14:paraId="2A4F1A77" w14:textId="270156E5" w:rsidR="00AA683D" w:rsidRPr="00D56CEE" w:rsidRDefault="000C3181" w:rsidP="00186A42">
            <w:pPr>
              <w:pStyle w:val="Computation"/>
              <w:keepNext/>
              <w:tabs>
                <w:tab w:val="decimal" w:pos="1032"/>
              </w:tabs>
            </w:pPr>
            <w:r>
              <w:t>72</w:t>
            </w:r>
            <w:r w:rsidR="00AA683D" w:rsidRPr="00D56CEE">
              <w:t>,000</w:t>
            </w:r>
          </w:p>
        </w:tc>
      </w:tr>
      <w:tr w:rsidR="00E54D67" w14:paraId="28D4066A" w14:textId="77777777" w:rsidTr="000017BD">
        <w:tc>
          <w:tcPr>
            <w:tcW w:w="8052" w:type="dxa"/>
          </w:tcPr>
          <w:p w14:paraId="28D40668" w14:textId="6DD148A0" w:rsidR="00915285" w:rsidRPr="00D56CEE" w:rsidRDefault="00915285" w:rsidP="004F7A76">
            <w:pPr>
              <w:pStyle w:val="Computation"/>
              <w:keepNext/>
            </w:pPr>
            <w:r w:rsidRPr="00D56CEE">
              <w:rPr>
                <w:position w:val="4"/>
              </w:rPr>
              <w:t>CGT:</w:t>
            </w:r>
          </w:p>
        </w:tc>
        <w:tc>
          <w:tcPr>
            <w:tcW w:w="1448" w:type="dxa"/>
          </w:tcPr>
          <w:p w14:paraId="28D40669" w14:textId="77777777" w:rsidR="00915285" w:rsidRPr="00743E57" w:rsidRDefault="00915285" w:rsidP="00186A42">
            <w:pPr>
              <w:pStyle w:val="Computation"/>
              <w:keepNext/>
              <w:tabs>
                <w:tab w:val="decimal" w:pos="1032"/>
              </w:tabs>
            </w:pPr>
          </w:p>
        </w:tc>
      </w:tr>
      <w:tr w:rsidR="00E54D67" w14:paraId="28D4066D" w14:textId="77777777" w:rsidTr="000017BD">
        <w:tc>
          <w:tcPr>
            <w:tcW w:w="8052" w:type="dxa"/>
          </w:tcPr>
          <w:p w14:paraId="28D4066B" w14:textId="7329F129" w:rsidR="00915285" w:rsidRPr="00743E57" w:rsidRDefault="00915285" w:rsidP="004F7A76">
            <w:pPr>
              <w:pStyle w:val="Computation"/>
              <w:keepNext/>
            </w:pPr>
            <w:r>
              <w:rPr>
                <w:position w:val="4"/>
              </w:rPr>
              <w:t xml:space="preserve">(£37,700 – </w:t>
            </w:r>
            <w:r w:rsidR="00233E1D">
              <w:rPr>
                <w:position w:val="4"/>
              </w:rPr>
              <w:t>£12,430</w:t>
            </w:r>
            <w:r>
              <w:rPr>
                <w:position w:val="4"/>
              </w:rPr>
              <w:t>) £</w:t>
            </w:r>
            <w:r w:rsidR="00AA683D">
              <w:rPr>
                <w:position w:val="4"/>
              </w:rPr>
              <w:t>25,270</w:t>
            </w:r>
            <w:r>
              <w:rPr>
                <w:position w:val="4"/>
              </w:rPr>
              <w:t xml:space="preserve"> </w:t>
            </w:r>
            <w:r w:rsidRPr="00E863B9">
              <w:rPr>
                <w:rFonts w:ascii="Symbol" w:eastAsia="Symbol" w:hAnsi="Symbol" w:cs="Symbol"/>
                <w:position w:val="4"/>
              </w:rPr>
              <w:t>´</w:t>
            </w:r>
            <w:r>
              <w:rPr>
                <w:position w:val="4"/>
              </w:rPr>
              <w:t xml:space="preserve"> 10%</w:t>
            </w:r>
          </w:p>
        </w:tc>
        <w:tc>
          <w:tcPr>
            <w:tcW w:w="1448" w:type="dxa"/>
          </w:tcPr>
          <w:p w14:paraId="28D4066C" w14:textId="2B15B7DE" w:rsidR="00915285" w:rsidRPr="00866A02" w:rsidRDefault="0031636F" w:rsidP="00186A42">
            <w:pPr>
              <w:pStyle w:val="Computation"/>
              <w:keepNext/>
              <w:tabs>
                <w:tab w:val="decimal" w:pos="1032"/>
              </w:tabs>
            </w:pPr>
            <w:r w:rsidRPr="0031636F">
              <w:t> </w:t>
            </w:r>
            <w:r w:rsidR="00281BB5">
              <w:rPr>
                <w:position w:val="4"/>
              </w:rPr>
              <w:t>2,527</w:t>
            </w:r>
          </w:p>
        </w:tc>
      </w:tr>
      <w:tr w:rsidR="00E54D67" w14:paraId="28D40670" w14:textId="77777777" w:rsidTr="000017BD">
        <w:tc>
          <w:tcPr>
            <w:tcW w:w="8052" w:type="dxa"/>
          </w:tcPr>
          <w:p w14:paraId="28D4066E" w14:textId="3EE14ED3" w:rsidR="00915285" w:rsidRPr="00743E57" w:rsidRDefault="00915285" w:rsidP="004F7A76">
            <w:pPr>
              <w:pStyle w:val="Computation"/>
              <w:keepNext/>
              <w:rPr>
                <w:position w:val="4"/>
              </w:rPr>
            </w:pPr>
            <w:r>
              <w:rPr>
                <w:position w:val="4"/>
              </w:rPr>
              <w:t>(£</w:t>
            </w:r>
            <w:r w:rsidR="000C3181">
              <w:rPr>
                <w:position w:val="4"/>
              </w:rPr>
              <w:t>72</w:t>
            </w:r>
            <w:r w:rsidR="00AA683D">
              <w:rPr>
                <w:position w:val="4"/>
              </w:rPr>
              <w:t>,000</w:t>
            </w:r>
            <w:r>
              <w:rPr>
                <w:position w:val="4"/>
              </w:rPr>
              <w:t xml:space="preserve"> – £</w:t>
            </w:r>
            <w:r w:rsidR="00AA683D">
              <w:rPr>
                <w:position w:val="4"/>
              </w:rPr>
              <w:t>25,270</w:t>
            </w:r>
            <w:r>
              <w:rPr>
                <w:position w:val="4"/>
              </w:rPr>
              <w:t>) £</w:t>
            </w:r>
            <w:r w:rsidR="00281BB5">
              <w:rPr>
                <w:position w:val="4"/>
              </w:rPr>
              <w:t>4</w:t>
            </w:r>
            <w:r w:rsidR="000C3181">
              <w:rPr>
                <w:position w:val="4"/>
              </w:rPr>
              <w:t>6</w:t>
            </w:r>
            <w:r w:rsidR="00281BB5">
              <w:rPr>
                <w:position w:val="4"/>
              </w:rPr>
              <w:t>,730</w:t>
            </w:r>
            <w:r>
              <w:rPr>
                <w:position w:val="4"/>
              </w:rPr>
              <w:t xml:space="preserve"> </w:t>
            </w:r>
            <w:r w:rsidRPr="00356782">
              <w:rPr>
                <w:rFonts w:ascii="Symbol" w:eastAsia="Symbol" w:hAnsi="Symbol" w:cs="Symbol"/>
                <w:position w:val="4"/>
              </w:rPr>
              <w:t>´</w:t>
            </w:r>
            <w:r>
              <w:rPr>
                <w:position w:val="4"/>
              </w:rPr>
              <w:t xml:space="preserve"> 20%</w:t>
            </w:r>
          </w:p>
        </w:tc>
        <w:tc>
          <w:tcPr>
            <w:tcW w:w="1448" w:type="dxa"/>
          </w:tcPr>
          <w:p w14:paraId="28D4066F" w14:textId="6499CBCB" w:rsidR="00915285" w:rsidRPr="00866A02" w:rsidRDefault="0031636F" w:rsidP="00186A42">
            <w:pPr>
              <w:pStyle w:val="Computation"/>
              <w:keepNext/>
              <w:tabs>
                <w:tab w:val="decimal" w:pos="1032"/>
              </w:tabs>
              <w:rPr>
                <w:u w:val="single"/>
              </w:rPr>
            </w:pPr>
            <w:r w:rsidRPr="0031636F">
              <w:rPr>
                <w:u w:val="single"/>
              </w:rPr>
              <w:t> </w:t>
            </w:r>
            <w:r w:rsidR="0000276D">
              <w:rPr>
                <w:u w:val="single"/>
              </w:rPr>
              <w:t xml:space="preserve"> </w:t>
            </w:r>
            <w:r w:rsidR="00DC2328">
              <w:rPr>
                <w:u w:val="single"/>
              </w:rPr>
              <w:t xml:space="preserve"> </w:t>
            </w:r>
            <w:r w:rsidR="000C3181">
              <w:rPr>
                <w:position w:val="4"/>
                <w:u w:val="single"/>
              </w:rPr>
              <w:t>9,346</w:t>
            </w:r>
          </w:p>
        </w:tc>
      </w:tr>
      <w:tr w:rsidR="00E54D67" w14:paraId="28D40673" w14:textId="77777777" w:rsidTr="000017BD">
        <w:tc>
          <w:tcPr>
            <w:tcW w:w="8052" w:type="dxa"/>
          </w:tcPr>
          <w:p w14:paraId="28D40671" w14:textId="10B7CBC9" w:rsidR="00915285" w:rsidRPr="00743E57" w:rsidRDefault="00915285" w:rsidP="004F7A76">
            <w:pPr>
              <w:pStyle w:val="Computation"/>
              <w:keepNext/>
              <w:spacing w:after="120"/>
              <w:rPr>
                <w:position w:val="4"/>
              </w:rPr>
            </w:pPr>
            <w:r>
              <w:rPr>
                <w:position w:val="4"/>
              </w:rPr>
              <w:t>CGT liability</w:t>
            </w:r>
          </w:p>
        </w:tc>
        <w:tc>
          <w:tcPr>
            <w:tcW w:w="1448" w:type="dxa"/>
          </w:tcPr>
          <w:p w14:paraId="28D40672" w14:textId="7B2C0E19" w:rsidR="00915285" w:rsidRPr="00743E57" w:rsidRDefault="0031636F" w:rsidP="007E07C6">
            <w:pPr>
              <w:pStyle w:val="Computation"/>
              <w:keepNext/>
              <w:tabs>
                <w:tab w:val="decimal" w:pos="1032"/>
              </w:tabs>
              <w:spacing w:after="120"/>
              <w:rPr>
                <w:u w:val="double"/>
              </w:rPr>
            </w:pPr>
            <w:r w:rsidRPr="0031636F">
              <w:rPr>
                <w:szCs w:val="19"/>
                <w:u w:val="double"/>
              </w:rPr>
              <w:t> </w:t>
            </w:r>
            <w:r w:rsidR="00281BB5">
              <w:rPr>
                <w:position w:val="4"/>
                <w:szCs w:val="19"/>
                <w:u w:val="double"/>
              </w:rPr>
              <w:t>11,</w:t>
            </w:r>
            <w:r w:rsidR="000C3181">
              <w:rPr>
                <w:position w:val="4"/>
                <w:szCs w:val="19"/>
                <w:u w:val="double"/>
              </w:rPr>
              <w:t>8</w:t>
            </w:r>
            <w:r w:rsidR="00281BB5">
              <w:rPr>
                <w:position w:val="4"/>
                <w:szCs w:val="19"/>
                <w:u w:val="double"/>
              </w:rPr>
              <w:t>73</w:t>
            </w:r>
          </w:p>
        </w:tc>
      </w:tr>
    </w:tbl>
    <w:p w14:paraId="28D40674" w14:textId="056FDA8D" w:rsidR="00EE0868" w:rsidRDefault="002D3FAE" w:rsidP="00EE0868">
      <w:pPr>
        <w:pStyle w:val="Bodyhang"/>
        <w:spacing w:before="120"/>
      </w:pPr>
      <w:r>
        <w:t>26</w:t>
      </w:r>
      <w:r w:rsidR="0075794A">
        <w:tab/>
      </w:r>
      <w:r w:rsidR="00FC4589">
        <w:t xml:space="preserve">The correct answer is £ </w:t>
      </w:r>
      <w:bookmarkStart w:id="7" w:name="_MON_1729533939"/>
      <w:bookmarkEnd w:id="7"/>
      <w:r w:rsidR="000B7921" w:rsidRPr="00F72D20">
        <w:rPr>
          <w:noProof/>
          <w:position w:val="-8"/>
        </w:rPr>
        <w:object w:dxaOrig="1305" w:dyaOrig="377" w14:anchorId="28D407CB">
          <v:shape id="_x0000_i1031" type="#_x0000_t75" style="width:65.9pt;height:21.05pt" o:ole="" fillcolor="window">
            <v:imagedata r:id="rId29" o:title=""/>
          </v:shape>
          <o:OLEObject Type="Embed" ProgID="Word.Picture.8" ShapeID="_x0000_i1031" DrawAspect="Content" ObjectID="_1793465339" r:id="rId30"/>
        </w:object>
      </w:r>
    </w:p>
    <w:p w14:paraId="28D40675" w14:textId="3E5E9531" w:rsidR="00EE0868" w:rsidRDefault="000C51CD" w:rsidP="00E54D67">
      <w:pPr>
        <w:pStyle w:val="Bodytext0"/>
        <w:spacing w:after="0"/>
      </w:pPr>
      <w:r>
        <w:t>Treasury stock is an exempt asset</w:t>
      </w:r>
      <w:r w:rsidR="00EE0868">
        <w:t>.</w:t>
      </w:r>
    </w:p>
    <w:p w14:paraId="28D40676" w14:textId="1DD20944" w:rsidR="00EE0868" w:rsidRDefault="00EE0868" w:rsidP="00CD45C2">
      <w:pPr>
        <w:pStyle w:val="Bodytext0"/>
        <w:spacing w:after="0"/>
      </w:pPr>
      <w:r>
        <w:t xml:space="preserve">The gain on disposal of the </w:t>
      </w:r>
      <w:r w:rsidR="00826C40">
        <w:t xml:space="preserve">investment property </w:t>
      </w:r>
      <w:r>
        <w:t>is £</w:t>
      </w:r>
      <w:r w:rsidR="00826C40">
        <w:t>461</w:t>
      </w:r>
      <w:r>
        <w:t>,</w:t>
      </w:r>
      <w:r w:rsidR="00826C40">
        <w:t>4</w:t>
      </w:r>
      <w:r>
        <w:t>00 (£</w:t>
      </w:r>
      <w:r w:rsidR="00826C40">
        <w:t>765</w:t>
      </w:r>
      <w:r>
        <w:t xml:space="preserve">,000 </w:t>
      </w:r>
      <w:r w:rsidR="00D56CEE">
        <w:t>–</w:t>
      </w:r>
      <w:r w:rsidR="000B2085">
        <w:t xml:space="preserve"> </w:t>
      </w:r>
      <w:r>
        <w:t>£3</w:t>
      </w:r>
      <w:r w:rsidR="00826C40">
        <w:t>0</w:t>
      </w:r>
      <w:r>
        <w:t>0,000</w:t>
      </w:r>
      <w:r w:rsidR="000B2085">
        <w:t xml:space="preserve"> </w:t>
      </w:r>
      <w:r w:rsidR="00D56CEE">
        <w:t>–</w:t>
      </w:r>
      <w:r w:rsidR="000B2085">
        <w:t xml:space="preserve"> </w:t>
      </w:r>
      <w:r w:rsidR="00460D8A">
        <w:t>£</w:t>
      </w:r>
      <w:r w:rsidR="00826C40">
        <w:t>3,600</w:t>
      </w:r>
      <w:r>
        <w:t>).</w:t>
      </w:r>
    </w:p>
    <w:p w14:paraId="5FFAB954" w14:textId="6D2E52FF" w:rsidR="000B2085" w:rsidRDefault="00826C40" w:rsidP="00CD45C2">
      <w:pPr>
        <w:pStyle w:val="Bodytext0"/>
        <w:spacing w:after="0"/>
      </w:pPr>
      <w:r>
        <w:t>The gift of shares to his son is chargeable, and probate value is used as the base cost</w:t>
      </w:r>
      <w:r w:rsidR="000B2085">
        <w:t>:</w:t>
      </w:r>
    </w:p>
    <w:p w14:paraId="2478C300" w14:textId="51AE1789" w:rsidR="00826C40" w:rsidRDefault="00826C40" w:rsidP="00D56CEE">
      <w:pPr>
        <w:pStyle w:val="Bodytext0"/>
        <w:spacing w:after="0"/>
        <w:ind w:left="851"/>
      </w:pPr>
      <w:r>
        <w:t xml:space="preserve">£8,000 </w:t>
      </w:r>
      <w:r w:rsidR="00D56CEE">
        <w:t>–</w:t>
      </w:r>
      <w:r>
        <w:t xml:space="preserve"> £5,500 = £2,500</w:t>
      </w:r>
    </w:p>
    <w:p w14:paraId="28D40677" w14:textId="779765B5" w:rsidR="00B67360" w:rsidRPr="0075794A" w:rsidRDefault="00EE0868" w:rsidP="00EE0868">
      <w:pPr>
        <w:pStyle w:val="Bodytext0"/>
      </w:pPr>
      <w:r>
        <w:t>Taxable gains are £</w:t>
      </w:r>
      <w:r w:rsidR="00826C40">
        <w:t xml:space="preserve">461,400 + £2,500 </w:t>
      </w:r>
      <w:r w:rsidR="00172F1E">
        <w:t>–</w:t>
      </w:r>
      <w:r>
        <w:t xml:space="preserve"> £</w:t>
      </w:r>
      <w:r w:rsidR="00856E8E">
        <w:t>3,000</w:t>
      </w:r>
      <w:r>
        <w:t xml:space="preserve"> = £</w:t>
      </w:r>
      <w:r w:rsidR="00856E8E">
        <w:t>460,900</w:t>
      </w:r>
      <w:r>
        <w:t>.</w:t>
      </w:r>
    </w:p>
    <w:p w14:paraId="26A84714" w14:textId="0817E753" w:rsidR="00AF3923" w:rsidRPr="004F3BEC" w:rsidRDefault="002D3FAE" w:rsidP="00186A42">
      <w:pPr>
        <w:pStyle w:val="Bodyhang"/>
        <w:keepNext/>
      </w:pPr>
      <w:r>
        <w:t>27</w:t>
      </w:r>
      <w:r w:rsidR="00AF1A65">
        <w:tab/>
      </w:r>
      <w:r w:rsidR="00AF3923">
        <w:t>The correct answer is C</w:t>
      </w:r>
    </w:p>
    <w:tbl>
      <w:tblPr>
        <w:tblW w:w="4429" w:type="pct"/>
        <w:tblInd w:w="312" w:type="dxa"/>
        <w:tblLook w:val="01E0" w:firstRow="1" w:lastRow="1" w:firstColumn="1" w:lastColumn="1" w:noHBand="0" w:noVBand="0"/>
      </w:tblPr>
      <w:tblGrid>
        <w:gridCol w:w="7859"/>
        <w:gridCol w:w="1413"/>
      </w:tblGrid>
      <w:tr w:rsidR="00E54D67" w14:paraId="094F20D3" w14:textId="77777777" w:rsidTr="00726C0C">
        <w:trPr>
          <w:tblHeader/>
        </w:trPr>
        <w:tc>
          <w:tcPr>
            <w:tcW w:w="8048" w:type="dxa"/>
          </w:tcPr>
          <w:p w14:paraId="20BB8204" w14:textId="77777777" w:rsidR="00AF3923" w:rsidRDefault="00AF3923" w:rsidP="00186A42">
            <w:pPr>
              <w:pStyle w:val="Computation"/>
              <w:keepNext/>
            </w:pPr>
          </w:p>
        </w:tc>
        <w:tc>
          <w:tcPr>
            <w:tcW w:w="1416" w:type="dxa"/>
          </w:tcPr>
          <w:p w14:paraId="54778C53" w14:textId="77777777" w:rsidR="00AF3923" w:rsidRPr="00C64BB0" w:rsidRDefault="00AF3923" w:rsidP="00186A42">
            <w:pPr>
              <w:pStyle w:val="Computation"/>
              <w:keepNext/>
              <w:jc w:val="center"/>
              <w:rPr>
                <w:b/>
              </w:rPr>
            </w:pPr>
            <w:r w:rsidRPr="00C64BB0">
              <w:rPr>
                <w:b/>
                <w:position w:val="4"/>
              </w:rPr>
              <w:t>£</w:t>
            </w:r>
          </w:p>
        </w:tc>
      </w:tr>
      <w:tr w:rsidR="00E54D67" w14:paraId="2F2FCB92" w14:textId="77777777" w:rsidTr="00726C0C">
        <w:tc>
          <w:tcPr>
            <w:tcW w:w="8048" w:type="dxa"/>
          </w:tcPr>
          <w:p w14:paraId="3BAAFBDF" w14:textId="77777777" w:rsidR="00AF3923" w:rsidRDefault="00AF3923" w:rsidP="00186A42">
            <w:pPr>
              <w:pStyle w:val="Computation"/>
              <w:keepNext/>
            </w:pPr>
            <w:r>
              <w:t>Disposal to Barbara in isolation</w:t>
            </w:r>
          </w:p>
        </w:tc>
        <w:tc>
          <w:tcPr>
            <w:tcW w:w="1416" w:type="dxa"/>
          </w:tcPr>
          <w:p w14:paraId="298D5CD9" w14:textId="77777777" w:rsidR="00AF3923" w:rsidRPr="00EE3939" w:rsidRDefault="00AF3923" w:rsidP="00186A42">
            <w:pPr>
              <w:pStyle w:val="Computation"/>
              <w:keepNext/>
              <w:tabs>
                <w:tab w:val="decimal" w:pos="1026"/>
              </w:tabs>
            </w:pPr>
          </w:p>
        </w:tc>
      </w:tr>
      <w:tr w:rsidR="00E54D67" w14:paraId="5BCA5364" w14:textId="77777777" w:rsidTr="00726C0C">
        <w:tc>
          <w:tcPr>
            <w:tcW w:w="8048" w:type="dxa"/>
          </w:tcPr>
          <w:p w14:paraId="57A1789A" w14:textId="77777777" w:rsidR="00AF3923" w:rsidRDefault="00AF3923" w:rsidP="00186A42">
            <w:pPr>
              <w:pStyle w:val="Computation"/>
              <w:keepNext/>
            </w:pPr>
            <w:r>
              <w:t>Disposal proceeds</w:t>
            </w:r>
          </w:p>
        </w:tc>
        <w:tc>
          <w:tcPr>
            <w:tcW w:w="1416" w:type="dxa"/>
          </w:tcPr>
          <w:p w14:paraId="689CA09B" w14:textId="77777777" w:rsidR="00AF3923" w:rsidRPr="00EE3939" w:rsidRDefault="00AF3923" w:rsidP="00186A42">
            <w:pPr>
              <w:pStyle w:val="Computation"/>
              <w:keepNext/>
              <w:tabs>
                <w:tab w:val="decimal" w:pos="1026"/>
              </w:tabs>
            </w:pPr>
            <w:r>
              <w:t>2</w:t>
            </w:r>
            <w:r w:rsidRPr="00EE3939">
              <w:t>0,000</w:t>
            </w:r>
          </w:p>
        </w:tc>
      </w:tr>
      <w:tr w:rsidR="00E54D67" w14:paraId="3C7E950C" w14:textId="77777777" w:rsidTr="00726C0C">
        <w:tc>
          <w:tcPr>
            <w:tcW w:w="8048" w:type="dxa"/>
          </w:tcPr>
          <w:p w14:paraId="7BEE118B" w14:textId="5D987ACB" w:rsidR="00AF3923" w:rsidRDefault="00AF3923" w:rsidP="00186A42">
            <w:pPr>
              <w:pStyle w:val="Computation"/>
              <w:keepNext/>
            </w:pPr>
            <w:r w:rsidRPr="00D47AED">
              <w:rPr>
                <w:position w:val="4"/>
              </w:rPr>
              <w:t xml:space="preserve">Cost £15,000 </w:t>
            </w:r>
            <w:r w:rsidR="0015474B" w:rsidRPr="00742DB1">
              <w:rPr>
                <w:rFonts w:ascii="Symbol" w:eastAsia="Symbol" w:hAnsi="Symbol" w:cs="Symbol"/>
                <w:position w:val="4"/>
              </w:rPr>
              <w:t>´</w:t>
            </w:r>
            <w:r w:rsidRPr="00D47AED">
              <w:rPr>
                <w:position w:val="4"/>
              </w:rPr>
              <w:t xml:space="preserve"> 20/(20+30)</w:t>
            </w:r>
          </w:p>
        </w:tc>
        <w:tc>
          <w:tcPr>
            <w:tcW w:w="1416" w:type="dxa"/>
          </w:tcPr>
          <w:p w14:paraId="7724091D" w14:textId="5A33F9B6" w:rsidR="00AF3923" w:rsidRPr="00EE3939" w:rsidRDefault="00E54D67" w:rsidP="00186A42">
            <w:pPr>
              <w:pStyle w:val="Computation"/>
              <w:keepNext/>
              <w:tabs>
                <w:tab w:val="decimal" w:pos="1026"/>
              </w:tabs>
              <w:rPr>
                <w:u w:val="single"/>
              </w:rPr>
            </w:pPr>
            <w:r>
              <w:rPr>
                <w:u w:val="single"/>
              </w:rPr>
              <w:t> </w:t>
            </w:r>
            <w:r w:rsidR="00186A42">
              <w:rPr>
                <w:u w:val="single"/>
              </w:rPr>
              <w:t xml:space="preserve"> </w:t>
            </w:r>
            <w:r w:rsidR="00AF3923" w:rsidRPr="00D47AED">
              <w:rPr>
                <w:position w:val="4"/>
                <w:u w:val="single"/>
              </w:rPr>
              <w:t>(6,000</w:t>
            </w:r>
            <w:r w:rsidR="00AF3923" w:rsidRPr="00D47AED">
              <w:rPr>
                <w:position w:val="4"/>
              </w:rPr>
              <w:t>)</w:t>
            </w:r>
          </w:p>
        </w:tc>
      </w:tr>
      <w:tr w:rsidR="00E54D67" w14:paraId="3E5B0AA9" w14:textId="77777777" w:rsidTr="00726C0C">
        <w:tc>
          <w:tcPr>
            <w:tcW w:w="8048" w:type="dxa"/>
          </w:tcPr>
          <w:p w14:paraId="5F28BC68" w14:textId="77777777" w:rsidR="00AF3923" w:rsidRDefault="00AF3923" w:rsidP="004F7A76">
            <w:pPr>
              <w:pStyle w:val="Computation"/>
            </w:pPr>
          </w:p>
        </w:tc>
        <w:tc>
          <w:tcPr>
            <w:tcW w:w="1416" w:type="dxa"/>
          </w:tcPr>
          <w:p w14:paraId="38D0D3D3" w14:textId="0902F6AE" w:rsidR="00AF3923" w:rsidRPr="00EE3939" w:rsidRDefault="00E54D67" w:rsidP="00186A42">
            <w:pPr>
              <w:pStyle w:val="Computation"/>
              <w:tabs>
                <w:tab w:val="decimal" w:pos="1026"/>
              </w:tabs>
              <w:rPr>
                <w:u w:val="single"/>
              </w:rPr>
            </w:pPr>
            <w:r>
              <w:rPr>
                <w:u w:val="single"/>
              </w:rPr>
              <w:t> </w:t>
            </w:r>
            <w:r w:rsidR="00831871" w:rsidRPr="00D47AED">
              <w:rPr>
                <w:position w:val="4"/>
                <w:u w:val="single"/>
              </w:rPr>
              <w:t>14,000</w:t>
            </w:r>
          </w:p>
        </w:tc>
      </w:tr>
      <w:tr w:rsidR="00E54D67" w14:paraId="683CD09C" w14:textId="77777777" w:rsidTr="00726C0C">
        <w:tc>
          <w:tcPr>
            <w:tcW w:w="8048" w:type="dxa"/>
          </w:tcPr>
          <w:p w14:paraId="7E7AD5FB" w14:textId="69F6BADC" w:rsidR="00AF3923" w:rsidRDefault="00E54D67" w:rsidP="004F7A76">
            <w:pPr>
              <w:pStyle w:val="Computation"/>
            </w:pPr>
            <w:r>
              <w:t> </w:t>
            </w:r>
            <w:r w:rsidR="00AF3923" w:rsidRPr="00D47AED">
              <w:rPr>
                <w:position w:val="4"/>
              </w:rPr>
              <w:t>Disposal to David in isolation</w:t>
            </w:r>
          </w:p>
        </w:tc>
        <w:tc>
          <w:tcPr>
            <w:tcW w:w="1416" w:type="dxa"/>
          </w:tcPr>
          <w:p w14:paraId="496FFCAA" w14:textId="77777777" w:rsidR="00AF3923" w:rsidRPr="00EE3939" w:rsidRDefault="00AF3923" w:rsidP="002350B4">
            <w:pPr>
              <w:pStyle w:val="Computation"/>
              <w:tabs>
                <w:tab w:val="decimal" w:pos="1119"/>
                <w:tab w:val="decimal" w:pos="1164"/>
                <w:tab w:val="decimal" w:pos="1589"/>
              </w:tabs>
            </w:pPr>
          </w:p>
        </w:tc>
      </w:tr>
      <w:tr w:rsidR="00E54D67" w14:paraId="51897909" w14:textId="77777777" w:rsidTr="00726C0C">
        <w:tc>
          <w:tcPr>
            <w:tcW w:w="8048" w:type="dxa"/>
          </w:tcPr>
          <w:p w14:paraId="001BDC20" w14:textId="396B6D34" w:rsidR="00AF3923" w:rsidRDefault="00E54D67" w:rsidP="004F7A76">
            <w:pPr>
              <w:pStyle w:val="Computation"/>
            </w:pPr>
            <w:r>
              <w:t> </w:t>
            </w:r>
            <w:r w:rsidR="00AF3923" w:rsidRPr="00D47AED">
              <w:rPr>
                <w:position w:val="4"/>
              </w:rPr>
              <w:t>Disposal proceeds</w:t>
            </w:r>
          </w:p>
        </w:tc>
        <w:tc>
          <w:tcPr>
            <w:tcW w:w="1416" w:type="dxa"/>
          </w:tcPr>
          <w:p w14:paraId="47D856DF" w14:textId="69493137" w:rsidR="00AF3923" w:rsidRPr="00EE3939" w:rsidRDefault="00E54D67" w:rsidP="00186A42">
            <w:pPr>
              <w:pStyle w:val="Computation"/>
              <w:tabs>
                <w:tab w:val="decimal" w:pos="1026"/>
              </w:tabs>
            </w:pPr>
            <w:r>
              <w:t> </w:t>
            </w:r>
            <w:r w:rsidR="00AF3923" w:rsidRPr="00D47AED">
              <w:rPr>
                <w:position w:val="4"/>
              </w:rPr>
              <w:t>30,000</w:t>
            </w:r>
          </w:p>
        </w:tc>
      </w:tr>
      <w:tr w:rsidR="00E54D67" w14:paraId="72877A4D" w14:textId="77777777" w:rsidTr="00726C0C">
        <w:tc>
          <w:tcPr>
            <w:tcW w:w="8048" w:type="dxa"/>
          </w:tcPr>
          <w:p w14:paraId="21F53632" w14:textId="7124D779" w:rsidR="00AF3923" w:rsidRDefault="00E54D67" w:rsidP="004F7A76">
            <w:pPr>
              <w:pStyle w:val="Computation"/>
            </w:pPr>
            <w:r>
              <w:t> </w:t>
            </w:r>
            <w:r w:rsidR="00AF3923" w:rsidRPr="00D47AED">
              <w:rPr>
                <w:position w:val="4"/>
              </w:rPr>
              <w:t xml:space="preserve">Cost £15,000 </w:t>
            </w:r>
            <w:r w:rsidR="00734C9F">
              <w:rPr>
                <w:position w:val="4"/>
              </w:rPr>
              <w:t>–</w:t>
            </w:r>
            <w:r w:rsidR="00AF3923" w:rsidRPr="00D47AED">
              <w:rPr>
                <w:position w:val="4"/>
              </w:rPr>
              <w:t xml:space="preserve"> £6,000</w:t>
            </w:r>
          </w:p>
        </w:tc>
        <w:tc>
          <w:tcPr>
            <w:tcW w:w="1416" w:type="dxa"/>
          </w:tcPr>
          <w:p w14:paraId="572CF388" w14:textId="16FF91F7" w:rsidR="00AF3923" w:rsidRPr="00EE3939" w:rsidRDefault="00E54D67" w:rsidP="00186A42">
            <w:pPr>
              <w:pStyle w:val="Computation"/>
              <w:tabs>
                <w:tab w:val="decimal" w:pos="1026"/>
              </w:tabs>
              <w:rPr>
                <w:u w:val="single"/>
              </w:rPr>
            </w:pPr>
            <w:r>
              <w:rPr>
                <w:u w:val="single"/>
              </w:rPr>
              <w:t> </w:t>
            </w:r>
            <w:r w:rsidR="00186A42">
              <w:rPr>
                <w:u w:val="single"/>
              </w:rPr>
              <w:t xml:space="preserve"> </w:t>
            </w:r>
            <w:r w:rsidR="00AF3923" w:rsidRPr="00D47AED">
              <w:rPr>
                <w:position w:val="4"/>
                <w:u w:val="single"/>
              </w:rPr>
              <w:t>(9,000</w:t>
            </w:r>
            <w:r w:rsidR="00AF3923" w:rsidRPr="00D47AED">
              <w:rPr>
                <w:position w:val="4"/>
              </w:rPr>
              <w:t>)</w:t>
            </w:r>
          </w:p>
        </w:tc>
      </w:tr>
      <w:tr w:rsidR="00E54D67" w14:paraId="60E7C956" w14:textId="77777777" w:rsidTr="00726C0C">
        <w:tc>
          <w:tcPr>
            <w:tcW w:w="8048" w:type="dxa"/>
          </w:tcPr>
          <w:p w14:paraId="526BCA44" w14:textId="77777777" w:rsidR="00AF3923" w:rsidRDefault="00AF3923" w:rsidP="004F7A76">
            <w:pPr>
              <w:pStyle w:val="Computation"/>
            </w:pPr>
          </w:p>
        </w:tc>
        <w:tc>
          <w:tcPr>
            <w:tcW w:w="1416" w:type="dxa"/>
          </w:tcPr>
          <w:p w14:paraId="0C3B7AEF" w14:textId="1B2E3665" w:rsidR="00AF3923" w:rsidRPr="00EE3939" w:rsidRDefault="00E54D67" w:rsidP="00186A42">
            <w:pPr>
              <w:pStyle w:val="Computation"/>
              <w:tabs>
                <w:tab w:val="decimal" w:pos="1026"/>
              </w:tabs>
              <w:rPr>
                <w:u w:val="single"/>
              </w:rPr>
            </w:pPr>
            <w:r>
              <w:rPr>
                <w:u w:val="single"/>
              </w:rPr>
              <w:t> </w:t>
            </w:r>
            <w:r w:rsidR="00AF3923" w:rsidRPr="00D47AED">
              <w:rPr>
                <w:position w:val="4"/>
                <w:u w:val="single"/>
              </w:rPr>
              <w:t>21,000</w:t>
            </w:r>
          </w:p>
        </w:tc>
      </w:tr>
      <w:tr w:rsidR="00E54D67" w14:paraId="73D714EF" w14:textId="77777777" w:rsidTr="00726C0C">
        <w:tc>
          <w:tcPr>
            <w:tcW w:w="8048" w:type="dxa"/>
          </w:tcPr>
          <w:p w14:paraId="3241B3CD" w14:textId="56E972BE" w:rsidR="00AF3923" w:rsidRDefault="00E54D67" w:rsidP="00186A42">
            <w:pPr>
              <w:pStyle w:val="Computation"/>
            </w:pPr>
            <w:r>
              <w:t> </w:t>
            </w:r>
            <w:r w:rsidR="00AF3923" w:rsidRPr="00D47AED">
              <w:rPr>
                <w:position w:val="4"/>
              </w:rPr>
              <w:t>Total gains</w:t>
            </w:r>
          </w:p>
        </w:tc>
        <w:tc>
          <w:tcPr>
            <w:tcW w:w="1416" w:type="dxa"/>
          </w:tcPr>
          <w:p w14:paraId="1D9B8F59" w14:textId="54E3C9C0" w:rsidR="00AF3923" w:rsidRPr="00EE3939" w:rsidRDefault="00E54D67" w:rsidP="00186A42">
            <w:pPr>
              <w:pStyle w:val="Computation"/>
              <w:tabs>
                <w:tab w:val="decimal" w:pos="1026"/>
              </w:tabs>
              <w:rPr>
                <w:u w:val="single"/>
              </w:rPr>
            </w:pPr>
            <w:r>
              <w:rPr>
                <w:u w:val="single"/>
              </w:rPr>
              <w:t> </w:t>
            </w:r>
            <w:r w:rsidR="00831871" w:rsidRPr="00D47AED">
              <w:rPr>
                <w:position w:val="4"/>
                <w:u w:val="single"/>
              </w:rPr>
              <w:t>35,000</w:t>
            </w:r>
          </w:p>
        </w:tc>
      </w:tr>
      <w:tr w:rsidR="00E54D67" w14:paraId="477BC4EF" w14:textId="77777777" w:rsidTr="00726C0C">
        <w:tc>
          <w:tcPr>
            <w:tcW w:w="8048" w:type="dxa"/>
          </w:tcPr>
          <w:p w14:paraId="1D4AF93B" w14:textId="7D2D8CC7" w:rsidR="00AF3923" w:rsidRDefault="00E54D67" w:rsidP="00186A42">
            <w:pPr>
              <w:pStyle w:val="Computation"/>
            </w:pPr>
            <w:r>
              <w:t> </w:t>
            </w:r>
            <w:r w:rsidR="00AF3923" w:rsidRPr="00D47AED">
              <w:rPr>
                <w:position w:val="4"/>
              </w:rPr>
              <w:t>Barbara (</w:t>
            </w:r>
            <w:r w:rsidR="00831871" w:rsidRPr="00D47AED">
              <w:rPr>
                <w:position w:val="4"/>
              </w:rPr>
              <w:t>35,000</w:t>
            </w:r>
            <w:r w:rsidR="00FA4FDA" w:rsidRPr="00D47AED">
              <w:rPr>
                <w:position w:val="4"/>
              </w:rPr>
              <w:t xml:space="preserve"> </w:t>
            </w:r>
            <w:r w:rsidR="0015474B" w:rsidRPr="00742DB1">
              <w:rPr>
                <w:rFonts w:ascii="Symbol" w:eastAsia="Symbol" w:hAnsi="Symbol" w:cs="Symbol"/>
                <w:position w:val="4"/>
              </w:rPr>
              <w:t>´</w:t>
            </w:r>
            <w:r w:rsidR="00AF3923" w:rsidRPr="00D47AED">
              <w:rPr>
                <w:position w:val="4"/>
              </w:rPr>
              <w:t xml:space="preserve"> 20/50)</w:t>
            </w:r>
          </w:p>
        </w:tc>
        <w:tc>
          <w:tcPr>
            <w:tcW w:w="1416" w:type="dxa"/>
          </w:tcPr>
          <w:p w14:paraId="60480F31" w14:textId="70452496" w:rsidR="00AF3923" w:rsidRPr="00EE3939" w:rsidRDefault="00E54D67" w:rsidP="00186A42">
            <w:pPr>
              <w:pStyle w:val="Computation"/>
              <w:tabs>
                <w:tab w:val="decimal" w:pos="1026"/>
              </w:tabs>
              <w:rPr>
                <w:u w:val="single"/>
              </w:rPr>
            </w:pPr>
            <w:r>
              <w:rPr>
                <w:u w:val="single"/>
              </w:rPr>
              <w:t> </w:t>
            </w:r>
            <w:r w:rsidR="00831871" w:rsidRPr="00D47AED">
              <w:rPr>
                <w:position w:val="4"/>
                <w:u w:val="single"/>
              </w:rPr>
              <w:t>14,000</w:t>
            </w:r>
          </w:p>
        </w:tc>
      </w:tr>
      <w:tr w:rsidR="00E54D67" w14:paraId="44DE9A32" w14:textId="77777777" w:rsidTr="00726C0C">
        <w:tc>
          <w:tcPr>
            <w:tcW w:w="8048" w:type="dxa"/>
          </w:tcPr>
          <w:p w14:paraId="723EE182" w14:textId="32664AF8" w:rsidR="00AF3923" w:rsidRDefault="00E54D67" w:rsidP="00186A42">
            <w:pPr>
              <w:pStyle w:val="Computation"/>
            </w:pPr>
            <w:r>
              <w:t> </w:t>
            </w:r>
            <w:r w:rsidR="00AF3923" w:rsidRPr="00D47AED">
              <w:rPr>
                <w:position w:val="4"/>
              </w:rPr>
              <w:t>David (</w:t>
            </w:r>
            <w:r w:rsidR="00831871" w:rsidRPr="00D47AED">
              <w:rPr>
                <w:position w:val="4"/>
              </w:rPr>
              <w:t>35,000</w:t>
            </w:r>
            <w:r w:rsidR="00FA4FDA" w:rsidRPr="00D47AED">
              <w:rPr>
                <w:position w:val="4"/>
              </w:rPr>
              <w:t xml:space="preserve"> </w:t>
            </w:r>
            <w:r w:rsidR="0015474B" w:rsidRPr="00742DB1">
              <w:rPr>
                <w:rFonts w:ascii="Symbol" w:eastAsia="Symbol" w:hAnsi="Symbol" w:cs="Symbol"/>
                <w:position w:val="4"/>
              </w:rPr>
              <w:t>´</w:t>
            </w:r>
            <w:r w:rsidR="00AF3923" w:rsidRPr="00D47AED">
              <w:rPr>
                <w:position w:val="4"/>
              </w:rPr>
              <w:t xml:space="preserve"> 30/50)</w:t>
            </w:r>
          </w:p>
        </w:tc>
        <w:tc>
          <w:tcPr>
            <w:tcW w:w="1416" w:type="dxa"/>
          </w:tcPr>
          <w:p w14:paraId="715E2C83" w14:textId="456F1D97" w:rsidR="00AF3923" w:rsidRPr="00EE3939" w:rsidRDefault="00E54D67" w:rsidP="00186A42">
            <w:pPr>
              <w:pStyle w:val="Computation"/>
              <w:tabs>
                <w:tab w:val="decimal" w:pos="1026"/>
              </w:tabs>
              <w:rPr>
                <w:u w:val="single"/>
              </w:rPr>
            </w:pPr>
            <w:r>
              <w:rPr>
                <w:u w:val="single"/>
              </w:rPr>
              <w:t> </w:t>
            </w:r>
            <w:r w:rsidR="00831871" w:rsidRPr="00D47AED">
              <w:rPr>
                <w:position w:val="4"/>
                <w:u w:val="single"/>
              </w:rPr>
              <w:t>21,000</w:t>
            </w:r>
          </w:p>
        </w:tc>
      </w:tr>
    </w:tbl>
    <w:p w14:paraId="79A5BBA7" w14:textId="08179625" w:rsidR="00AF3923" w:rsidRDefault="000575BF" w:rsidP="001B2CB6">
      <w:pPr>
        <w:pStyle w:val="Bodyhang"/>
        <w:keepNext/>
        <w:keepLines/>
        <w:pageBreakBefore/>
        <w:spacing w:before="120"/>
      </w:pPr>
      <w:r>
        <w:lastRenderedPageBreak/>
        <w:t>2</w:t>
      </w:r>
      <w:r w:rsidR="002D3FAE">
        <w:t>8</w:t>
      </w:r>
      <w:r>
        <w:tab/>
      </w:r>
      <w:r w:rsidR="00AF3923">
        <w:t>The correct answer is B</w:t>
      </w:r>
    </w:p>
    <w:tbl>
      <w:tblPr>
        <w:tblW w:w="4452" w:type="pct"/>
        <w:tblInd w:w="312" w:type="dxa"/>
        <w:tblLook w:val="01E0" w:firstRow="1" w:lastRow="1" w:firstColumn="1" w:lastColumn="1" w:noHBand="0" w:noVBand="0"/>
      </w:tblPr>
      <w:tblGrid>
        <w:gridCol w:w="7859"/>
        <w:gridCol w:w="1461"/>
      </w:tblGrid>
      <w:tr w:rsidR="00AB236B" w:rsidRPr="00C64BB0" w14:paraId="463DD46A" w14:textId="77777777" w:rsidTr="00726C0C">
        <w:tc>
          <w:tcPr>
            <w:tcW w:w="8048" w:type="dxa"/>
          </w:tcPr>
          <w:p w14:paraId="661CF173" w14:textId="77777777" w:rsidR="00AF3923" w:rsidRDefault="00AF3923" w:rsidP="004F7A76">
            <w:pPr>
              <w:pStyle w:val="Computation"/>
            </w:pPr>
          </w:p>
        </w:tc>
        <w:tc>
          <w:tcPr>
            <w:tcW w:w="1465" w:type="dxa"/>
          </w:tcPr>
          <w:p w14:paraId="7F67A54F" w14:textId="77777777" w:rsidR="00AF3923" w:rsidRPr="00C64BB0" w:rsidRDefault="00AF3923" w:rsidP="004F7A76">
            <w:pPr>
              <w:pStyle w:val="Computation"/>
              <w:jc w:val="center"/>
              <w:rPr>
                <w:b/>
              </w:rPr>
            </w:pPr>
            <w:r w:rsidRPr="00C64BB0">
              <w:rPr>
                <w:b/>
                <w:position w:val="4"/>
              </w:rPr>
              <w:t>£</w:t>
            </w:r>
          </w:p>
        </w:tc>
      </w:tr>
      <w:tr w:rsidR="00AB236B" w:rsidRPr="00EE3939" w14:paraId="1448C0C2" w14:textId="77777777" w:rsidTr="00726C0C">
        <w:tc>
          <w:tcPr>
            <w:tcW w:w="8048" w:type="dxa"/>
          </w:tcPr>
          <w:p w14:paraId="4D0AC524" w14:textId="77777777" w:rsidR="00AF3923" w:rsidRDefault="00AF3923" w:rsidP="004F7A76">
            <w:pPr>
              <w:pStyle w:val="Computation"/>
            </w:pPr>
            <w:r>
              <w:t>TWDV brought forward</w:t>
            </w:r>
          </w:p>
        </w:tc>
        <w:tc>
          <w:tcPr>
            <w:tcW w:w="1465" w:type="dxa"/>
          </w:tcPr>
          <w:p w14:paraId="3139DFBA" w14:textId="77777777" w:rsidR="00AF3923" w:rsidRPr="00EE3939" w:rsidRDefault="00AF3923" w:rsidP="00186A42">
            <w:pPr>
              <w:pStyle w:val="Computation"/>
              <w:tabs>
                <w:tab w:val="decimal" w:pos="1026"/>
              </w:tabs>
            </w:pPr>
            <w:r>
              <w:t>65,000</w:t>
            </w:r>
          </w:p>
        </w:tc>
      </w:tr>
      <w:tr w:rsidR="00AB236B" w:rsidRPr="00EE3939" w14:paraId="04A01D6A" w14:textId="77777777" w:rsidTr="00726C0C">
        <w:tc>
          <w:tcPr>
            <w:tcW w:w="8048" w:type="dxa"/>
          </w:tcPr>
          <w:p w14:paraId="46179251" w14:textId="079FFD57" w:rsidR="00AF3923" w:rsidRDefault="002350B4" w:rsidP="004F7A76">
            <w:pPr>
              <w:pStyle w:val="Computation"/>
            </w:pPr>
            <w:r>
              <w:t> </w:t>
            </w:r>
            <w:r w:rsidR="00AF3923" w:rsidRPr="002350B4">
              <w:rPr>
                <w:position w:val="4"/>
              </w:rPr>
              <w:t>New car</w:t>
            </w:r>
          </w:p>
        </w:tc>
        <w:tc>
          <w:tcPr>
            <w:tcW w:w="1465" w:type="dxa"/>
          </w:tcPr>
          <w:p w14:paraId="1154FDFA" w14:textId="54AD03D3" w:rsidR="00AF3923" w:rsidRPr="001E327A" w:rsidRDefault="002350B4" w:rsidP="00186A42">
            <w:pPr>
              <w:pStyle w:val="Computation"/>
              <w:tabs>
                <w:tab w:val="decimal" w:pos="1026"/>
              </w:tabs>
              <w:rPr>
                <w:u w:val="single"/>
              </w:rPr>
            </w:pPr>
            <w:r>
              <w:rPr>
                <w:u w:val="single"/>
              </w:rPr>
              <w:t> </w:t>
            </w:r>
            <w:r w:rsidR="00880502">
              <w:rPr>
                <w:u w:val="single"/>
              </w:rPr>
              <w:t xml:space="preserve"> </w:t>
            </w:r>
            <w:r w:rsidR="00AF3923" w:rsidRPr="002350B4">
              <w:rPr>
                <w:position w:val="4"/>
                <w:u w:val="single"/>
              </w:rPr>
              <w:t>22,000</w:t>
            </w:r>
          </w:p>
        </w:tc>
      </w:tr>
      <w:tr w:rsidR="00AB236B" w:rsidRPr="00EE3939" w14:paraId="31434776" w14:textId="77777777" w:rsidTr="00726C0C">
        <w:tc>
          <w:tcPr>
            <w:tcW w:w="8048" w:type="dxa"/>
          </w:tcPr>
          <w:p w14:paraId="0D952AD3" w14:textId="77777777" w:rsidR="00AF3923" w:rsidRDefault="00AF3923" w:rsidP="004F7A76">
            <w:pPr>
              <w:pStyle w:val="Computation"/>
            </w:pPr>
          </w:p>
        </w:tc>
        <w:tc>
          <w:tcPr>
            <w:tcW w:w="1465" w:type="dxa"/>
          </w:tcPr>
          <w:p w14:paraId="2E98A6C9" w14:textId="22710A38" w:rsidR="00AF3923" w:rsidRPr="001E327A" w:rsidRDefault="002350B4" w:rsidP="00186A42">
            <w:pPr>
              <w:pStyle w:val="Computation"/>
              <w:tabs>
                <w:tab w:val="decimal" w:pos="1026"/>
              </w:tabs>
            </w:pPr>
            <w:r>
              <w:t> </w:t>
            </w:r>
            <w:r w:rsidR="00AF3923" w:rsidRPr="002350B4">
              <w:rPr>
                <w:position w:val="4"/>
              </w:rPr>
              <w:t>87,000</w:t>
            </w:r>
          </w:p>
        </w:tc>
      </w:tr>
      <w:tr w:rsidR="00AB236B" w:rsidRPr="00EE3939" w14:paraId="2D8FFF98" w14:textId="77777777" w:rsidTr="00726C0C">
        <w:tc>
          <w:tcPr>
            <w:tcW w:w="8048" w:type="dxa"/>
          </w:tcPr>
          <w:p w14:paraId="7D19368E" w14:textId="36412DAD" w:rsidR="00AF3923" w:rsidRDefault="002350B4" w:rsidP="004F7A76">
            <w:pPr>
              <w:pStyle w:val="Computation"/>
            </w:pPr>
            <w:r>
              <w:t> </w:t>
            </w:r>
            <w:r w:rsidR="00AF3923" w:rsidRPr="002350B4">
              <w:rPr>
                <w:position w:val="4"/>
              </w:rPr>
              <w:t xml:space="preserve">WDA at 18% </w:t>
            </w:r>
            <w:r w:rsidR="0015474B" w:rsidRPr="00742DB1">
              <w:rPr>
                <w:rFonts w:ascii="Symbol" w:eastAsia="Symbol" w:hAnsi="Symbol" w:cs="Symbol"/>
                <w:position w:val="4"/>
              </w:rPr>
              <w:t>´</w:t>
            </w:r>
            <w:r w:rsidR="00AF3923" w:rsidRPr="002350B4">
              <w:rPr>
                <w:position w:val="4"/>
              </w:rPr>
              <w:t xml:space="preserve"> 8/12</w:t>
            </w:r>
          </w:p>
        </w:tc>
        <w:tc>
          <w:tcPr>
            <w:tcW w:w="1465" w:type="dxa"/>
          </w:tcPr>
          <w:p w14:paraId="4B4EEABC" w14:textId="08C9FA4F" w:rsidR="00AF3923" w:rsidRPr="00EE3939" w:rsidRDefault="002350B4" w:rsidP="00186A42">
            <w:pPr>
              <w:pStyle w:val="Computation"/>
              <w:tabs>
                <w:tab w:val="decimal" w:pos="1026"/>
              </w:tabs>
              <w:rPr>
                <w:u w:val="single"/>
              </w:rPr>
            </w:pPr>
            <w:r>
              <w:rPr>
                <w:u w:val="single"/>
              </w:rPr>
              <w:t> </w:t>
            </w:r>
            <w:r w:rsidR="00AF3923" w:rsidRPr="002350B4">
              <w:rPr>
                <w:position w:val="4"/>
                <w:u w:val="single"/>
              </w:rPr>
              <w:t>(10,440</w:t>
            </w:r>
            <w:r w:rsidR="00AF3923" w:rsidRPr="002350B4">
              <w:rPr>
                <w:position w:val="4"/>
              </w:rPr>
              <w:t>)</w:t>
            </w:r>
          </w:p>
        </w:tc>
      </w:tr>
      <w:tr w:rsidR="00AB236B" w:rsidRPr="00EE3939" w14:paraId="2136052C" w14:textId="77777777" w:rsidTr="00726C0C">
        <w:tc>
          <w:tcPr>
            <w:tcW w:w="8048" w:type="dxa"/>
          </w:tcPr>
          <w:p w14:paraId="084D4722" w14:textId="479460D2" w:rsidR="00AF3923" w:rsidRDefault="002350B4" w:rsidP="004F7A76">
            <w:pPr>
              <w:pStyle w:val="Computation"/>
            </w:pPr>
            <w:r>
              <w:t> </w:t>
            </w:r>
            <w:r w:rsidR="003C2C30" w:rsidRPr="002350B4">
              <w:rPr>
                <w:position w:val="4"/>
              </w:rPr>
              <w:t>TWDV carried forward</w:t>
            </w:r>
          </w:p>
        </w:tc>
        <w:tc>
          <w:tcPr>
            <w:tcW w:w="1465" w:type="dxa"/>
          </w:tcPr>
          <w:p w14:paraId="17AE9FD2" w14:textId="22533401" w:rsidR="00AF3923" w:rsidRPr="002350B4" w:rsidRDefault="002350B4" w:rsidP="00186A42">
            <w:pPr>
              <w:pStyle w:val="Computation"/>
              <w:tabs>
                <w:tab w:val="decimal" w:pos="1026"/>
              </w:tabs>
            </w:pPr>
            <w:r>
              <w:t> </w:t>
            </w:r>
            <w:r w:rsidR="00AF3923" w:rsidRPr="002350B4">
              <w:rPr>
                <w:position w:val="4"/>
              </w:rPr>
              <w:t>76,560</w:t>
            </w:r>
          </w:p>
        </w:tc>
      </w:tr>
    </w:tbl>
    <w:p w14:paraId="34FD007F" w14:textId="263A2BF1" w:rsidR="002D3FAE" w:rsidRDefault="002D3FAE" w:rsidP="002D3FAE">
      <w:pPr>
        <w:pStyle w:val="Bodyhang"/>
        <w:spacing w:before="120"/>
      </w:pPr>
      <w:r>
        <w:t>29</w:t>
      </w:r>
      <w:r>
        <w:tab/>
        <w:t>The correct answer is B</w:t>
      </w:r>
    </w:p>
    <w:p w14:paraId="6908CA99" w14:textId="1A196C4D" w:rsidR="002D3FAE" w:rsidRDefault="002D3FAE" w:rsidP="002D3FAE">
      <w:pPr>
        <w:pStyle w:val="Bodyhang"/>
        <w:spacing w:before="120"/>
      </w:pPr>
      <w:r>
        <w:tab/>
        <w:t>Incorporation in the UK is sufficient to establish a company</w:t>
      </w:r>
      <w:r w:rsidR="0081640A">
        <w:t>’</w:t>
      </w:r>
      <w:r>
        <w:t>s UK resident status and, as such, it will be liable to UK corporation tax on its worldwide profits.</w:t>
      </w:r>
    </w:p>
    <w:p w14:paraId="28D4067E" w14:textId="7AF52B4B" w:rsidR="00424151" w:rsidRDefault="003D0B40" w:rsidP="002350B4">
      <w:pPr>
        <w:pStyle w:val="Bodyhang"/>
        <w:keepNext/>
      </w:pPr>
      <w:r>
        <w:t>30</w:t>
      </w:r>
      <w:r>
        <w:tab/>
      </w:r>
      <w:r w:rsidR="00424151">
        <w:t xml:space="preserve">The correct answer is </w:t>
      </w:r>
      <w:r w:rsidR="002039ED">
        <w:t>B</w:t>
      </w:r>
    </w:p>
    <w:tbl>
      <w:tblPr>
        <w:tblW w:w="4541" w:type="pct"/>
        <w:tblInd w:w="312" w:type="dxa"/>
        <w:tblLook w:val="01E0" w:firstRow="1" w:lastRow="1" w:firstColumn="1" w:lastColumn="1" w:noHBand="0" w:noVBand="0"/>
      </w:tblPr>
      <w:tblGrid>
        <w:gridCol w:w="7804"/>
        <w:gridCol w:w="1702"/>
      </w:tblGrid>
      <w:tr w:rsidR="00D84050" w:rsidRPr="00743E57" w14:paraId="3DBD573F" w14:textId="77777777" w:rsidTr="00726C0C">
        <w:tc>
          <w:tcPr>
            <w:tcW w:w="7797" w:type="dxa"/>
          </w:tcPr>
          <w:p w14:paraId="2C838F5F" w14:textId="542B77BC" w:rsidR="00BF3314" w:rsidRPr="00743E57" w:rsidRDefault="00BF3314" w:rsidP="004F7A76">
            <w:pPr>
              <w:pStyle w:val="Computation"/>
              <w:keepNext/>
            </w:pPr>
          </w:p>
        </w:tc>
        <w:tc>
          <w:tcPr>
            <w:tcW w:w="1701" w:type="dxa"/>
          </w:tcPr>
          <w:p w14:paraId="4E20071A" w14:textId="44B2F15A" w:rsidR="00BF3314" w:rsidRPr="004627E2" w:rsidRDefault="00186A42" w:rsidP="004627E2">
            <w:pPr>
              <w:pStyle w:val="Computation"/>
              <w:keepNext/>
              <w:jc w:val="center"/>
              <w:rPr>
                <w:b/>
                <w:bCs/>
              </w:rPr>
            </w:pPr>
            <w:r w:rsidRPr="00186A42">
              <w:rPr>
                <w:b/>
                <w:bCs/>
              </w:rPr>
              <w:t>  </w:t>
            </w:r>
            <w:r w:rsidR="00BF3314" w:rsidRPr="00186A42">
              <w:rPr>
                <w:b/>
                <w:bCs/>
                <w:position w:val="4"/>
              </w:rPr>
              <w:t>£</w:t>
            </w:r>
          </w:p>
        </w:tc>
      </w:tr>
      <w:tr w:rsidR="00D84050" w:rsidRPr="00866A02" w14:paraId="4DA5EA1B" w14:textId="77777777" w:rsidTr="00726C0C">
        <w:tc>
          <w:tcPr>
            <w:tcW w:w="7797" w:type="dxa"/>
          </w:tcPr>
          <w:p w14:paraId="23C8EDD2" w14:textId="092DAF2D" w:rsidR="00BF3314" w:rsidRPr="00743E57" w:rsidRDefault="00E46A66" w:rsidP="004F7A76">
            <w:pPr>
              <w:pStyle w:val="Computation"/>
              <w:keepNext/>
            </w:pPr>
            <w:r w:rsidRPr="00186A42">
              <w:rPr>
                <w:position w:val="4"/>
              </w:rPr>
              <w:t>T</w:t>
            </w:r>
            <w:r w:rsidR="005A6689" w:rsidRPr="00186A42">
              <w:rPr>
                <w:position w:val="4"/>
              </w:rPr>
              <w:t xml:space="preserve">axable </w:t>
            </w:r>
            <w:r w:rsidRPr="00186A42">
              <w:rPr>
                <w:position w:val="4"/>
              </w:rPr>
              <w:t>T</w:t>
            </w:r>
            <w:r w:rsidR="005A6689" w:rsidRPr="00186A42">
              <w:rPr>
                <w:position w:val="4"/>
              </w:rPr>
              <w:t xml:space="preserve">otal </w:t>
            </w:r>
            <w:r w:rsidRPr="00186A42">
              <w:rPr>
                <w:position w:val="4"/>
              </w:rPr>
              <w:t>P</w:t>
            </w:r>
            <w:r w:rsidR="005A6689" w:rsidRPr="00186A42">
              <w:rPr>
                <w:position w:val="4"/>
              </w:rPr>
              <w:t>rofit</w:t>
            </w:r>
            <w:r w:rsidR="00186A42" w:rsidRPr="00186A42">
              <w:rPr>
                <w:position w:val="4"/>
                <w:u w:val="single"/>
              </w:rPr>
              <w:t xml:space="preserve"> </w:t>
            </w:r>
          </w:p>
        </w:tc>
        <w:tc>
          <w:tcPr>
            <w:tcW w:w="1701" w:type="dxa"/>
          </w:tcPr>
          <w:p w14:paraId="6E585446" w14:textId="30E55B60" w:rsidR="00BF3314" w:rsidRPr="006C367F" w:rsidRDefault="00186A42" w:rsidP="00186A42">
            <w:pPr>
              <w:pStyle w:val="Computation"/>
              <w:keepNext/>
              <w:tabs>
                <w:tab w:val="decimal" w:pos="1171"/>
              </w:tabs>
              <w:rPr>
                <w:u w:val="single"/>
              </w:rPr>
            </w:pPr>
            <w:r w:rsidRPr="00186A42">
              <w:rPr>
                <w:u w:val="single"/>
              </w:rPr>
              <w:t>  </w:t>
            </w:r>
            <w:r w:rsidRPr="00186A42">
              <w:rPr>
                <w:position w:val="4"/>
                <w:u w:val="single"/>
              </w:rPr>
              <w:t xml:space="preserve"> </w:t>
            </w:r>
            <w:r w:rsidR="00E46A66" w:rsidRPr="00186A42">
              <w:rPr>
                <w:position w:val="4"/>
                <w:u w:val="single"/>
              </w:rPr>
              <w:t>75,000</w:t>
            </w:r>
          </w:p>
        </w:tc>
      </w:tr>
      <w:tr w:rsidR="00D84050" w:rsidRPr="00866A02" w14:paraId="5EE3DDFC" w14:textId="77777777" w:rsidTr="00726C0C">
        <w:tc>
          <w:tcPr>
            <w:tcW w:w="7797" w:type="dxa"/>
          </w:tcPr>
          <w:p w14:paraId="7112DE34" w14:textId="56868821" w:rsidR="00BF3314" w:rsidRPr="00743E57" w:rsidRDefault="00E46A66" w:rsidP="004F7A76">
            <w:pPr>
              <w:pStyle w:val="Computation"/>
              <w:keepNext/>
              <w:rPr>
                <w:position w:val="4"/>
              </w:rPr>
            </w:pPr>
            <w:r w:rsidRPr="00186A42">
              <w:rPr>
                <w:position w:val="4"/>
              </w:rPr>
              <w:t>Augmented profits (£75,000 + £25,000)</w:t>
            </w:r>
          </w:p>
        </w:tc>
        <w:tc>
          <w:tcPr>
            <w:tcW w:w="1701" w:type="dxa"/>
          </w:tcPr>
          <w:p w14:paraId="7BE36D45" w14:textId="1A2A74D2" w:rsidR="00BF3314" w:rsidRPr="00B773F4" w:rsidRDefault="00186A42" w:rsidP="00186A42">
            <w:pPr>
              <w:pStyle w:val="Computation"/>
              <w:keepNext/>
              <w:tabs>
                <w:tab w:val="decimal" w:pos="1171"/>
              </w:tabs>
              <w:rPr>
                <w:u w:val="single"/>
              </w:rPr>
            </w:pPr>
            <w:r w:rsidRPr="00186A42">
              <w:rPr>
                <w:u w:val="single"/>
              </w:rPr>
              <w:t> </w:t>
            </w:r>
            <w:r w:rsidR="00E46A66" w:rsidRPr="00186A42">
              <w:rPr>
                <w:position w:val="4"/>
                <w:u w:val="single"/>
              </w:rPr>
              <w:t>100,000</w:t>
            </w:r>
          </w:p>
        </w:tc>
      </w:tr>
      <w:tr w:rsidR="00D84050" w:rsidRPr="00866A02" w14:paraId="6583F231" w14:textId="77777777" w:rsidTr="00726C0C">
        <w:tc>
          <w:tcPr>
            <w:tcW w:w="7797" w:type="dxa"/>
          </w:tcPr>
          <w:p w14:paraId="57CE282F" w14:textId="77777777" w:rsidR="00B773F4" w:rsidRDefault="00B773F4" w:rsidP="004F7A76">
            <w:pPr>
              <w:pStyle w:val="Computation"/>
              <w:keepNext/>
              <w:rPr>
                <w:position w:val="4"/>
              </w:rPr>
            </w:pPr>
          </w:p>
        </w:tc>
        <w:tc>
          <w:tcPr>
            <w:tcW w:w="1701" w:type="dxa"/>
          </w:tcPr>
          <w:p w14:paraId="1AE886B1" w14:textId="77777777" w:rsidR="00B773F4" w:rsidRPr="00B773F4" w:rsidRDefault="00B773F4" w:rsidP="0031636F">
            <w:pPr>
              <w:pStyle w:val="Computation"/>
              <w:keepNext/>
              <w:tabs>
                <w:tab w:val="decimal" w:pos="1171"/>
              </w:tabs>
              <w:rPr>
                <w:u w:val="single"/>
              </w:rPr>
            </w:pPr>
          </w:p>
        </w:tc>
      </w:tr>
      <w:tr w:rsidR="00D84050" w:rsidRPr="00866A02" w14:paraId="6FA0C2B1" w14:textId="77777777" w:rsidTr="00726C0C">
        <w:tc>
          <w:tcPr>
            <w:tcW w:w="7797" w:type="dxa"/>
          </w:tcPr>
          <w:p w14:paraId="52DAB117" w14:textId="04E98A66" w:rsidR="00B773F4" w:rsidRDefault="00B773F4" w:rsidP="004F7A76">
            <w:pPr>
              <w:pStyle w:val="Computation"/>
              <w:keepNext/>
              <w:rPr>
                <w:position w:val="4"/>
              </w:rPr>
            </w:pPr>
            <w:r w:rsidRPr="00186A42">
              <w:rPr>
                <w:position w:val="4"/>
              </w:rPr>
              <w:t>Corporation tax at 25%</w:t>
            </w:r>
            <w:r w:rsidR="00BE206B" w:rsidRPr="00186A42">
              <w:rPr>
                <w:position w:val="4"/>
              </w:rPr>
              <w:t xml:space="preserve"> (</w:t>
            </w:r>
            <w:r w:rsidR="00560A7B" w:rsidRPr="00186A42">
              <w:rPr>
                <w:position w:val="4"/>
              </w:rPr>
              <w:t>£</w:t>
            </w:r>
            <w:r w:rsidR="00BE206B" w:rsidRPr="00186A42">
              <w:rPr>
                <w:position w:val="4"/>
              </w:rPr>
              <w:t xml:space="preserve">75,000 </w:t>
            </w:r>
            <w:r w:rsidR="0015474B" w:rsidRPr="00742DB1">
              <w:rPr>
                <w:rFonts w:ascii="Symbol" w:eastAsia="Symbol" w:hAnsi="Symbol" w:cs="Symbol"/>
                <w:position w:val="4"/>
              </w:rPr>
              <w:t>´</w:t>
            </w:r>
            <w:r w:rsidR="00BE206B" w:rsidRPr="00186A42">
              <w:rPr>
                <w:position w:val="4"/>
              </w:rPr>
              <w:t xml:space="preserve"> 25%)</w:t>
            </w:r>
          </w:p>
        </w:tc>
        <w:tc>
          <w:tcPr>
            <w:tcW w:w="1701" w:type="dxa"/>
          </w:tcPr>
          <w:p w14:paraId="2AC8ACFA" w14:textId="45F2DCE9" w:rsidR="00B773F4" w:rsidRPr="006C367F" w:rsidRDefault="00186A42" w:rsidP="0031636F">
            <w:pPr>
              <w:pStyle w:val="Computation"/>
              <w:keepNext/>
              <w:tabs>
                <w:tab w:val="decimal" w:pos="1171"/>
              </w:tabs>
            </w:pPr>
            <w:r w:rsidRPr="00186A42">
              <w:t>  </w:t>
            </w:r>
            <w:r w:rsidR="0031636F" w:rsidRPr="00186A42">
              <w:t> </w:t>
            </w:r>
            <w:r w:rsidR="00BE206B" w:rsidRPr="00186A42">
              <w:rPr>
                <w:position w:val="4"/>
              </w:rPr>
              <w:t>18,750</w:t>
            </w:r>
          </w:p>
        </w:tc>
      </w:tr>
      <w:tr w:rsidR="00D84050" w:rsidRPr="00866A02" w14:paraId="165B77BF" w14:textId="77777777" w:rsidTr="00726C0C">
        <w:tc>
          <w:tcPr>
            <w:tcW w:w="7797" w:type="dxa"/>
          </w:tcPr>
          <w:p w14:paraId="7356327A" w14:textId="329380C1" w:rsidR="00B773F4" w:rsidRDefault="00BE206B" w:rsidP="004F7A76">
            <w:pPr>
              <w:pStyle w:val="Computation"/>
              <w:keepNext/>
              <w:rPr>
                <w:position w:val="4"/>
              </w:rPr>
            </w:pPr>
            <w:r w:rsidRPr="00186A42">
              <w:rPr>
                <w:position w:val="4"/>
              </w:rPr>
              <w:t xml:space="preserve">Less 3/200 </w:t>
            </w:r>
            <w:r w:rsidR="0015474B" w:rsidRPr="00742DB1">
              <w:rPr>
                <w:rFonts w:ascii="Symbol" w:eastAsia="Symbol" w:hAnsi="Symbol" w:cs="Symbol"/>
                <w:position w:val="4"/>
              </w:rPr>
              <w:t>´</w:t>
            </w:r>
            <w:r w:rsidRPr="00186A42">
              <w:rPr>
                <w:position w:val="4"/>
              </w:rPr>
              <w:t xml:space="preserve"> (£</w:t>
            </w:r>
            <w:r w:rsidR="006D725B" w:rsidRPr="00186A42">
              <w:rPr>
                <w:position w:val="4"/>
              </w:rPr>
              <w:t>250</w:t>
            </w:r>
            <w:r w:rsidRPr="00186A42">
              <w:rPr>
                <w:position w:val="4"/>
              </w:rPr>
              <w:t>,</w:t>
            </w:r>
            <w:r w:rsidR="006D725B" w:rsidRPr="00186A42">
              <w:rPr>
                <w:position w:val="4"/>
              </w:rPr>
              <w:t>0</w:t>
            </w:r>
            <w:r w:rsidRPr="00186A42">
              <w:rPr>
                <w:position w:val="4"/>
              </w:rPr>
              <w:t xml:space="preserve">00 - </w:t>
            </w:r>
            <w:r w:rsidR="00654EB2" w:rsidRPr="00186A42">
              <w:rPr>
                <w:position w:val="4"/>
              </w:rPr>
              <w:t xml:space="preserve">£100,000) </w:t>
            </w:r>
            <w:r w:rsidR="0015474B" w:rsidRPr="00742DB1">
              <w:rPr>
                <w:rFonts w:ascii="Symbol" w:eastAsia="Symbol" w:hAnsi="Symbol" w:cs="Symbol"/>
                <w:position w:val="4"/>
              </w:rPr>
              <w:t>´</w:t>
            </w:r>
            <w:r w:rsidR="00654EB2" w:rsidRPr="00186A42">
              <w:rPr>
                <w:position w:val="4"/>
              </w:rPr>
              <w:t xml:space="preserve"> 75/100</w:t>
            </w:r>
          </w:p>
        </w:tc>
        <w:tc>
          <w:tcPr>
            <w:tcW w:w="1701" w:type="dxa"/>
          </w:tcPr>
          <w:p w14:paraId="4CDB5BBE" w14:textId="083C8B41" w:rsidR="00B773F4" w:rsidRPr="00B773F4" w:rsidRDefault="00186A42" w:rsidP="00186A42">
            <w:pPr>
              <w:pStyle w:val="Computation"/>
              <w:keepNext/>
              <w:tabs>
                <w:tab w:val="decimal" w:pos="1171"/>
              </w:tabs>
              <w:rPr>
                <w:u w:val="single"/>
              </w:rPr>
            </w:pPr>
            <w:r w:rsidRPr="00186A42">
              <w:rPr>
                <w:u w:val="single"/>
              </w:rPr>
              <w:t> </w:t>
            </w:r>
            <w:r w:rsidR="0031636F" w:rsidRPr="00186A42">
              <w:rPr>
                <w:u w:val="single"/>
              </w:rPr>
              <w:t> </w:t>
            </w:r>
            <w:r w:rsidR="00AD4046">
              <w:rPr>
                <w:u w:val="single"/>
              </w:rPr>
              <w:t xml:space="preserve"> </w:t>
            </w:r>
            <w:r w:rsidR="00F556A0" w:rsidRPr="00186A42">
              <w:rPr>
                <w:position w:val="4"/>
                <w:u w:val="single"/>
              </w:rPr>
              <w:t>(1,688</w:t>
            </w:r>
            <w:r w:rsidR="00F556A0" w:rsidRPr="00186A42">
              <w:rPr>
                <w:position w:val="4"/>
              </w:rPr>
              <w:t>)</w:t>
            </w:r>
          </w:p>
        </w:tc>
      </w:tr>
      <w:tr w:rsidR="00D84050" w:rsidRPr="00866A02" w14:paraId="6971E40E" w14:textId="77777777" w:rsidTr="00726C0C">
        <w:tc>
          <w:tcPr>
            <w:tcW w:w="7797" w:type="dxa"/>
          </w:tcPr>
          <w:p w14:paraId="0192F303" w14:textId="77777777" w:rsidR="00B773F4" w:rsidRDefault="00B773F4" w:rsidP="004F7A76">
            <w:pPr>
              <w:pStyle w:val="Computation"/>
              <w:keepNext/>
              <w:rPr>
                <w:position w:val="4"/>
              </w:rPr>
            </w:pPr>
          </w:p>
        </w:tc>
        <w:tc>
          <w:tcPr>
            <w:tcW w:w="1701" w:type="dxa"/>
          </w:tcPr>
          <w:p w14:paraId="7D816E50" w14:textId="15B701A0" w:rsidR="00B773F4" w:rsidRPr="00B773F4" w:rsidRDefault="00186A42" w:rsidP="00186A42">
            <w:pPr>
              <w:pStyle w:val="Computation"/>
              <w:keepNext/>
              <w:tabs>
                <w:tab w:val="decimal" w:pos="1171"/>
              </w:tabs>
              <w:rPr>
                <w:u w:val="single"/>
              </w:rPr>
            </w:pPr>
            <w:r w:rsidRPr="00186A42">
              <w:rPr>
                <w:u w:val="single"/>
              </w:rPr>
              <w:t> </w:t>
            </w:r>
            <w:r w:rsidR="00AD4046">
              <w:rPr>
                <w:u w:val="single"/>
              </w:rPr>
              <w:t xml:space="preserve"> </w:t>
            </w:r>
            <w:r w:rsidR="00B170B6" w:rsidRPr="00186A42">
              <w:rPr>
                <w:position w:val="4"/>
                <w:u w:val="single"/>
              </w:rPr>
              <w:t>17,062</w:t>
            </w:r>
          </w:p>
        </w:tc>
      </w:tr>
    </w:tbl>
    <w:p w14:paraId="28D40680" w14:textId="7905FD83" w:rsidR="003D0B40" w:rsidRDefault="002E095F" w:rsidP="00186A42">
      <w:pPr>
        <w:pStyle w:val="Bodytext0"/>
        <w:spacing w:before="120"/>
      </w:pPr>
      <w:r>
        <w:t>Dividend income is included in augmented profits if they come from unconnected parties, but are not included in taxable total profit</w:t>
      </w:r>
      <w:r w:rsidR="00424151">
        <w:t>.</w:t>
      </w:r>
    </w:p>
    <w:p w14:paraId="28D40681" w14:textId="7F623179" w:rsidR="00B358E0" w:rsidRDefault="00BD351F" w:rsidP="00B358E0">
      <w:pPr>
        <w:pStyle w:val="Bodyhang"/>
      </w:pPr>
      <w:r>
        <w:t>31</w:t>
      </w:r>
      <w:r>
        <w:tab/>
      </w:r>
      <w:r w:rsidR="00261E66">
        <w:t>The correct answer</w:t>
      </w:r>
      <w:r w:rsidR="00E15E24">
        <w:t>s</w:t>
      </w:r>
      <w:r w:rsidR="00261E66">
        <w:t xml:space="preserve"> </w:t>
      </w:r>
      <w:r w:rsidR="00E15E24">
        <w:t>are</w:t>
      </w:r>
      <w:r w:rsidR="00261E66">
        <w:t xml:space="preserve"> </w:t>
      </w:r>
      <w:r w:rsidR="00E15E24">
        <w:t>A and B</w:t>
      </w:r>
    </w:p>
    <w:p w14:paraId="28D40682" w14:textId="7510D9E0" w:rsidR="00BE5D6D" w:rsidRDefault="00E15E24" w:rsidP="00B358E0">
      <w:pPr>
        <w:pStyle w:val="Bodytext0"/>
      </w:pPr>
      <w:r>
        <w:t>As the business makes taxable supplies (albeit zero rated), it will be able to register for VAT and recover input VAT suffered. As output VAT is zero, the business will either have a VAT liability of zero or be in a repayment position.</w:t>
      </w:r>
    </w:p>
    <w:p w14:paraId="28D40683" w14:textId="5F4E4A74" w:rsidR="006C5849" w:rsidRDefault="00085C67" w:rsidP="006C5849">
      <w:pPr>
        <w:pStyle w:val="Bodyhang"/>
      </w:pPr>
      <w:r>
        <w:t>32</w:t>
      </w:r>
      <w:r>
        <w:tab/>
      </w:r>
      <w:r w:rsidR="006C5849">
        <w:t xml:space="preserve">The correct answer is </w:t>
      </w:r>
      <w:r w:rsidR="00D26CCF">
        <w:t>C</w:t>
      </w:r>
    </w:p>
    <w:p w14:paraId="28D40684" w14:textId="35AE5C7D" w:rsidR="000C6DF8" w:rsidRDefault="00D32639" w:rsidP="006C5849">
      <w:pPr>
        <w:pStyle w:val="Bodytext0"/>
      </w:pPr>
      <w:r>
        <w:t xml:space="preserve">The debt must be </w:t>
      </w:r>
      <w:r w:rsidR="007244FB">
        <w:t>six</w:t>
      </w:r>
      <w:r>
        <w:t xml:space="preserve"> months overdue</w:t>
      </w:r>
      <w:r w:rsidR="006C5849">
        <w:t>.</w:t>
      </w:r>
      <w:r w:rsidR="00D26CCF">
        <w:t xml:space="preserve"> The debt qualifies for relief on 1 December </w:t>
      </w:r>
      <w:r w:rsidR="000C3181">
        <w:t xml:space="preserve">2024 </w:t>
      </w:r>
      <w:r w:rsidR="00D26CCF">
        <w:t xml:space="preserve">which is in the quarter ended 31 December </w:t>
      </w:r>
      <w:r w:rsidR="000C3181">
        <w:t>2024</w:t>
      </w:r>
      <w:r w:rsidR="00D26CCF">
        <w:t>.</w:t>
      </w:r>
    </w:p>
    <w:p w14:paraId="28D40685" w14:textId="77777777" w:rsidR="005540CA" w:rsidRDefault="009A5C9A" w:rsidP="00D21046">
      <w:pPr>
        <w:pStyle w:val="Bodyhang"/>
        <w:keepNext/>
      </w:pPr>
      <w:r>
        <w:t>33</w:t>
      </w:r>
      <w:r>
        <w:tab/>
      </w:r>
      <w:r w:rsidR="005540CA">
        <w:t>The correct answer is A</w:t>
      </w:r>
    </w:p>
    <w:p w14:paraId="0FDF0B68" w14:textId="300A107F" w:rsidR="00692D1E" w:rsidRDefault="00D664F4" w:rsidP="005540CA">
      <w:pPr>
        <w:pStyle w:val="Bodytext0"/>
      </w:pPr>
      <w:r>
        <w:t>The watch is not for business purposes, so the input VAT cannot be recovered. Input VAT on cars is specifically blocked. Only the VAT on the training course can be recovered</w:t>
      </w:r>
      <w:r w:rsidR="00736750">
        <w:t>.</w:t>
      </w:r>
    </w:p>
    <w:p w14:paraId="28D40686" w14:textId="30212CF4" w:rsidR="006C5849" w:rsidRDefault="00D664F4" w:rsidP="00F1329A">
      <w:pPr>
        <w:pStyle w:val="Bodytext0"/>
        <w:ind w:left="426"/>
      </w:pPr>
      <w:r>
        <w:t xml:space="preserve">£2,600 </w:t>
      </w:r>
      <w:r w:rsidR="001B2CB6">
        <w:rPr>
          <w:rFonts w:cs="Arial"/>
        </w:rPr>
        <w:sym w:font="Symbol" w:char="F0B4"/>
      </w:r>
      <w:r>
        <w:t xml:space="preserve"> 1/6 = £433</w:t>
      </w:r>
    </w:p>
    <w:p w14:paraId="28D40689" w14:textId="63C7CF3D" w:rsidR="00626037" w:rsidRDefault="006833BC" w:rsidP="00626037">
      <w:pPr>
        <w:pStyle w:val="Bodyhang"/>
      </w:pPr>
      <w:r>
        <w:t>3</w:t>
      </w:r>
      <w:r w:rsidR="009B145B">
        <w:t>4</w:t>
      </w:r>
      <w:r>
        <w:tab/>
      </w:r>
      <w:r w:rsidR="003922EB">
        <w:t xml:space="preserve">The correct answers are </w:t>
      </w:r>
      <w:r w:rsidR="00626037">
        <w:t>B and D</w:t>
      </w:r>
    </w:p>
    <w:p w14:paraId="6B6B5670" w14:textId="0EB26A2E" w:rsidR="00385950" w:rsidRDefault="00385950" w:rsidP="001B2CB6">
      <w:pPr>
        <w:pStyle w:val="Bodytext0"/>
        <w:spacing w:after="60"/>
      </w:pPr>
      <w:r>
        <w:t>Gift of samples is not a taxable supply</w:t>
      </w:r>
      <w:r w:rsidR="00B831AC">
        <w:t>.</w:t>
      </w:r>
    </w:p>
    <w:p w14:paraId="28D4068A" w14:textId="3425D015" w:rsidR="00626037" w:rsidRDefault="00626037" w:rsidP="001B2CB6">
      <w:pPr>
        <w:pStyle w:val="Bodytext0"/>
        <w:spacing w:after="60"/>
      </w:pPr>
      <w:r>
        <w:t xml:space="preserve">Gift of </w:t>
      </w:r>
      <w:r w:rsidR="00653776">
        <w:t xml:space="preserve">goods to a potential customer </w:t>
      </w:r>
      <w:r w:rsidR="00E01583">
        <w:t>–</w:t>
      </w:r>
      <w:r w:rsidR="00653776">
        <w:t xml:space="preserve"> </w:t>
      </w:r>
      <w:r w:rsidR="007407B6">
        <w:t>as</w:t>
      </w:r>
      <w:r w:rsidR="00E01583">
        <w:t xml:space="preserve"> </w:t>
      </w:r>
      <w:r w:rsidR="007407B6">
        <w:t>this is more than £50, the gift is a taxable supply.</w:t>
      </w:r>
    </w:p>
    <w:p w14:paraId="28D4068B" w14:textId="250182D0" w:rsidR="00626037" w:rsidRDefault="00626037" w:rsidP="001B2CB6">
      <w:pPr>
        <w:pStyle w:val="Bodytext0"/>
        <w:spacing w:after="60"/>
      </w:pPr>
      <w:r>
        <w:t xml:space="preserve">Payment of </w:t>
      </w:r>
      <w:r w:rsidR="007407B6">
        <w:t>a dividend</w:t>
      </w:r>
      <w:r>
        <w:t xml:space="preserve"> – outside the scope</w:t>
      </w:r>
      <w:r w:rsidR="00E01583">
        <w:t xml:space="preserve"> of VAT</w:t>
      </w:r>
      <w:r>
        <w:t>.</w:t>
      </w:r>
    </w:p>
    <w:p w14:paraId="28D4068D" w14:textId="3D3CD0A9" w:rsidR="005640EE" w:rsidRDefault="007407B6" w:rsidP="001B2CB6">
      <w:pPr>
        <w:pStyle w:val="Bodytext0"/>
        <w:spacing w:after="60"/>
      </w:pPr>
      <w:r>
        <w:t>Private use of fuel for motoring by the owner or an employee is a supply of services</w:t>
      </w:r>
      <w:r w:rsidR="00626037">
        <w:t>.</w:t>
      </w:r>
    </w:p>
    <w:p w14:paraId="678ABD23" w14:textId="2B9FD642" w:rsidR="009B145B" w:rsidRDefault="009B145B" w:rsidP="001B2CB6">
      <w:pPr>
        <w:pStyle w:val="Bodyhang"/>
      </w:pPr>
      <w:r>
        <w:t>35</w:t>
      </w:r>
      <w:r>
        <w:tab/>
        <w:t>The correct answer is B</w:t>
      </w:r>
    </w:p>
    <w:p w14:paraId="5086CA3F" w14:textId="77777777" w:rsidR="009B145B" w:rsidRDefault="009B145B" w:rsidP="001B2CB6">
      <w:pPr>
        <w:pStyle w:val="Bodytext0"/>
      </w:pPr>
      <w:r>
        <w:t>Basic tax point is 30 September but an invoice was issued and a cash flow took place before that. The earlier event (the invoice) brings the actual tax point to 30 August.</w:t>
      </w:r>
    </w:p>
    <w:p w14:paraId="28D4068E" w14:textId="32FFA8A2" w:rsidR="00B129B7" w:rsidRDefault="009F79D5" w:rsidP="00B129B7">
      <w:pPr>
        <w:pStyle w:val="Bodyhang"/>
      </w:pPr>
      <w:r>
        <w:lastRenderedPageBreak/>
        <w:t>36</w:t>
      </w:r>
      <w:r>
        <w:tab/>
      </w:r>
      <w:r w:rsidR="00B129B7">
        <w:t xml:space="preserve">The correct answer is £ </w:t>
      </w:r>
      <w:bookmarkStart w:id="8" w:name="_MON_1767598671"/>
      <w:bookmarkEnd w:id="8"/>
      <w:r w:rsidR="000E16FF" w:rsidRPr="00F72D20">
        <w:rPr>
          <w:noProof/>
          <w:position w:val="-8"/>
        </w:rPr>
        <w:object w:dxaOrig="1305" w:dyaOrig="377" w14:anchorId="28D407CC">
          <v:shape id="_x0000_i1032" type="#_x0000_t75" style="width:65.9pt;height:21.05pt" o:ole="" fillcolor="window">
            <v:imagedata r:id="rId31" o:title=""/>
          </v:shape>
          <o:OLEObject Type="Embed" ProgID="Word.Picture.8" ShapeID="_x0000_i1032" DrawAspect="Content" ObjectID="_1793465340" r:id="rId32"/>
        </w:object>
      </w:r>
    </w:p>
    <w:p w14:paraId="28D4068F" w14:textId="6932DC5E" w:rsidR="00B129B7" w:rsidRDefault="000E16FF" w:rsidP="00B129B7">
      <w:pPr>
        <w:pStyle w:val="Bodytext0"/>
      </w:pPr>
      <w:r>
        <w:t>(</w:t>
      </w:r>
      <w:r w:rsidR="00B129B7">
        <w:t>£(</w:t>
      </w:r>
      <w:r>
        <w:t>75</w:t>
      </w:r>
      <w:r w:rsidR="00B129B7">
        <w:t xml:space="preserve">,000 – </w:t>
      </w:r>
      <w:r>
        <w:t>53</w:t>
      </w:r>
      <w:r w:rsidR="00B129B7">
        <w:t xml:space="preserve">,000) </w:t>
      </w:r>
      <w:r w:rsidR="00B129B7">
        <w:rPr>
          <w:rFonts w:ascii="Symbol" w:eastAsia="Symbol" w:hAnsi="Symbol" w:cs="Symbol"/>
        </w:rPr>
        <w:t>´</w:t>
      </w:r>
      <w:r w:rsidR="00B129B7">
        <w:t xml:space="preserve"> 20%</w:t>
      </w:r>
      <w:r>
        <w:t xml:space="preserve">) + (£15,000 </w:t>
      </w:r>
      <w:r>
        <w:rPr>
          <w:rFonts w:ascii="Symbol" w:eastAsia="Symbol" w:hAnsi="Symbol" w:cs="Symbol"/>
        </w:rPr>
        <w:t>´</w:t>
      </w:r>
      <w:r>
        <w:t xml:space="preserve"> 5%) </w:t>
      </w:r>
      <w:r w:rsidR="00B129B7">
        <w:t>= £5,</w:t>
      </w:r>
      <w:r>
        <w:t>150</w:t>
      </w:r>
    </w:p>
    <w:p w14:paraId="28D40690" w14:textId="4E38F246" w:rsidR="00626037" w:rsidRDefault="00B129B7" w:rsidP="00B129B7">
      <w:pPr>
        <w:pStyle w:val="Bodytext0"/>
      </w:pPr>
      <w:r>
        <w:t xml:space="preserve">Wages are outside the scope of VAT and input VAT on </w:t>
      </w:r>
      <w:r w:rsidR="00FC6429">
        <w:t>cars</w:t>
      </w:r>
      <w:r>
        <w:t xml:space="preserve"> is not recoverable.</w:t>
      </w:r>
    </w:p>
    <w:p w14:paraId="287E4BA5" w14:textId="577ADECE" w:rsidR="005356EE" w:rsidRDefault="005356EE" w:rsidP="005356EE">
      <w:pPr>
        <w:pStyle w:val="Bodyhang"/>
      </w:pPr>
      <w:r>
        <w:t>37</w:t>
      </w:r>
      <w:r>
        <w:tab/>
        <w:t>The correct answer is</w:t>
      </w:r>
      <w:r w:rsidR="00E01583">
        <w:t xml:space="preserve"> £ </w:t>
      </w:r>
      <w:bookmarkStart w:id="9" w:name="_MON_1767708749"/>
      <w:bookmarkEnd w:id="9"/>
      <w:r w:rsidR="00E01583" w:rsidRPr="00F72D20">
        <w:rPr>
          <w:noProof/>
          <w:position w:val="-8"/>
        </w:rPr>
        <w:object w:dxaOrig="1305" w:dyaOrig="377" w14:anchorId="4AC82BD9">
          <v:shape id="_x0000_i1033" type="#_x0000_t75" style="width:65.9pt;height:21.05pt" o:ole="" fillcolor="window">
            <v:imagedata r:id="rId33" o:title=""/>
          </v:shape>
          <o:OLEObject Type="Embed" ProgID="Word.Picture.8" ShapeID="_x0000_i1033" DrawAspect="Content" ObjectID="_1793465341" r:id="rId34"/>
        </w:object>
      </w:r>
      <w:r>
        <w:t xml:space="preserve"> </w:t>
      </w:r>
    </w:p>
    <w:p w14:paraId="1028BC9B" w14:textId="0112895D" w:rsidR="005356EE" w:rsidRDefault="005356EE" w:rsidP="005356EE">
      <w:pPr>
        <w:pStyle w:val="Bodytext0"/>
      </w:pPr>
      <w:r>
        <w:t xml:space="preserve">Output tax is based on the discount taken up. VAT at 20%: </w:t>
      </w:r>
    </w:p>
    <w:p w14:paraId="05D83A9D" w14:textId="1DB6C0DA" w:rsidR="005356EE" w:rsidRDefault="005356EE" w:rsidP="005356EE">
      <w:pPr>
        <w:pStyle w:val="Bodytext0"/>
      </w:pPr>
      <w:r>
        <w:t xml:space="preserve">20% </w:t>
      </w:r>
      <w:r>
        <w:rPr>
          <w:rFonts w:ascii="Symbol" w:eastAsia="Symbol" w:hAnsi="Symbol" w:cs="Symbol"/>
        </w:rPr>
        <w:t>´</w:t>
      </w:r>
      <w:r>
        <w:t xml:space="preserve"> £63,000 </w:t>
      </w:r>
      <w:r>
        <w:rPr>
          <w:rFonts w:cs="Arial"/>
        </w:rPr>
        <w:t>×</w:t>
      </w:r>
      <w:r>
        <w:t xml:space="preserve"> 95% = £11,970</w:t>
      </w:r>
    </w:p>
    <w:p w14:paraId="28D40691" w14:textId="3F446FAF" w:rsidR="000B5E1B" w:rsidRDefault="00725419" w:rsidP="000B5E1B">
      <w:pPr>
        <w:pStyle w:val="Bodyhang"/>
        <w:keepNext/>
      </w:pPr>
      <w:r>
        <w:t>3</w:t>
      </w:r>
      <w:r w:rsidR="005356EE">
        <w:t>8</w:t>
      </w:r>
      <w:r>
        <w:tab/>
      </w:r>
      <w:r w:rsidR="003922EB">
        <w:t xml:space="preserve">The correct answers are </w:t>
      </w:r>
      <w:r w:rsidR="000B5E1B">
        <w:t xml:space="preserve">B and </w:t>
      </w:r>
      <w:r w:rsidR="00C1760E">
        <w:t>C</w:t>
      </w:r>
    </w:p>
    <w:p w14:paraId="51152027" w14:textId="77777777" w:rsidR="00C1760E" w:rsidRDefault="00C1760E" w:rsidP="00C1760E">
      <w:pPr>
        <w:pStyle w:val="Bodytext0"/>
        <w:keepNext/>
      </w:pPr>
      <w:r>
        <w:t>A business must deregister within 12 months if taxable turnover ceases.</w:t>
      </w:r>
    </w:p>
    <w:p w14:paraId="1E9F4E23" w14:textId="45CF0B3D" w:rsidR="00C1760E" w:rsidRDefault="00C1760E" w:rsidP="00C1760E">
      <w:pPr>
        <w:pStyle w:val="Bodytext0"/>
        <w:keepNext/>
      </w:pPr>
      <w:r>
        <w:t xml:space="preserve">Incorrect </w:t>
      </w:r>
      <w:r w:rsidR="00B34591">
        <w:t>–</w:t>
      </w:r>
      <w:r>
        <w:t xml:space="preserve"> a</w:t>
      </w:r>
      <w:r w:rsidR="00B34591">
        <w:t xml:space="preserve"> </w:t>
      </w:r>
      <w:r>
        <w:t>business must notify HMRC within 30 days where taxable supplies cease. Deregistration is effective from the date the supplies ceased.</w:t>
      </w:r>
    </w:p>
    <w:p w14:paraId="190D0F62" w14:textId="77777777" w:rsidR="00C1760E" w:rsidRDefault="00C1760E" w:rsidP="00C1760E">
      <w:pPr>
        <w:pStyle w:val="Bodytext0"/>
        <w:keepNext/>
      </w:pPr>
      <w:r>
        <w:t>A business making zero rated supplies of £200,000 per annum may request exemption from registration.</w:t>
      </w:r>
    </w:p>
    <w:p w14:paraId="6C52AE62" w14:textId="17722365" w:rsidR="00C1760E" w:rsidRDefault="00C1760E" w:rsidP="00C1760E">
      <w:pPr>
        <w:pStyle w:val="Bodytext0"/>
        <w:keepNext/>
      </w:pPr>
      <w:r>
        <w:t xml:space="preserve">Correct </w:t>
      </w:r>
      <w:r w:rsidR="00B34591">
        <w:t>–</w:t>
      </w:r>
      <w:r>
        <w:t xml:space="preserve"> where</w:t>
      </w:r>
      <w:r w:rsidR="00B34591">
        <w:t xml:space="preserve"> </w:t>
      </w:r>
      <w:r>
        <w:t xml:space="preserve">a person is making only zero-rated supplies, they may request exemption from registration. </w:t>
      </w:r>
    </w:p>
    <w:p w14:paraId="28D40696" w14:textId="4893A340" w:rsidR="001E1DA4" w:rsidRDefault="0027288A" w:rsidP="00700826">
      <w:pPr>
        <w:pStyle w:val="Bodytext0"/>
        <w:ind w:hanging="425"/>
      </w:pPr>
      <w:r>
        <w:t>3</w:t>
      </w:r>
      <w:r w:rsidR="005356EE">
        <w:t>9</w:t>
      </w:r>
      <w:r>
        <w:tab/>
      </w:r>
      <w:r w:rsidR="001E1DA4">
        <w:t>The correct answer is D</w:t>
      </w:r>
    </w:p>
    <w:p w14:paraId="28D40697" w14:textId="774E1460" w:rsidR="005D6C8C" w:rsidRDefault="001E1DA4" w:rsidP="001E1DA4">
      <w:pPr>
        <w:pStyle w:val="Bodytext0"/>
      </w:pPr>
      <w:r>
        <w:t xml:space="preserve">The flat rate percentage is applied to the total (both </w:t>
      </w:r>
      <w:r w:rsidR="00F35BB6">
        <w:t>standard and zero-rated</w:t>
      </w:r>
      <w:r>
        <w:t>) turnover of the business inclusive of VAT ie, £</w:t>
      </w:r>
      <w:r w:rsidR="00F35BB6">
        <w:t>((3</w:t>
      </w:r>
      <w:r w:rsidR="00983ED4">
        <w:t>0</w:t>
      </w:r>
      <w:r>
        <w:t xml:space="preserve">,000 </w:t>
      </w:r>
      <w:r w:rsidR="00184986">
        <w:rPr>
          <w:rFonts w:ascii="Symbol" w:eastAsia="Symbol" w:hAnsi="Symbol" w:cs="Symbol"/>
        </w:rPr>
        <w:t>´</w:t>
      </w:r>
      <w:r>
        <w:t xml:space="preserve"> 1.20</w:t>
      </w:r>
      <w:r w:rsidR="00F35BB6">
        <w:t>) + £10,000)</w:t>
      </w:r>
      <w:r>
        <w:t xml:space="preserve"> </w:t>
      </w:r>
      <w:r w:rsidR="00184986">
        <w:rPr>
          <w:rFonts w:ascii="Symbol" w:eastAsia="Symbol" w:hAnsi="Symbol" w:cs="Symbol"/>
        </w:rPr>
        <w:t>´</w:t>
      </w:r>
      <w:r>
        <w:t xml:space="preserve"> 1</w:t>
      </w:r>
      <w:r w:rsidR="00983ED4">
        <w:t>3</w:t>
      </w:r>
      <w:r>
        <w:t>% = £</w:t>
      </w:r>
      <w:r w:rsidR="00F35BB6">
        <w:t>5,980</w:t>
      </w:r>
      <w:r>
        <w:t xml:space="preserve">. </w:t>
      </w:r>
    </w:p>
    <w:p w14:paraId="28D4069C" w14:textId="77777777" w:rsidR="00783163" w:rsidRDefault="00A16816" w:rsidP="00186A42">
      <w:pPr>
        <w:pStyle w:val="Bodyhang"/>
        <w:keepNext/>
      </w:pPr>
      <w:r>
        <w:t>40</w:t>
      </w:r>
      <w:r>
        <w:tab/>
      </w:r>
      <w:r w:rsidR="003922EB">
        <w:t xml:space="preserve">The correct answers are </w:t>
      </w:r>
      <w:r w:rsidR="00783163">
        <w:t>C and D</w:t>
      </w:r>
    </w:p>
    <w:p w14:paraId="3B4A5956" w14:textId="5D492DE0" w:rsidR="006264B5" w:rsidRDefault="006264B5" w:rsidP="00CA4F7D">
      <w:pPr>
        <w:pStyle w:val="Bodytext0"/>
      </w:pPr>
      <w:r>
        <w:t xml:space="preserve">Businesses using the annual </w:t>
      </w:r>
      <w:r w:rsidRPr="00A0570F">
        <w:t>accounting</w:t>
      </w:r>
      <w:r>
        <w:t xml:space="preserve"> scheme only make one annual payment of VAT. </w:t>
      </w:r>
    </w:p>
    <w:p w14:paraId="47AF6036" w14:textId="380DF1CE" w:rsidR="006264B5" w:rsidRDefault="006264B5" w:rsidP="00CA4F7D">
      <w:pPr>
        <w:pStyle w:val="Bodytext0"/>
      </w:pPr>
      <w:r>
        <w:t xml:space="preserve">Incorrect </w:t>
      </w:r>
      <w:r w:rsidR="00B34591">
        <w:t>–</w:t>
      </w:r>
      <w:r>
        <w:t xml:space="preserve"> only</w:t>
      </w:r>
      <w:r w:rsidR="00B34591">
        <w:t xml:space="preserve"> </w:t>
      </w:r>
      <w:r>
        <w:t>one annual return is required, but payments on account of the VAT liability are required throughout the year.</w:t>
      </w:r>
    </w:p>
    <w:p w14:paraId="5ACCE384" w14:textId="77777777" w:rsidR="001E61AD" w:rsidRDefault="001E61AD" w:rsidP="00CA4F7D">
      <w:pPr>
        <w:pStyle w:val="Bodytext0"/>
      </w:pPr>
      <w:r>
        <w:t>Businesses may join the cash accounting scheme if the value of taxable supplies in the following year is not expected to exceed £1.5 million.</w:t>
      </w:r>
    </w:p>
    <w:p w14:paraId="6D9A22F7" w14:textId="152944A9" w:rsidR="001E61AD" w:rsidRDefault="001E61AD" w:rsidP="00CA4F7D">
      <w:pPr>
        <w:pStyle w:val="Bodytext0"/>
      </w:pPr>
      <w:r>
        <w:t xml:space="preserve">Incorrect </w:t>
      </w:r>
      <w:r w:rsidR="00B34591">
        <w:t>–</w:t>
      </w:r>
      <w:r>
        <w:t xml:space="preserve"> businesses</w:t>
      </w:r>
      <w:r w:rsidR="00B34591">
        <w:t xml:space="preserve"> </w:t>
      </w:r>
      <w:r>
        <w:t>may join the cash accounting scheme if the value of taxable supplies in the following year is not expected to exceed £1.35 million.</w:t>
      </w:r>
    </w:p>
    <w:p w14:paraId="7B579116" w14:textId="77777777" w:rsidR="001E61AD" w:rsidRDefault="001E61AD" w:rsidP="00CA4F7D">
      <w:pPr>
        <w:pStyle w:val="Bodytext0"/>
      </w:pPr>
      <w:r>
        <w:t>Businesses using the cash accounting scheme get automatic bad debt relief.</w:t>
      </w:r>
    </w:p>
    <w:p w14:paraId="2F501887" w14:textId="6D491102" w:rsidR="001E61AD" w:rsidRDefault="001E61AD" w:rsidP="00CA4F7D">
      <w:pPr>
        <w:pStyle w:val="Bodytext0"/>
      </w:pPr>
      <w:r>
        <w:t xml:space="preserve">Correct </w:t>
      </w:r>
      <w:r w:rsidR="00B34591">
        <w:t>–</w:t>
      </w:r>
      <w:r>
        <w:t xml:space="preserve"> businesses</w:t>
      </w:r>
      <w:r w:rsidR="00B34591">
        <w:t xml:space="preserve"> </w:t>
      </w:r>
      <w:r>
        <w:t>using the cash accounting scheme get automatic bad debt relief since no output VAT is payable unless payment is received.</w:t>
      </w:r>
    </w:p>
    <w:p w14:paraId="036888D9" w14:textId="271E76EF" w:rsidR="001E61AD" w:rsidRDefault="001E61AD" w:rsidP="00CA4F7D">
      <w:pPr>
        <w:pStyle w:val="Bodytext0"/>
      </w:pPr>
      <w:r>
        <w:t xml:space="preserve">Businesses operating the flat rate scheme must leave the scheme if their total VAT inclusive annual </w:t>
      </w:r>
      <w:r w:rsidR="002E06DD">
        <w:t>turnover</w:t>
      </w:r>
      <w:r>
        <w:t xml:space="preserve"> exceeds £230,000.</w:t>
      </w:r>
    </w:p>
    <w:p w14:paraId="2EF2AD02" w14:textId="27E637DC" w:rsidR="001E61AD" w:rsidRDefault="001E61AD" w:rsidP="00CA4F7D">
      <w:pPr>
        <w:pStyle w:val="Bodytext0"/>
      </w:pPr>
      <w:r>
        <w:t>Correct.</w:t>
      </w:r>
    </w:p>
    <w:p w14:paraId="2F4764B2" w14:textId="77777777" w:rsidR="001E61AD" w:rsidRDefault="001E61AD" w:rsidP="00CA4F7D">
      <w:pPr>
        <w:pStyle w:val="Bodytext0"/>
      </w:pPr>
      <w:r>
        <w:t>Businesses operating the flat rate scheme obtain a 1% reduction to their flat rate percentage in their first year using the scheme.</w:t>
      </w:r>
    </w:p>
    <w:p w14:paraId="56B76EA3" w14:textId="610C73A4" w:rsidR="000C2FDA" w:rsidRDefault="001E61AD" w:rsidP="006D0BD7">
      <w:pPr>
        <w:pStyle w:val="Bodytext0"/>
      </w:pPr>
      <w:r>
        <w:t xml:space="preserve">Incorrect </w:t>
      </w:r>
      <w:r w:rsidR="00B34591">
        <w:t>–</w:t>
      </w:r>
      <w:r>
        <w:t xml:space="preserve"> the</w:t>
      </w:r>
      <w:r w:rsidR="00B34591">
        <w:t xml:space="preserve"> </w:t>
      </w:r>
      <w:r>
        <w:t>1% reduction is available in the first year of VAT registration.</w:t>
      </w:r>
    </w:p>
    <w:p w14:paraId="28D406A2" w14:textId="02C092EB" w:rsidR="008929F6" w:rsidRDefault="008929F6" w:rsidP="001B2CB6">
      <w:pPr>
        <w:pStyle w:val="Bodytext0"/>
        <w:keepNext/>
        <w:ind w:hanging="425"/>
      </w:pPr>
      <w:r>
        <w:lastRenderedPageBreak/>
        <w:t>41</w:t>
      </w:r>
      <w:r>
        <w:tab/>
      </w:r>
      <w:r w:rsidR="00D02609" w:rsidRPr="006C367F">
        <w:rPr>
          <w:b/>
          <w:bCs/>
        </w:rPr>
        <w:t>J</w:t>
      </w:r>
      <w:r w:rsidR="00012882">
        <w:rPr>
          <w:b/>
          <w:bCs/>
        </w:rPr>
        <w:t>ill</w:t>
      </w:r>
    </w:p>
    <w:p w14:paraId="28D406A3" w14:textId="77777777" w:rsidR="00280D7C" w:rsidRDefault="00280D7C" w:rsidP="00186A42">
      <w:pPr>
        <w:pStyle w:val="Bodyhang"/>
        <w:ind w:left="851"/>
      </w:pPr>
      <w:r>
        <w:rPr>
          <w:noProof/>
          <w:lang w:val="en-PH" w:eastAsia="en-PH"/>
        </w:rPr>
        <mc:AlternateContent>
          <mc:Choice Requires="wpg">
            <w:drawing>
              <wp:inline distT="0" distB="0" distL="0" distR="0" wp14:anchorId="28D407CD" wp14:editId="2EBBFCDE">
                <wp:extent cx="6369050" cy="523297"/>
                <wp:effectExtent l="0" t="0" r="12700" b="0"/>
                <wp:docPr id="27" name="Group 204" descr="P68#y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369050" cy="523297"/>
                          <a:chOff x="1371" y="7440"/>
                          <a:chExt cx="10030" cy="736"/>
                        </a:xfrm>
                      </wpg:grpSpPr>
                      <wps:wsp>
                        <wps:cNvPr id="28" name="Text Box 201"/>
                        <wps:cNvSpPr txBox="1">
                          <a:spLocks noChangeArrowheads="1"/>
                        </wps:cNvSpPr>
                        <wps:spPr bwMode="auto">
                          <a:xfrm>
                            <a:off x="1372" y="7440"/>
                            <a:ext cx="1829" cy="316"/>
                          </a:xfrm>
                          <a:prstGeom prst="rect">
                            <a:avLst/>
                          </a:prstGeom>
                          <a:solidFill>
                            <a:srgbClr val="AAC27F"/>
                          </a:solidFill>
                          <a:ln w="9525">
                            <a:solidFill>
                              <a:srgbClr val="AAC27F"/>
                            </a:solidFill>
                            <a:miter lim="800000"/>
                            <a:headEnd/>
                            <a:tailEnd/>
                          </a:ln>
                        </wps:spPr>
                        <wps:txbx>
                          <w:txbxContent>
                            <w:p w14:paraId="28D40801" w14:textId="77777777" w:rsidR="004F7A76" w:rsidRPr="00BD2CEA" w:rsidRDefault="004F7A76" w:rsidP="00280D7C">
                              <w:pPr>
                                <w:pStyle w:val="BodyText10"/>
                                <w:spacing w:after="0"/>
                                <w:rPr>
                                  <w:b/>
                                  <w:color w:val="FFFFFF"/>
                                </w:rPr>
                              </w:pPr>
                              <w:r w:rsidRPr="00BD2CEA">
                                <w:rPr>
                                  <w:b/>
                                  <w:color w:val="FFFFFF"/>
                                </w:rPr>
                                <w:t>Marking guide</w:t>
                              </w:r>
                            </w:p>
                          </w:txbxContent>
                        </wps:txbx>
                        <wps:bodyPr rot="0" vert="horz" wrap="square" lIns="54000" tIns="10800" rIns="54000" bIns="0" anchor="t" anchorCtr="0" upright="1">
                          <a:noAutofit/>
                        </wps:bodyPr>
                      </wps:wsp>
                      <wps:wsp>
                        <wps:cNvPr id="29" name="Line 202"/>
                        <wps:cNvCnPr>
                          <a:cxnSpLocks noChangeShapeType="1"/>
                        </wps:cNvCnPr>
                        <wps:spPr bwMode="auto">
                          <a:xfrm>
                            <a:off x="1371" y="7767"/>
                            <a:ext cx="10030" cy="0"/>
                          </a:xfrm>
                          <a:prstGeom prst="line">
                            <a:avLst/>
                          </a:prstGeom>
                          <a:noFill/>
                          <a:ln w="12700">
                            <a:solidFill>
                              <a:srgbClr val="AAC27F"/>
                            </a:solidFill>
                            <a:round/>
                            <a:headEnd/>
                            <a:tailEnd/>
                          </a:ln>
                          <a:extLst>
                            <a:ext uri="{909E8E84-426E-40DD-AFC4-6F175D3DCCD1}">
                              <a14:hiddenFill xmlns:a14="http://schemas.microsoft.com/office/drawing/2010/main">
                                <a:noFill/>
                              </a14:hiddenFill>
                            </a:ext>
                          </a:extLst>
                        </wps:spPr>
                        <wps:bodyPr/>
                      </wps:wsp>
                      <wps:wsp>
                        <wps:cNvPr id="30" name="Text Box 203"/>
                        <wps:cNvSpPr txBox="1">
                          <a:spLocks noChangeArrowheads="1"/>
                        </wps:cNvSpPr>
                        <wps:spPr bwMode="auto">
                          <a:xfrm>
                            <a:off x="10546" y="7928"/>
                            <a:ext cx="855" cy="248"/>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8D40802" w14:textId="77777777" w:rsidR="004F7A76" w:rsidRPr="00BD2CEA" w:rsidRDefault="004F7A76" w:rsidP="00280D7C">
                              <w:pPr>
                                <w:pStyle w:val="BodyText10"/>
                                <w:jc w:val="center"/>
                                <w:rPr>
                                  <w:b/>
                                  <w:color w:val="4D4D4D"/>
                                </w:rPr>
                              </w:pPr>
                              <w:r w:rsidRPr="00BD2CEA">
                                <w:rPr>
                                  <w:b/>
                                  <w:color w:val="4D4D4D"/>
                                </w:rPr>
                                <w:t>Marks</w:t>
                              </w:r>
                            </w:p>
                          </w:txbxContent>
                        </wps:txbx>
                        <wps:bodyPr rot="0" vert="horz" wrap="square" lIns="0" tIns="0" rIns="0" bIns="0" anchor="t" anchorCtr="0" upright="1">
                          <a:noAutofit/>
                        </wps:bodyPr>
                      </wps:wsp>
                    </wpg:wgp>
                  </a:graphicData>
                </a:graphic>
              </wp:inline>
            </w:drawing>
          </mc:Choice>
          <mc:Fallback>
            <w:pict>
              <v:group w14:anchorId="28D407CD" id="Group 204" o:spid="_x0000_s1026" alt="P68#y1" style="width:501.5pt;height:41.2pt;mso-position-horizontal-relative:char;mso-position-vertical-relative:line" coordorigin="1371,7440" coordsize="10030,73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">
                <v:shapetype id="_x0000_t202" coordsize="21600,21600" o:spt="202" path="m,l,21600r21600,l21600,xe">
                  <v:stroke joinstyle="miter"/>
                  <v:path gradientshapeok="t" o:connecttype="rect"/>
                </v:shapetype>
                <v:shape id="Text Box 201" o:spid="_x0000_s1027" type="#_x0000_t202" style="position:absolute;left:1372;top:7440;width:1829;height:3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" fillcolor="#aac27f" strokecolor="#aac27f">
                  <v:textbox inset="1.5mm,.3mm,1.5mm,0">
                    <w:txbxContent>
                      <w:p w14:paraId="28D40801" w14:textId="77777777" w:rsidR="004F7A76" w:rsidRPr="00BD2CEA" w:rsidRDefault="004F7A76" w:rsidP="00280D7C">
                        <w:pPr>
                          <w:pStyle w:val="BodyText10"/>
                          <w:spacing w:after="0"/>
                          <w:rPr>
                            <w:b/>
                            <w:color w:val="FFFFFF"/>
                          </w:rPr>
                        </w:pPr>
                        <w:r w:rsidRPr="00BD2CEA">
                          <w:rPr>
                            <w:b/>
                            <w:color w:val="FFFFFF"/>
                          </w:rPr>
                          <w:t>Marking guide</w:t>
                        </w:r>
                      </w:p>
                    </w:txbxContent>
                  </v:textbox>
                </v:shape>
                <v:line id="Line 202" o:spid="_x0000_s1028" style="position:absolute;visibility:visible;mso-wrap-style:square" from="1371,7767" to="11401,77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" strokecolor="#aac27f" strokeweight="1pt"/>
                <v:shape id="Text Box 203" o:spid="_x0000_s1029" type="#_x0000_t202" style="position:absolute;left:10546;top:7928;width:855;height:2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" stroked="f">
                  <v:textbox inset="0,0,0,0">
                    <w:txbxContent>
                      <w:p w14:paraId="28D40802" w14:textId="77777777" w:rsidR="004F7A76" w:rsidRPr="00BD2CEA" w:rsidRDefault="004F7A76" w:rsidP="00280D7C">
                        <w:pPr>
                          <w:pStyle w:val="BodyText10"/>
                          <w:jc w:val="center"/>
                          <w:rPr>
                            <w:b/>
                            <w:color w:val="4D4D4D"/>
                          </w:rPr>
                        </w:pPr>
                        <w:r w:rsidRPr="00BD2CEA">
                          <w:rPr>
                            <w:b/>
                            <w:color w:val="4D4D4D"/>
                          </w:rPr>
                          <w:t>Marks</w:t>
                        </w:r>
                      </w:p>
                    </w:txbxContent>
                  </v:textbox>
                </v:shape>
                <w10:anchorlock/>
              </v:group>
            </w:pict>
          </mc:Fallback>
        </mc:AlternateContent>
      </w:r>
    </w:p>
    <w:tbl>
      <w:tblPr>
        <w:tblW w:w="4727" w:type="pct"/>
        <w:tblInd w:w="312" w:type="dxa"/>
        <w:tblLook w:val="0000" w:firstRow="0" w:lastRow="0" w:firstColumn="0" w:lastColumn="0" w:noHBand="0" w:noVBand="0"/>
      </w:tblPr>
      <w:tblGrid>
        <w:gridCol w:w="6882"/>
        <w:gridCol w:w="1494"/>
        <w:gridCol w:w="1520"/>
      </w:tblGrid>
      <w:tr w:rsidR="00EA5EEB" w:rsidRPr="002962B2" w14:paraId="28D406A7" w14:textId="77777777" w:rsidTr="00726C0C">
        <w:tc>
          <w:tcPr>
            <w:tcW w:w="3477" w:type="pct"/>
          </w:tcPr>
          <w:p w14:paraId="28D406A4" w14:textId="77777777" w:rsidR="00EA5EEB" w:rsidRPr="00630079" w:rsidRDefault="00EA5EEB" w:rsidP="00CA7FCF">
            <w:pPr>
              <w:pStyle w:val="Computation"/>
              <w:ind w:left="601" w:right="34" w:hanging="601"/>
              <w:rPr>
                <w:rFonts w:cs="Arial"/>
                <w:b/>
                <w:szCs w:val="19"/>
              </w:rPr>
            </w:pPr>
            <w:r w:rsidRPr="00630079">
              <w:rPr>
                <w:rFonts w:cs="Arial"/>
                <w:b/>
                <w:szCs w:val="19"/>
              </w:rPr>
              <w:t>Income tax computation</w:t>
            </w:r>
          </w:p>
        </w:tc>
        <w:tc>
          <w:tcPr>
            <w:tcW w:w="755" w:type="pct"/>
          </w:tcPr>
          <w:p w14:paraId="28D406A5" w14:textId="77777777" w:rsidR="00EA5EEB" w:rsidRPr="00630079" w:rsidRDefault="00EA5EEB" w:rsidP="004F7A76">
            <w:pPr>
              <w:pStyle w:val="Computation"/>
              <w:tabs>
                <w:tab w:val="decimal" w:pos="822"/>
              </w:tabs>
              <w:rPr>
                <w:rFonts w:cs="Arial"/>
                <w:szCs w:val="19"/>
              </w:rPr>
            </w:pPr>
          </w:p>
        </w:tc>
        <w:tc>
          <w:tcPr>
            <w:tcW w:w="768" w:type="pct"/>
          </w:tcPr>
          <w:p w14:paraId="28D406A6" w14:textId="77777777" w:rsidR="00EA5EEB" w:rsidRPr="00630079" w:rsidRDefault="00EA5EEB" w:rsidP="004F7A76">
            <w:pPr>
              <w:pStyle w:val="Computation"/>
              <w:tabs>
                <w:tab w:val="decimal" w:pos="885"/>
              </w:tabs>
              <w:rPr>
                <w:rFonts w:cs="Arial"/>
                <w:szCs w:val="19"/>
              </w:rPr>
            </w:pPr>
          </w:p>
        </w:tc>
      </w:tr>
      <w:tr w:rsidR="00EA5EEB" w:rsidRPr="002962B2" w14:paraId="28D406AB" w14:textId="77777777" w:rsidTr="00726C0C">
        <w:tc>
          <w:tcPr>
            <w:tcW w:w="3477" w:type="pct"/>
          </w:tcPr>
          <w:p w14:paraId="28D406A8" w14:textId="7993AFC7" w:rsidR="00EA5EEB" w:rsidRPr="00630079" w:rsidRDefault="00012882" w:rsidP="004F7A76">
            <w:pPr>
              <w:pStyle w:val="Computation"/>
              <w:ind w:left="420"/>
              <w:rPr>
                <w:rFonts w:cs="Arial"/>
                <w:szCs w:val="19"/>
              </w:rPr>
            </w:pPr>
            <w:r>
              <w:rPr>
                <w:rFonts w:cs="Arial"/>
                <w:position w:val="4"/>
                <w:szCs w:val="19"/>
              </w:rPr>
              <w:t>Disability living allowance</w:t>
            </w:r>
          </w:p>
        </w:tc>
        <w:tc>
          <w:tcPr>
            <w:tcW w:w="755" w:type="pct"/>
          </w:tcPr>
          <w:p w14:paraId="28D406A9" w14:textId="31CB6319" w:rsidR="00EA5EEB" w:rsidRPr="00630079" w:rsidRDefault="00E01237" w:rsidP="004F7A76">
            <w:pPr>
              <w:pStyle w:val="Computation"/>
              <w:tabs>
                <w:tab w:val="decimal" w:pos="822"/>
              </w:tabs>
              <w:rPr>
                <w:rFonts w:cs="Arial"/>
                <w:szCs w:val="19"/>
              </w:rPr>
            </w:pPr>
            <w:r>
              <w:rPr>
                <w:rFonts w:cs="Arial"/>
                <w:position w:val="4"/>
                <w:szCs w:val="19"/>
              </w:rPr>
              <w:t>½</w:t>
            </w:r>
          </w:p>
        </w:tc>
        <w:tc>
          <w:tcPr>
            <w:tcW w:w="768" w:type="pct"/>
          </w:tcPr>
          <w:p w14:paraId="28D406AA" w14:textId="77777777" w:rsidR="00EA5EEB" w:rsidRPr="00630079" w:rsidRDefault="00EA5EEB" w:rsidP="004F7A76">
            <w:pPr>
              <w:pStyle w:val="Computation"/>
              <w:tabs>
                <w:tab w:val="decimal" w:pos="885"/>
              </w:tabs>
              <w:rPr>
                <w:rFonts w:cs="Arial"/>
                <w:szCs w:val="19"/>
              </w:rPr>
            </w:pPr>
          </w:p>
        </w:tc>
      </w:tr>
      <w:tr w:rsidR="00E01237" w:rsidRPr="002962B2" w14:paraId="7EC47626" w14:textId="77777777" w:rsidTr="00726C0C">
        <w:tc>
          <w:tcPr>
            <w:tcW w:w="3477" w:type="pct"/>
          </w:tcPr>
          <w:p w14:paraId="18CA542B" w14:textId="02B32904" w:rsidR="00E01237" w:rsidDel="00012882" w:rsidRDefault="00E01237" w:rsidP="00E01237">
            <w:pPr>
              <w:pStyle w:val="Computation"/>
              <w:ind w:left="420"/>
              <w:rPr>
                <w:rFonts w:cs="Arial"/>
                <w:position w:val="4"/>
                <w:szCs w:val="19"/>
              </w:rPr>
            </w:pPr>
            <w:r>
              <w:rPr>
                <w:rFonts w:cs="Arial"/>
                <w:position w:val="4"/>
                <w:szCs w:val="19"/>
              </w:rPr>
              <w:t>Dividends</w:t>
            </w:r>
          </w:p>
        </w:tc>
        <w:tc>
          <w:tcPr>
            <w:tcW w:w="755" w:type="pct"/>
          </w:tcPr>
          <w:p w14:paraId="250BBB28" w14:textId="022155D5" w:rsidR="00E01237" w:rsidRPr="00630079" w:rsidRDefault="00E01237" w:rsidP="00E01237">
            <w:pPr>
              <w:pStyle w:val="Computation"/>
              <w:tabs>
                <w:tab w:val="decimal" w:pos="822"/>
              </w:tabs>
              <w:rPr>
                <w:rFonts w:cs="Arial"/>
                <w:position w:val="4"/>
                <w:szCs w:val="19"/>
              </w:rPr>
            </w:pPr>
            <w:r>
              <w:rPr>
                <w:rFonts w:cs="Arial"/>
                <w:position w:val="4"/>
                <w:szCs w:val="19"/>
              </w:rPr>
              <w:t>½</w:t>
            </w:r>
          </w:p>
        </w:tc>
        <w:tc>
          <w:tcPr>
            <w:tcW w:w="768" w:type="pct"/>
          </w:tcPr>
          <w:p w14:paraId="4E17B696" w14:textId="77777777" w:rsidR="00E01237" w:rsidRPr="00630079" w:rsidRDefault="00E01237" w:rsidP="00E01237">
            <w:pPr>
              <w:pStyle w:val="Computation"/>
              <w:tabs>
                <w:tab w:val="decimal" w:pos="885"/>
              </w:tabs>
              <w:rPr>
                <w:rFonts w:cs="Arial"/>
                <w:szCs w:val="19"/>
              </w:rPr>
            </w:pPr>
          </w:p>
        </w:tc>
      </w:tr>
      <w:tr w:rsidR="00E01237" w:rsidRPr="002962B2" w14:paraId="28D406AF" w14:textId="77777777" w:rsidTr="00726C0C">
        <w:tc>
          <w:tcPr>
            <w:tcW w:w="3477" w:type="pct"/>
          </w:tcPr>
          <w:p w14:paraId="28D406AC" w14:textId="77777777" w:rsidR="00E01237" w:rsidRPr="00630079" w:rsidRDefault="00E01237" w:rsidP="00E01237">
            <w:pPr>
              <w:pStyle w:val="Computation"/>
              <w:spacing w:after="120"/>
              <w:ind w:left="420"/>
              <w:rPr>
                <w:rFonts w:cs="Arial"/>
                <w:position w:val="4"/>
                <w:szCs w:val="19"/>
              </w:rPr>
            </w:pPr>
            <w:r w:rsidRPr="00630079">
              <w:rPr>
                <w:rFonts w:cs="Arial"/>
                <w:position w:val="4"/>
                <w:szCs w:val="19"/>
              </w:rPr>
              <w:t>Personal allowance</w:t>
            </w:r>
          </w:p>
        </w:tc>
        <w:tc>
          <w:tcPr>
            <w:tcW w:w="755" w:type="pct"/>
          </w:tcPr>
          <w:p w14:paraId="28D406AD" w14:textId="77777777" w:rsidR="00E01237" w:rsidRPr="00630079" w:rsidRDefault="00E01237" w:rsidP="00E01237">
            <w:pPr>
              <w:pStyle w:val="Computation"/>
              <w:tabs>
                <w:tab w:val="decimal" w:pos="822"/>
              </w:tabs>
              <w:spacing w:after="120"/>
              <w:rPr>
                <w:rFonts w:cs="Arial"/>
                <w:szCs w:val="19"/>
              </w:rPr>
            </w:pPr>
            <w:r w:rsidRPr="00630079">
              <w:rPr>
                <w:rFonts w:cs="Arial"/>
                <w:position w:val="4"/>
                <w:szCs w:val="19"/>
              </w:rPr>
              <w:t>1</w:t>
            </w:r>
          </w:p>
        </w:tc>
        <w:tc>
          <w:tcPr>
            <w:tcW w:w="768" w:type="pct"/>
          </w:tcPr>
          <w:p w14:paraId="28D406AE" w14:textId="77777777" w:rsidR="00E01237" w:rsidRPr="00630079" w:rsidRDefault="00E01237" w:rsidP="00E01237">
            <w:pPr>
              <w:pStyle w:val="Computation"/>
              <w:spacing w:after="120"/>
              <w:ind w:left="601"/>
              <w:rPr>
                <w:rFonts w:cs="Arial"/>
                <w:position w:val="4"/>
                <w:szCs w:val="19"/>
              </w:rPr>
            </w:pPr>
          </w:p>
        </w:tc>
      </w:tr>
      <w:tr w:rsidR="00E01237" w:rsidRPr="002962B2" w14:paraId="28D406B3" w14:textId="77777777" w:rsidTr="00726C0C">
        <w:tc>
          <w:tcPr>
            <w:tcW w:w="3477" w:type="pct"/>
          </w:tcPr>
          <w:p w14:paraId="28D406B0" w14:textId="77777777" w:rsidR="00E01237" w:rsidRPr="00630079" w:rsidRDefault="00E01237" w:rsidP="00E01237">
            <w:pPr>
              <w:pStyle w:val="Computation"/>
              <w:ind w:left="601" w:hanging="601"/>
              <w:rPr>
                <w:rFonts w:cs="Arial"/>
                <w:b/>
                <w:position w:val="4"/>
                <w:szCs w:val="19"/>
              </w:rPr>
            </w:pPr>
            <w:r w:rsidRPr="00630079">
              <w:rPr>
                <w:rFonts w:cs="Arial"/>
                <w:b/>
                <w:position w:val="4"/>
                <w:szCs w:val="19"/>
              </w:rPr>
              <w:t>Working 1 – Trading income</w:t>
            </w:r>
          </w:p>
        </w:tc>
        <w:tc>
          <w:tcPr>
            <w:tcW w:w="755" w:type="pct"/>
          </w:tcPr>
          <w:p w14:paraId="28D406B1" w14:textId="77777777" w:rsidR="00E01237" w:rsidRPr="00630079" w:rsidRDefault="00E01237" w:rsidP="00E01237">
            <w:pPr>
              <w:pStyle w:val="Computation"/>
              <w:tabs>
                <w:tab w:val="decimal" w:pos="822"/>
              </w:tabs>
              <w:rPr>
                <w:rFonts w:cs="Arial"/>
                <w:szCs w:val="19"/>
              </w:rPr>
            </w:pPr>
          </w:p>
        </w:tc>
        <w:tc>
          <w:tcPr>
            <w:tcW w:w="768" w:type="pct"/>
          </w:tcPr>
          <w:p w14:paraId="28D406B2" w14:textId="77777777" w:rsidR="00E01237" w:rsidRPr="00630079" w:rsidRDefault="00E01237" w:rsidP="00E01237">
            <w:pPr>
              <w:pStyle w:val="Computation"/>
              <w:tabs>
                <w:tab w:val="decimal" w:pos="885"/>
              </w:tabs>
              <w:rPr>
                <w:rFonts w:cs="Arial"/>
                <w:szCs w:val="19"/>
              </w:rPr>
            </w:pPr>
          </w:p>
        </w:tc>
      </w:tr>
      <w:tr w:rsidR="00E01237" w:rsidRPr="002962B2" w14:paraId="28D406B7" w14:textId="77777777" w:rsidTr="00726C0C">
        <w:tc>
          <w:tcPr>
            <w:tcW w:w="3477" w:type="pct"/>
          </w:tcPr>
          <w:p w14:paraId="28D406B4" w14:textId="77777777" w:rsidR="00E01237" w:rsidRPr="00630079" w:rsidRDefault="00E01237" w:rsidP="00E01237">
            <w:pPr>
              <w:pStyle w:val="Computation"/>
              <w:ind w:left="420"/>
              <w:rPr>
                <w:rFonts w:cs="Arial"/>
                <w:szCs w:val="19"/>
              </w:rPr>
            </w:pPr>
            <w:r>
              <w:rPr>
                <w:rFonts w:cs="Arial"/>
                <w:position w:val="4"/>
                <w:szCs w:val="19"/>
              </w:rPr>
              <w:t>Donation</w:t>
            </w:r>
          </w:p>
        </w:tc>
        <w:tc>
          <w:tcPr>
            <w:tcW w:w="755" w:type="pct"/>
          </w:tcPr>
          <w:p w14:paraId="28D406B5" w14:textId="77777777" w:rsidR="00E01237" w:rsidRPr="00630079" w:rsidRDefault="00E01237" w:rsidP="00E01237">
            <w:pPr>
              <w:pStyle w:val="Computation"/>
              <w:tabs>
                <w:tab w:val="decimal" w:pos="822"/>
              </w:tabs>
              <w:rPr>
                <w:rFonts w:cs="Arial"/>
                <w:szCs w:val="19"/>
              </w:rPr>
            </w:pPr>
            <w:r w:rsidRPr="00630079">
              <w:rPr>
                <w:rFonts w:cs="Arial"/>
                <w:position w:val="4"/>
                <w:szCs w:val="19"/>
              </w:rPr>
              <w:t>1</w:t>
            </w:r>
          </w:p>
        </w:tc>
        <w:tc>
          <w:tcPr>
            <w:tcW w:w="768" w:type="pct"/>
          </w:tcPr>
          <w:p w14:paraId="28D406B6" w14:textId="77777777" w:rsidR="00E01237" w:rsidRPr="00630079" w:rsidRDefault="00E01237" w:rsidP="00E01237">
            <w:pPr>
              <w:pStyle w:val="Computation"/>
              <w:tabs>
                <w:tab w:val="decimal" w:pos="885"/>
              </w:tabs>
              <w:rPr>
                <w:rFonts w:cs="Arial"/>
                <w:szCs w:val="19"/>
              </w:rPr>
            </w:pPr>
          </w:p>
        </w:tc>
      </w:tr>
      <w:tr w:rsidR="00E01237" w:rsidRPr="002962B2" w14:paraId="28D406BB" w14:textId="77777777" w:rsidTr="00726C0C">
        <w:tc>
          <w:tcPr>
            <w:tcW w:w="3477" w:type="pct"/>
          </w:tcPr>
          <w:p w14:paraId="28D406B8" w14:textId="62A58F05" w:rsidR="00E01237" w:rsidRPr="00630079" w:rsidRDefault="00E01237" w:rsidP="00E01237">
            <w:pPr>
              <w:pStyle w:val="Computation"/>
              <w:ind w:left="420"/>
              <w:rPr>
                <w:rFonts w:cs="Arial"/>
                <w:szCs w:val="19"/>
              </w:rPr>
            </w:pPr>
            <w:r>
              <w:rPr>
                <w:rFonts w:cs="Arial"/>
                <w:position w:val="4"/>
                <w:szCs w:val="19"/>
              </w:rPr>
              <w:t>Gifts</w:t>
            </w:r>
          </w:p>
        </w:tc>
        <w:tc>
          <w:tcPr>
            <w:tcW w:w="755" w:type="pct"/>
          </w:tcPr>
          <w:p w14:paraId="28D406B9" w14:textId="77777777" w:rsidR="00E01237" w:rsidRPr="00630079" w:rsidRDefault="00E01237" w:rsidP="00E01237">
            <w:pPr>
              <w:pStyle w:val="Computation"/>
              <w:tabs>
                <w:tab w:val="decimal" w:pos="822"/>
              </w:tabs>
              <w:rPr>
                <w:rFonts w:cs="Arial"/>
                <w:szCs w:val="19"/>
              </w:rPr>
            </w:pPr>
            <w:r w:rsidRPr="00630079">
              <w:rPr>
                <w:rFonts w:cs="Arial"/>
                <w:position w:val="4"/>
                <w:szCs w:val="19"/>
              </w:rPr>
              <w:t>1</w:t>
            </w:r>
          </w:p>
        </w:tc>
        <w:tc>
          <w:tcPr>
            <w:tcW w:w="768" w:type="pct"/>
          </w:tcPr>
          <w:p w14:paraId="28D406BA" w14:textId="77777777" w:rsidR="00E01237" w:rsidRPr="00630079" w:rsidRDefault="00E01237" w:rsidP="00E01237">
            <w:pPr>
              <w:pStyle w:val="Computation"/>
              <w:tabs>
                <w:tab w:val="decimal" w:pos="885"/>
              </w:tabs>
              <w:rPr>
                <w:rFonts w:cs="Arial"/>
                <w:szCs w:val="19"/>
              </w:rPr>
            </w:pPr>
          </w:p>
        </w:tc>
      </w:tr>
      <w:tr w:rsidR="00E01237" w:rsidRPr="002962B2" w14:paraId="28D406BF" w14:textId="77777777" w:rsidTr="00726C0C">
        <w:tc>
          <w:tcPr>
            <w:tcW w:w="3477" w:type="pct"/>
          </w:tcPr>
          <w:p w14:paraId="28D406BC" w14:textId="56DAD27B" w:rsidR="00E01237" w:rsidRPr="00630079" w:rsidRDefault="00D1023D" w:rsidP="00E01237">
            <w:pPr>
              <w:pStyle w:val="Computation"/>
              <w:ind w:left="420"/>
              <w:rPr>
                <w:rFonts w:cs="Arial"/>
                <w:szCs w:val="19"/>
              </w:rPr>
            </w:pPr>
            <w:r>
              <w:rPr>
                <w:rFonts w:cs="Arial"/>
                <w:position w:val="4"/>
                <w:szCs w:val="19"/>
              </w:rPr>
              <w:t>Excessive s</w:t>
            </w:r>
            <w:r w:rsidR="00E01237">
              <w:rPr>
                <w:rFonts w:cs="Arial"/>
                <w:position w:val="4"/>
                <w:szCs w:val="19"/>
              </w:rPr>
              <w:t>alary</w:t>
            </w:r>
            <w:r>
              <w:rPr>
                <w:rFonts w:cs="Arial"/>
                <w:position w:val="4"/>
                <w:szCs w:val="19"/>
              </w:rPr>
              <w:t xml:space="preserve"> to partner</w:t>
            </w:r>
          </w:p>
        </w:tc>
        <w:tc>
          <w:tcPr>
            <w:tcW w:w="755" w:type="pct"/>
          </w:tcPr>
          <w:p w14:paraId="28D406BD" w14:textId="77777777" w:rsidR="00E01237" w:rsidRPr="00630079" w:rsidRDefault="00E01237" w:rsidP="00E01237">
            <w:pPr>
              <w:pStyle w:val="Computation"/>
              <w:tabs>
                <w:tab w:val="decimal" w:pos="822"/>
              </w:tabs>
              <w:rPr>
                <w:rFonts w:cs="Arial"/>
                <w:szCs w:val="19"/>
              </w:rPr>
            </w:pPr>
            <w:r w:rsidRPr="00630079">
              <w:rPr>
                <w:rFonts w:cs="Arial"/>
                <w:position w:val="4"/>
                <w:szCs w:val="19"/>
              </w:rPr>
              <w:t>1</w:t>
            </w:r>
          </w:p>
        </w:tc>
        <w:tc>
          <w:tcPr>
            <w:tcW w:w="768" w:type="pct"/>
          </w:tcPr>
          <w:p w14:paraId="28D406BE" w14:textId="77777777" w:rsidR="00E01237" w:rsidRPr="00630079" w:rsidRDefault="00E01237" w:rsidP="00E01237">
            <w:pPr>
              <w:pStyle w:val="Computation"/>
              <w:tabs>
                <w:tab w:val="decimal" w:pos="885"/>
              </w:tabs>
              <w:rPr>
                <w:rFonts w:cs="Arial"/>
                <w:szCs w:val="19"/>
              </w:rPr>
            </w:pPr>
          </w:p>
        </w:tc>
      </w:tr>
      <w:tr w:rsidR="00E01237" w:rsidRPr="002962B2" w14:paraId="28D406C3" w14:textId="77777777" w:rsidTr="00726C0C">
        <w:tc>
          <w:tcPr>
            <w:tcW w:w="3477" w:type="pct"/>
          </w:tcPr>
          <w:p w14:paraId="28D406C0" w14:textId="23C9A8C7" w:rsidR="00E01237" w:rsidRPr="00630079" w:rsidRDefault="00E01237" w:rsidP="00E01237">
            <w:pPr>
              <w:pStyle w:val="Computation"/>
              <w:spacing w:after="120"/>
              <w:ind w:left="420"/>
              <w:rPr>
                <w:rFonts w:cs="Arial"/>
                <w:szCs w:val="19"/>
              </w:rPr>
            </w:pPr>
            <w:r>
              <w:rPr>
                <w:rFonts w:cs="Arial"/>
                <w:position w:val="4"/>
                <w:szCs w:val="19"/>
              </w:rPr>
              <w:t>Redecoration</w:t>
            </w:r>
          </w:p>
        </w:tc>
        <w:tc>
          <w:tcPr>
            <w:tcW w:w="755" w:type="pct"/>
          </w:tcPr>
          <w:p w14:paraId="28D406C1" w14:textId="77777777" w:rsidR="00E01237" w:rsidRPr="00630079" w:rsidRDefault="00E01237" w:rsidP="00E01237">
            <w:pPr>
              <w:pStyle w:val="Computation"/>
              <w:tabs>
                <w:tab w:val="decimal" w:pos="822"/>
              </w:tabs>
              <w:spacing w:after="120"/>
              <w:rPr>
                <w:rFonts w:cs="Arial"/>
                <w:szCs w:val="19"/>
              </w:rPr>
            </w:pPr>
            <w:r w:rsidRPr="00630079">
              <w:rPr>
                <w:rFonts w:cs="Arial"/>
                <w:position w:val="4"/>
                <w:szCs w:val="19"/>
              </w:rPr>
              <w:t>1</w:t>
            </w:r>
          </w:p>
        </w:tc>
        <w:tc>
          <w:tcPr>
            <w:tcW w:w="768" w:type="pct"/>
          </w:tcPr>
          <w:p w14:paraId="28D406C2" w14:textId="77777777" w:rsidR="00E01237" w:rsidRPr="00630079" w:rsidRDefault="00E01237" w:rsidP="00E01237">
            <w:pPr>
              <w:pStyle w:val="Computation"/>
              <w:tabs>
                <w:tab w:val="decimal" w:pos="885"/>
              </w:tabs>
              <w:spacing w:after="120"/>
              <w:rPr>
                <w:rFonts w:cs="Arial"/>
                <w:szCs w:val="19"/>
              </w:rPr>
            </w:pPr>
          </w:p>
        </w:tc>
      </w:tr>
      <w:tr w:rsidR="00E01237" w:rsidRPr="002962B2" w14:paraId="28D406C7" w14:textId="77777777" w:rsidTr="00726C0C">
        <w:tc>
          <w:tcPr>
            <w:tcW w:w="3477" w:type="pct"/>
          </w:tcPr>
          <w:p w14:paraId="28D406C4" w14:textId="77777777" w:rsidR="00E01237" w:rsidRPr="00630079" w:rsidRDefault="00E01237" w:rsidP="00E01237">
            <w:pPr>
              <w:pStyle w:val="Computation"/>
              <w:ind w:left="601" w:hanging="601"/>
              <w:rPr>
                <w:rFonts w:cs="Arial"/>
                <w:b/>
                <w:position w:val="4"/>
                <w:szCs w:val="19"/>
              </w:rPr>
            </w:pPr>
            <w:r w:rsidRPr="00630079">
              <w:rPr>
                <w:rFonts w:cs="Arial"/>
                <w:b/>
                <w:position w:val="4"/>
                <w:szCs w:val="19"/>
              </w:rPr>
              <w:t>Working 2 – Employment income</w:t>
            </w:r>
          </w:p>
        </w:tc>
        <w:tc>
          <w:tcPr>
            <w:tcW w:w="755" w:type="pct"/>
          </w:tcPr>
          <w:p w14:paraId="28D406C5" w14:textId="77777777" w:rsidR="00E01237" w:rsidRPr="00630079" w:rsidRDefault="00E01237" w:rsidP="00E01237">
            <w:pPr>
              <w:pStyle w:val="Computation"/>
              <w:tabs>
                <w:tab w:val="decimal" w:pos="822"/>
              </w:tabs>
              <w:rPr>
                <w:rFonts w:cs="Arial"/>
                <w:szCs w:val="19"/>
              </w:rPr>
            </w:pPr>
          </w:p>
        </w:tc>
        <w:tc>
          <w:tcPr>
            <w:tcW w:w="768" w:type="pct"/>
          </w:tcPr>
          <w:p w14:paraId="28D406C6" w14:textId="77777777" w:rsidR="00E01237" w:rsidRPr="00630079" w:rsidRDefault="00E01237" w:rsidP="00E01237">
            <w:pPr>
              <w:pStyle w:val="Computation"/>
              <w:tabs>
                <w:tab w:val="decimal" w:pos="885"/>
              </w:tabs>
              <w:rPr>
                <w:rFonts w:cs="Arial"/>
                <w:szCs w:val="19"/>
              </w:rPr>
            </w:pPr>
          </w:p>
        </w:tc>
      </w:tr>
      <w:tr w:rsidR="00E01237" w:rsidRPr="002962B2" w14:paraId="28D406CB" w14:textId="77777777" w:rsidTr="00726C0C">
        <w:tc>
          <w:tcPr>
            <w:tcW w:w="3477" w:type="pct"/>
          </w:tcPr>
          <w:p w14:paraId="28D406C8" w14:textId="0A5CA9F2" w:rsidR="00E01237" w:rsidRPr="00630079" w:rsidRDefault="00E01237" w:rsidP="00E01237">
            <w:pPr>
              <w:pStyle w:val="Computation"/>
              <w:ind w:left="420"/>
              <w:rPr>
                <w:rFonts w:cs="Arial"/>
                <w:szCs w:val="19"/>
              </w:rPr>
            </w:pPr>
            <w:r>
              <w:rPr>
                <w:rFonts w:cs="Arial"/>
                <w:position w:val="4"/>
                <w:szCs w:val="19"/>
              </w:rPr>
              <w:t>Working from home payment</w:t>
            </w:r>
          </w:p>
        </w:tc>
        <w:tc>
          <w:tcPr>
            <w:tcW w:w="755" w:type="pct"/>
          </w:tcPr>
          <w:p w14:paraId="28D406C9" w14:textId="77777777" w:rsidR="00E01237" w:rsidRPr="00630079" w:rsidRDefault="00E01237" w:rsidP="00E01237">
            <w:pPr>
              <w:pStyle w:val="Computation"/>
              <w:tabs>
                <w:tab w:val="decimal" w:pos="822"/>
              </w:tabs>
              <w:rPr>
                <w:rFonts w:cs="Arial"/>
                <w:szCs w:val="19"/>
              </w:rPr>
            </w:pPr>
            <w:r w:rsidRPr="00630079">
              <w:rPr>
                <w:rFonts w:cs="Arial"/>
                <w:position w:val="4"/>
                <w:szCs w:val="19"/>
              </w:rPr>
              <w:t>1</w:t>
            </w:r>
          </w:p>
        </w:tc>
        <w:tc>
          <w:tcPr>
            <w:tcW w:w="768" w:type="pct"/>
          </w:tcPr>
          <w:p w14:paraId="28D406CA" w14:textId="77777777" w:rsidR="00E01237" w:rsidRPr="00630079" w:rsidRDefault="00E01237" w:rsidP="00E01237">
            <w:pPr>
              <w:pStyle w:val="Computation"/>
              <w:tabs>
                <w:tab w:val="decimal" w:pos="885"/>
              </w:tabs>
              <w:rPr>
                <w:rFonts w:cs="Arial"/>
                <w:szCs w:val="19"/>
              </w:rPr>
            </w:pPr>
          </w:p>
        </w:tc>
      </w:tr>
      <w:tr w:rsidR="00E01237" w:rsidRPr="002962B2" w14:paraId="28D406CF" w14:textId="77777777" w:rsidTr="00726C0C">
        <w:tc>
          <w:tcPr>
            <w:tcW w:w="3477" w:type="pct"/>
          </w:tcPr>
          <w:p w14:paraId="28D406CC" w14:textId="1FF05F9D" w:rsidR="00E01237" w:rsidRPr="00630079" w:rsidRDefault="00E01237" w:rsidP="00E01237">
            <w:pPr>
              <w:pStyle w:val="Computation"/>
              <w:ind w:left="420"/>
              <w:rPr>
                <w:rFonts w:cs="Arial"/>
                <w:szCs w:val="19"/>
              </w:rPr>
            </w:pPr>
            <w:r>
              <w:rPr>
                <w:rFonts w:cs="Arial"/>
                <w:position w:val="4"/>
                <w:szCs w:val="19"/>
              </w:rPr>
              <w:t>Staff party</w:t>
            </w:r>
          </w:p>
        </w:tc>
        <w:tc>
          <w:tcPr>
            <w:tcW w:w="755" w:type="pct"/>
          </w:tcPr>
          <w:p w14:paraId="28D406CD" w14:textId="77777777" w:rsidR="00E01237" w:rsidRPr="00630079" w:rsidRDefault="00E01237" w:rsidP="00E01237">
            <w:pPr>
              <w:pStyle w:val="Computation"/>
              <w:tabs>
                <w:tab w:val="decimal" w:pos="822"/>
              </w:tabs>
              <w:rPr>
                <w:rFonts w:cs="Arial"/>
                <w:szCs w:val="19"/>
              </w:rPr>
            </w:pPr>
            <w:r w:rsidRPr="00630079">
              <w:rPr>
                <w:rFonts w:cs="Arial"/>
                <w:position w:val="4"/>
                <w:szCs w:val="19"/>
              </w:rPr>
              <w:t>1</w:t>
            </w:r>
          </w:p>
        </w:tc>
        <w:tc>
          <w:tcPr>
            <w:tcW w:w="768" w:type="pct"/>
          </w:tcPr>
          <w:p w14:paraId="28D406CE" w14:textId="77777777" w:rsidR="00E01237" w:rsidRPr="00630079" w:rsidRDefault="00E01237" w:rsidP="00E01237">
            <w:pPr>
              <w:pStyle w:val="Computation"/>
              <w:tabs>
                <w:tab w:val="decimal" w:pos="885"/>
              </w:tabs>
              <w:rPr>
                <w:rFonts w:cs="Arial"/>
                <w:szCs w:val="19"/>
              </w:rPr>
            </w:pPr>
          </w:p>
        </w:tc>
      </w:tr>
      <w:tr w:rsidR="00E01237" w:rsidRPr="002962B2" w14:paraId="28D406D3" w14:textId="77777777" w:rsidTr="00726C0C">
        <w:tc>
          <w:tcPr>
            <w:tcW w:w="3477" w:type="pct"/>
          </w:tcPr>
          <w:p w14:paraId="28D406D0" w14:textId="6390D470" w:rsidR="00E01237" w:rsidRPr="00630079" w:rsidRDefault="00E01237" w:rsidP="00E01237">
            <w:pPr>
              <w:pStyle w:val="Computation"/>
              <w:ind w:left="420"/>
              <w:rPr>
                <w:rFonts w:cs="Arial"/>
                <w:szCs w:val="19"/>
              </w:rPr>
            </w:pPr>
            <w:r>
              <w:rPr>
                <w:rFonts w:cs="Arial"/>
                <w:position w:val="4"/>
                <w:szCs w:val="19"/>
              </w:rPr>
              <w:t>Car</w:t>
            </w:r>
          </w:p>
        </w:tc>
        <w:tc>
          <w:tcPr>
            <w:tcW w:w="755" w:type="pct"/>
          </w:tcPr>
          <w:p w14:paraId="28D406D1" w14:textId="77777777" w:rsidR="00E01237" w:rsidRPr="00630079" w:rsidRDefault="00E01237" w:rsidP="00E01237">
            <w:pPr>
              <w:pStyle w:val="Computation"/>
              <w:tabs>
                <w:tab w:val="decimal" w:pos="822"/>
              </w:tabs>
              <w:rPr>
                <w:rFonts w:cs="Arial"/>
                <w:szCs w:val="19"/>
                <w:u w:val="single"/>
              </w:rPr>
            </w:pPr>
            <w:r w:rsidRPr="00630079">
              <w:rPr>
                <w:rFonts w:cs="Arial"/>
                <w:color w:val="FFFFFF"/>
                <w:szCs w:val="19"/>
                <w:u w:val="single"/>
              </w:rPr>
              <w:t xml:space="preserve">  </w:t>
            </w:r>
            <w:r w:rsidRPr="00630079">
              <w:rPr>
                <w:rFonts w:cs="Arial"/>
                <w:position w:val="4"/>
                <w:szCs w:val="19"/>
                <w:u w:val="single"/>
              </w:rPr>
              <w:t>2</w:t>
            </w:r>
          </w:p>
        </w:tc>
        <w:tc>
          <w:tcPr>
            <w:tcW w:w="768" w:type="pct"/>
          </w:tcPr>
          <w:p w14:paraId="28D406D2" w14:textId="77777777" w:rsidR="00E01237" w:rsidRPr="00630079" w:rsidRDefault="00E01237" w:rsidP="00E01237">
            <w:pPr>
              <w:pStyle w:val="Computation"/>
              <w:tabs>
                <w:tab w:val="decimal" w:pos="885"/>
              </w:tabs>
              <w:rPr>
                <w:rFonts w:cs="Arial"/>
                <w:szCs w:val="19"/>
              </w:rPr>
            </w:pPr>
          </w:p>
        </w:tc>
      </w:tr>
      <w:tr w:rsidR="00E01237" w:rsidRPr="002962B2" w14:paraId="28D406D7" w14:textId="77777777" w:rsidTr="00726C0C">
        <w:trPr>
          <w:trHeight w:val="295"/>
        </w:trPr>
        <w:tc>
          <w:tcPr>
            <w:tcW w:w="3477" w:type="pct"/>
          </w:tcPr>
          <w:p w14:paraId="28D406D4" w14:textId="77777777" w:rsidR="00E01237" w:rsidRPr="00630079" w:rsidRDefault="00E01237" w:rsidP="00E01237">
            <w:pPr>
              <w:pStyle w:val="Computation"/>
              <w:spacing w:after="40"/>
              <w:rPr>
                <w:rFonts w:cs="Arial"/>
                <w:szCs w:val="19"/>
              </w:rPr>
            </w:pPr>
          </w:p>
        </w:tc>
        <w:tc>
          <w:tcPr>
            <w:tcW w:w="755" w:type="pct"/>
          </w:tcPr>
          <w:p w14:paraId="28D406D5" w14:textId="77777777" w:rsidR="00E01237" w:rsidRPr="00630079" w:rsidRDefault="00E01237" w:rsidP="00E01237">
            <w:pPr>
              <w:pStyle w:val="Computation"/>
              <w:tabs>
                <w:tab w:val="decimal" w:pos="822"/>
              </w:tabs>
              <w:spacing w:after="40"/>
              <w:rPr>
                <w:rFonts w:cs="Arial"/>
                <w:szCs w:val="19"/>
              </w:rPr>
            </w:pPr>
          </w:p>
        </w:tc>
        <w:tc>
          <w:tcPr>
            <w:tcW w:w="768" w:type="pct"/>
          </w:tcPr>
          <w:p w14:paraId="28D406D6" w14:textId="77777777" w:rsidR="00E01237" w:rsidRPr="00630079" w:rsidRDefault="00E01237" w:rsidP="00E01237">
            <w:pPr>
              <w:pStyle w:val="Computation"/>
              <w:tabs>
                <w:tab w:val="decimal" w:pos="885"/>
              </w:tabs>
              <w:spacing w:after="40"/>
              <w:rPr>
                <w:rFonts w:cs="Arial"/>
                <w:szCs w:val="19"/>
                <w:u w:val="double"/>
              </w:rPr>
            </w:pPr>
            <w:r w:rsidRPr="00630079">
              <w:rPr>
                <w:rFonts w:cs="Arial"/>
                <w:color w:val="FFFFFF"/>
                <w:szCs w:val="19"/>
                <w:u w:val="double"/>
              </w:rPr>
              <w:t> </w:t>
            </w:r>
            <w:r w:rsidRPr="00630079">
              <w:rPr>
                <w:rFonts w:cs="Arial"/>
                <w:position w:val="4"/>
                <w:szCs w:val="19"/>
                <w:u w:val="double"/>
              </w:rPr>
              <w:t>10</w:t>
            </w:r>
          </w:p>
        </w:tc>
      </w:tr>
    </w:tbl>
    <w:p w14:paraId="28D406D8" w14:textId="77777777" w:rsidR="00EA5EEB" w:rsidRDefault="00EA5EEB" w:rsidP="00921185">
      <w:pPr>
        <w:pStyle w:val="Linebottom"/>
        <w:spacing w:before="0" w:after="0"/>
        <w:ind w:left="426"/>
      </w:pPr>
    </w:p>
    <w:p w14:paraId="28D406D9" w14:textId="0D71DE0E" w:rsidR="00C22FA3" w:rsidRPr="00B00C4C" w:rsidRDefault="00C22FA3" w:rsidP="00A27707">
      <w:pPr>
        <w:pStyle w:val="Bodytext0"/>
        <w:keepNext/>
        <w:rPr>
          <w:b/>
        </w:rPr>
      </w:pPr>
      <w:r w:rsidRPr="00B00C4C">
        <w:rPr>
          <w:b/>
        </w:rPr>
        <w:t>J</w:t>
      </w:r>
      <w:r w:rsidR="00012882">
        <w:rPr>
          <w:b/>
        </w:rPr>
        <w:t>ill</w:t>
      </w:r>
      <w:r w:rsidRPr="00B00C4C">
        <w:rPr>
          <w:b/>
        </w:rPr>
        <w:t xml:space="preserve">'s total taxable income for </w:t>
      </w:r>
      <w:r w:rsidR="000C3181">
        <w:rPr>
          <w:b/>
        </w:rPr>
        <w:t>2024/25</w:t>
      </w:r>
      <w:r w:rsidRPr="00B00C4C">
        <w:rPr>
          <w:b/>
        </w:rPr>
        <w:t xml:space="preserve"> </w:t>
      </w:r>
    </w:p>
    <w:tbl>
      <w:tblPr>
        <w:tblW w:w="4686" w:type="pct"/>
        <w:tblInd w:w="312" w:type="dxa"/>
        <w:tblLook w:val="04A0" w:firstRow="1" w:lastRow="0" w:firstColumn="1" w:lastColumn="0" w:noHBand="0" w:noVBand="1"/>
      </w:tblPr>
      <w:tblGrid>
        <w:gridCol w:w="4396"/>
        <w:gridCol w:w="1958"/>
        <w:gridCol w:w="1729"/>
        <w:gridCol w:w="1727"/>
      </w:tblGrid>
      <w:tr w:rsidR="00F63B81" w:rsidRPr="00DF3BC9" w14:paraId="28D406DE" w14:textId="77777777" w:rsidTr="00726C0C">
        <w:tc>
          <w:tcPr>
            <w:tcW w:w="2240" w:type="pct"/>
            <w:vAlign w:val="center"/>
          </w:tcPr>
          <w:p w14:paraId="28D406DA" w14:textId="77777777" w:rsidR="00F63B81" w:rsidRPr="00DF3BC9" w:rsidRDefault="00F63B81" w:rsidP="004F7A76">
            <w:pPr>
              <w:pStyle w:val="Computationhead"/>
              <w:keepNext/>
              <w:jc w:val="left"/>
              <w:rPr>
                <w:rFonts w:cs="Arial"/>
              </w:rPr>
            </w:pPr>
          </w:p>
        </w:tc>
        <w:tc>
          <w:tcPr>
            <w:tcW w:w="998" w:type="pct"/>
          </w:tcPr>
          <w:p w14:paraId="28D406DB" w14:textId="528CAB15" w:rsidR="00F63B81" w:rsidRPr="00DD7F73" w:rsidRDefault="00F63B81" w:rsidP="004627E2">
            <w:pPr>
              <w:pStyle w:val="Computationhead"/>
              <w:keepNext/>
              <w:rPr>
                <w:rFonts w:cs="Arial"/>
              </w:rPr>
            </w:pPr>
            <w:r w:rsidRPr="00DD7F73">
              <w:rPr>
                <w:rFonts w:cs="Arial"/>
              </w:rPr>
              <w:t>Non-savings</w:t>
            </w:r>
          </w:p>
        </w:tc>
        <w:tc>
          <w:tcPr>
            <w:tcW w:w="881" w:type="pct"/>
          </w:tcPr>
          <w:p w14:paraId="28D406DC" w14:textId="1EE284F3" w:rsidR="00F63B81" w:rsidRPr="00DD7F73" w:rsidRDefault="00F63B81" w:rsidP="004627E2">
            <w:pPr>
              <w:pStyle w:val="Computationhead"/>
              <w:keepNext/>
              <w:rPr>
                <w:rFonts w:cs="Arial"/>
              </w:rPr>
            </w:pPr>
            <w:r w:rsidRPr="00DD7F73">
              <w:rPr>
                <w:rFonts w:cs="Arial"/>
              </w:rPr>
              <w:t>Savings</w:t>
            </w:r>
          </w:p>
        </w:tc>
        <w:tc>
          <w:tcPr>
            <w:tcW w:w="880" w:type="pct"/>
          </w:tcPr>
          <w:p w14:paraId="28D406DD" w14:textId="73279A80" w:rsidR="00F63B81" w:rsidRPr="00DD7F73" w:rsidRDefault="00F63B81" w:rsidP="004627E2">
            <w:pPr>
              <w:pStyle w:val="Computationhead"/>
              <w:keepNext/>
              <w:rPr>
                <w:rFonts w:cs="Arial"/>
              </w:rPr>
            </w:pPr>
            <w:r w:rsidRPr="00DD7F73">
              <w:rPr>
                <w:rFonts w:cs="Arial"/>
              </w:rPr>
              <w:t>Dividend</w:t>
            </w:r>
          </w:p>
        </w:tc>
      </w:tr>
      <w:tr w:rsidR="00F63B81" w:rsidRPr="00DF3BC9" w14:paraId="28D406E3" w14:textId="77777777" w:rsidTr="00726C0C">
        <w:tc>
          <w:tcPr>
            <w:tcW w:w="2240" w:type="pct"/>
            <w:vAlign w:val="center"/>
          </w:tcPr>
          <w:p w14:paraId="28D406DF" w14:textId="77777777" w:rsidR="00F63B81" w:rsidRPr="00DF3BC9" w:rsidRDefault="00F63B81" w:rsidP="004F7A76">
            <w:pPr>
              <w:pStyle w:val="Computationhead"/>
              <w:keepNext/>
              <w:jc w:val="left"/>
              <w:rPr>
                <w:rFonts w:cs="Arial"/>
              </w:rPr>
            </w:pPr>
          </w:p>
        </w:tc>
        <w:tc>
          <w:tcPr>
            <w:tcW w:w="998" w:type="pct"/>
          </w:tcPr>
          <w:p w14:paraId="28D406E0" w14:textId="7DA94588" w:rsidR="00F63B81" w:rsidRPr="00DD7F73" w:rsidRDefault="00F63B81" w:rsidP="004627E2">
            <w:pPr>
              <w:pStyle w:val="Computationhead"/>
              <w:keepNext/>
              <w:rPr>
                <w:rFonts w:cs="Arial"/>
              </w:rPr>
            </w:pPr>
            <w:r w:rsidRPr="00DD7F73">
              <w:rPr>
                <w:rFonts w:cs="Arial"/>
              </w:rPr>
              <w:t>income</w:t>
            </w:r>
          </w:p>
        </w:tc>
        <w:tc>
          <w:tcPr>
            <w:tcW w:w="881" w:type="pct"/>
          </w:tcPr>
          <w:p w14:paraId="28D406E1" w14:textId="0E925C76" w:rsidR="00F63B81" w:rsidRPr="00DD7F73" w:rsidRDefault="00F63B81" w:rsidP="004627E2">
            <w:pPr>
              <w:pStyle w:val="Computationhead"/>
              <w:keepNext/>
              <w:rPr>
                <w:rFonts w:cs="Arial"/>
              </w:rPr>
            </w:pPr>
            <w:r w:rsidRPr="00DD7F73">
              <w:rPr>
                <w:rFonts w:cs="Arial"/>
              </w:rPr>
              <w:t>income</w:t>
            </w:r>
          </w:p>
        </w:tc>
        <w:tc>
          <w:tcPr>
            <w:tcW w:w="880" w:type="pct"/>
          </w:tcPr>
          <w:p w14:paraId="28D406E2" w14:textId="0386F32F" w:rsidR="00F63B81" w:rsidRPr="00DD7F73" w:rsidRDefault="00F63B81" w:rsidP="004627E2">
            <w:pPr>
              <w:pStyle w:val="Computationhead"/>
              <w:keepNext/>
              <w:rPr>
                <w:rFonts w:cs="Arial"/>
              </w:rPr>
            </w:pPr>
            <w:r w:rsidRPr="00DD7F73">
              <w:rPr>
                <w:rFonts w:cs="Arial"/>
              </w:rPr>
              <w:t>income</w:t>
            </w:r>
          </w:p>
        </w:tc>
      </w:tr>
      <w:tr w:rsidR="004627E2" w:rsidRPr="00DF3BC9" w14:paraId="28D406E8" w14:textId="77777777" w:rsidTr="00726C0C">
        <w:tc>
          <w:tcPr>
            <w:tcW w:w="2240" w:type="pct"/>
            <w:vAlign w:val="center"/>
          </w:tcPr>
          <w:p w14:paraId="28D406E4" w14:textId="77777777" w:rsidR="004627E2" w:rsidRPr="00DF3BC9" w:rsidRDefault="004627E2" w:rsidP="004627E2">
            <w:pPr>
              <w:pStyle w:val="Computation"/>
              <w:keepNext/>
              <w:rPr>
                <w:rFonts w:cs="Arial"/>
                <w:szCs w:val="19"/>
              </w:rPr>
            </w:pPr>
          </w:p>
        </w:tc>
        <w:tc>
          <w:tcPr>
            <w:tcW w:w="998" w:type="pct"/>
            <w:tcBorders>
              <w:top w:val="nil"/>
              <w:left w:val="nil"/>
              <w:bottom w:val="single" w:sz="4" w:space="0" w:color="auto"/>
              <w:right w:val="nil"/>
            </w:tcBorders>
          </w:tcPr>
          <w:p w14:paraId="28D406E5" w14:textId="37F3768B" w:rsidR="004627E2" w:rsidRPr="004F4F3B" w:rsidRDefault="004627E2" w:rsidP="004627E2">
            <w:pPr>
              <w:pStyle w:val="Computation"/>
              <w:keepNext/>
              <w:jc w:val="center"/>
              <w:rPr>
                <w:rFonts w:cs="Arial"/>
                <w:b/>
                <w:szCs w:val="19"/>
              </w:rPr>
            </w:pPr>
            <w:r w:rsidRPr="004F4F3B">
              <w:rPr>
                <w:rFonts w:cs="Arial"/>
                <w:b/>
                <w:szCs w:val="19"/>
              </w:rPr>
              <w:t>£</w:t>
            </w:r>
          </w:p>
        </w:tc>
        <w:tc>
          <w:tcPr>
            <w:tcW w:w="881" w:type="pct"/>
            <w:tcBorders>
              <w:top w:val="nil"/>
              <w:left w:val="nil"/>
              <w:right w:val="nil"/>
            </w:tcBorders>
          </w:tcPr>
          <w:p w14:paraId="28D406E6" w14:textId="60622B79" w:rsidR="004627E2" w:rsidRPr="004F4F3B" w:rsidRDefault="004627E2" w:rsidP="004627E2">
            <w:pPr>
              <w:pStyle w:val="Computation"/>
              <w:keepNext/>
              <w:jc w:val="center"/>
              <w:rPr>
                <w:rFonts w:cs="Arial"/>
                <w:b/>
                <w:szCs w:val="19"/>
              </w:rPr>
            </w:pPr>
            <w:r w:rsidRPr="004F4F3B">
              <w:rPr>
                <w:rFonts w:cs="Arial"/>
                <w:b/>
                <w:szCs w:val="19"/>
              </w:rPr>
              <w:t>£</w:t>
            </w:r>
          </w:p>
        </w:tc>
        <w:tc>
          <w:tcPr>
            <w:tcW w:w="880" w:type="pct"/>
            <w:tcBorders>
              <w:top w:val="nil"/>
              <w:left w:val="nil"/>
              <w:right w:val="nil"/>
            </w:tcBorders>
          </w:tcPr>
          <w:p w14:paraId="28D406E7" w14:textId="4F6C5D23" w:rsidR="004627E2" w:rsidRPr="004F4F3B" w:rsidRDefault="004627E2" w:rsidP="004627E2">
            <w:pPr>
              <w:pStyle w:val="Computation"/>
              <w:keepNext/>
              <w:jc w:val="center"/>
              <w:rPr>
                <w:rFonts w:cs="Arial"/>
                <w:b/>
                <w:szCs w:val="19"/>
              </w:rPr>
            </w:pPr>
            <w:r w:rsidRPr="004F4F3B">
              <w:rPr>
                <w:rFonts w:cs="Arial"/>
                <w:b/>
                <w:szCs w:val="19"/>
              </w:rPr>
              <w:t>£</w:t>
            </w:r>
          </w:p>
        </w:tc>
      </w:tr>
      <w:tr w:rsidR="00F63B81" w:rsidRPr="00B972B8" w14:paraId="28D406ED" w14:textId="77777777" w:rsidTr="00726C0C">
        <w:tc>
          <w:tcPr>
            <w:tcW w:w="2240" w:type="pct"/>
            <w:tcBorders>
              <w:top w:val="nil"/>
              <w:left w:val="nil"/>
              <w:bottom w:val="nil"/>
              <w:right w:val="single" w:sz="4" w:space="0" w:color="auto"/>
            </w:tcBorders>
          </w:tcPr>
          <w:p w14:paraId="28D406E9" w14:textId="77777777" w:rsidR="00F63B81" w:rsidRPr="00DF3BC9" w:rsidRDefault="00F63B81" w:rsidP="004F7A76">
            <w:pPr>
              <w:pStyle w:val="Computation"/>
              <w:keepNext/>
              <w:rPr>
                <w:rFonts w:cs="Arial"/>
                <w:szCs w:val="19"/>
              </w:rPr>
            </w:pPr>
            <w:r w:rsidRPr="00DF3BC9">
              <w:rPr>
                <w:rFonts w:cs="Arial"/>
                <w:szCs w:val="19"/>
              </w:rPr>
              <w:t>Trading Income (W1)</w:t>
            </w:r>
          </w:p>
        </w:tc>
        <w:tc>
          <w:tcPr>
            <w:tcW w:w="998" w:type="pct"/>
            <w:tcBorders>
              <w:top w:val="single" w:sz="4" w:space="0" w:color="auto"/>
              <w:left w:val="single" w:sz="4" w:space="0" w:color="auto"/>
              <w:bottom w:val="single" w:sz="4" w:space="0" w:color="auto"/>
              <w:right w:val="single" w:sz="4" w:space="0" w:color="auto"/>
            </w:tcBorders>
            <w:shd w:val="clear" w:color="auto" w:fill="auto"/>
          </w:tcPr>
          <w:p w14:paraId="28D406EA" w14:textId="1BFA9867" w:rsidR="00F63B81" w:rsidRPr="00DF3BC9" w:rsidRDefault="00C90203" w:rsidP="00034D7D">
            <w:pPr>
              <w:pStyle w:val="Computation"/>
              <w:keepNext/>
              <w:tabs>
                <w:tab w:val="decimal" w:pos="1316"/>
              </w:tabs>
              <w:rPr>
                <w:rFonts w:cs="Arial"/>
                <w:szCs w:val="19"/>
              </w:rPr>
            </w:pPr>
            <w:r>
              <w:rPr>
                <w:rFonts w:cs="Arial"/>
                <w:szCs w:val="19"/>
              </w:rPr>
              <w:t>50,000</w:t>
            </w:r>
          </w:p>
        </w:tc>
        <w:tc>
          <w:tcPr>
            <w:tcW w:w="881" w:type="pct"/>
            <w:tcBorders>
              <w:left w:val="single" w:sz="4" w:space="0" w:color="auto"/>
            </w:tcBorders>
            <w:shd w:val="clear" w:color="auto" w:fill="auto"/>
          </w:tcPr>
          <w:p w14:paraId="28D406EB" w14:textId="77777777" w:rsidR="00F63B81" w:rsidRPr="00DF3BC9" w:rsidRDefault="00F63B81" w:rsidP="00C8492D">
            <w:pPr>
              <w:pStyle w:val="Computation"/>
              <w:keepNext/>
              <w:tabs>
                <w:tab w:val="decimal" w:pos="772"/>
              </w:tabs>
              <w:rPr>
                <w:rFonts w:cs="Arial"/>
                <w:szCs w:val="19"/>
              </w:rPr>
            </w:pPr>
          </w:p>
        </w:tc>
        <w:tc>
          <w:tcPr>
            <w:tcW w:w="880" w:type="pct"/>
            <w:shd w:val="clear" w:color="auto" w:fill="auto"/>
          </w:tcPr>
          <w:p w14:paraId="28D406EC" w14:textId="77777777" w:rsidR="00F63B81" w:rsidRPr="00DF3BC9" w:rsidRDefault="00F63B81" w:rsidP="00736750">
            <w:pPr>
              <w:pStyle w:val="Computation"/>
              <w:keepNext/>
              <w:tabs>
                <w:tab w:val="decimal" w:pos="1157"/>
              </w:tabs>
              <w:rPr>
                <w:rFonts w:cs="Arial"/>
                <w:szCs w:val="19"/>
              </w:rPr>
            </w:pPr>
          </w:p>
        </w:tc>
      </w:tr>
      <w:tr w:rsidR="00F63B81" w:rsidRPr="00DF3BC9" w14:paraId="28D406F2" w14:textId="77777777" w:rsidTr="00726C0C">
        <w:tc>
          <w:tcPr>
            <w:tcW w:w="2240" w:type="pct"/>
            <w:tcBorders>
              <w:top w:val="nil"/>
              <w:left w:val="nil"/>
              <w:bottom w:val="nil"/>
              <w:right w:val="single" w:sz="4" w:space="0" w:color="auto"/>
            </w:tcBorders>
          </w:tcPr>
          <w:p w14:paraId="28D406EE" w14:textId="77777777" w:rsidR="00F63B81" w:rsidRPr="00DF3BC9" w:rsidRDefault="00F63B81" w:rsidP="004F7A76">
            <w:pPr>
              <w:pStyle w:val="Computation"/>
              <w:keepNext/>
              <w:rPr>
                <w:rFonts w:cs="Arial"/>
                <w:szCs w:val="19"/>
              </w:rPr>
            </w:pPr>
            <w:r w:rsidRPr="00DF3BC9">
              <w:rPr>
                <w:rFonts w:cs="Arial"/>
                <w:szCs w:val="19"/>
              </w:rPr>
              <w:t>Employment income (W2)</w:t>
            </w:r>
          </w:p>
        </w:tc>
        <w:tc>
          <w:tcPr>
            <w:tcW w:w="998" w:type="pct"/>
            <w:tcBorders>
              <w:top w:val="single" w:sz="4" w:space="0" w:color="auto"/>
              <w:left w:val="single" w:sz="4" w:space="0" w:color="auto"/>
              <w:bottom w:val="single" w:sz="4" w:space="0" w:color="auto"/>
              <w:right w:val="single" w:sz="4" w:space="0" w:color="auto"/>
            </w:tcBorders>
            <w:shd w:val="clear" w:color="auto" w:fill="auto"/>
          </w:tcPr>
          <w:p w14:paraId="28D406EF" w14:textId="05BA1A5B" w:rsidR="00F63B81" w:rsidRPr="00DF3BC9" w:rsidRDefault="00871C53" w:rsidP="00034D7D">
            <w:pPr>
              <w:pStyle w:val="Computation"/>
              <w:keepNext/>
              <w:tabs>
                <w:tab w:val="decimal" w:pos="1316"/>
              </w:tabs>
              <w:rPr>
                <w:rFonts w:cs="Arial"/>
                <w:szCs w:val="19"/>
              </w:rPr>
            </w:pPr>
            <w:r>
              <w:rPr>
                <w:rFonts w:cs="Arial"/>
                <w:szCs w:val="19"/>
              </w:rPr>
              <w:t>24,720</w:t>
            </w:r>
          </w:p>
        </w:tc>
        <w:tc>
          <w:tcPr>
            <w:tcW w:w="881" w:type="pct"/>
            <w:tcBorders>
              <w:left w:val="single" w:sz="4" w:space="0" w:color="auto"/>
            </w:tcBorders>
            <w:shd w:val="clear" w:color="auto" w:fill="auto"/>
          </w:tcPr>
          <w:p w14:paraId="28D406F0" w14:textId="77777777" w:rsidR="00F63B81" w:rsidRPr="00DF3BC9" w:rsidRDefault="00F63B81" w:rsidP="00C8492D">
            <w:pPr>
              <w:pStyle w:val="Computation"/>
              <w:keepNext/>
              <w:tabs>
                <w:tab w:val="decimal" w:pos="772"/>
              </w:tabs>
              <w:rPr>
                <w:rFonts w:cs="Arial"/>
                <w:szCs w:val="19"/>
              </w:rPr>
            </w:pPr>
          </w:p>
        </w:tc>
        <w:tc>
          <w:tcPr>
            <w:tcW w:w="880" w:type="pct"/>
            <w:shd w:val="clear" w:color="auto" w:fill="auto"/>
          </w:tcPr>
          <w:p w14:paraId="28D406F1" w14:textId="77777777" w:rsidR="00F63B81" w:rsidRPr="00DF3BC9" w:rsidRDefault="00F63B81" w:rsidP="00736750">
            <w:pPr>
              <w:pStyle w:val="Computation"/>
              <w:keepNext/>
              <w:tabs>
                <w:tab w:val="decimal" w:pos="1157"/>
              </w:tabs>
              <w:rPr>
                <w:rFonts w:cs="Arial"/>
                <w:szCs w:val="19"/>
              </w:rPr>
            </w:pPr>
          </w:p>
        </w:tc>
      </w:tr>
      <w:tr w:rsidR="00F63B81" w:rsidRPr="00DF3BC9" w14:paraId="28D406F7" w14:textId="77777777" w:rsidTr="00726C0C">
        <w:tc>
          <w:tcPr>
            <w:tcW w:w="2240" w:type="pct"/>
            <w:tcBorders>
              <w:top w:val="nil"/>
              <w:left w:val="nil"/>
              <w:bottom w:val="nil"/>
              <w:right w:val="single" w:sz="4" w:space="0" w:color="auto"/>
            </w:tcBorders>
          </w:tcPr>
          <w:p w14:paraId="28D406F3" w14:textId="57288730" w:rsidR="00F63B81" w:rsidRPr="00DF3BC9" w:rsidRDefault="00871C53" w:rsidP="004F7A76">
            <w:pPr>
              <w:pStyle w:val="Computation"/>
              <w:keepNext/>
              <w:rPr>
                <w:rFonts w:cs="Arial"/>
                <w:szCs w:val="19"/>
              </w:rPr>
            </w:pPr>
            <w:r>
              <w:rPr>
                <w:rFonts w:cs="Arial"/>
                <w:szCs w:val="19"/>
              </w:rPr>
              <w:t xml:space="preserve">Disability living allowance </w:t>
            </w:r>
            <w:r w:rsidR="00E01237">
              <w:rPr>
                <w:rFonts w:cs="Arial"/>
                <w:szCs w:val="19"/>
              </w:rPr>
              <w:t>–</w:t>
            </w:r>
            <w:r>
              <w:rPr>
                <w:rFonts w:cs="Arial"/>
                <w:szCs w:val="19"/>
              </w:rPr>
              <w:t xml:space="preserve"> exempt</w:t>
            </w:r>
            <w:r w:rsidR="00E01237">
              <w:rPr>
                <w:rFonts w:cs="Arial"/>
                <w:szCs w:val="19"/>
              </w:rPr>
              <w:t xml:space="preserve"> </w:t>
            </w:r>
          </w:p>
        </w:tc>
        <w:tc>
          <w:tcPr>
            <w:tcW w:w="998" w:type="pct"/>
            <w:tcBorders>
              <w:top w:val="single" w:sz="4" w:space="0" w:color="auto"/>
              <w:left w:val="single" w:sz="4" w:space="0" w:color="auto"/>
              <w:bottom w:val="single" w:sz="4" w:space="0" w:color="auto"/>
              <w:right w:val="single" w:sz="4" w:space="0" w:color="auto"/>
            </w:tcBorders>
            <w:shd w:val="clear" w:color="auto" w:fill="auto"/>
          </w:tcPr>
          <w:p w14:paraId="28D406F4" w14:textId="7A33F965" w:rsidR="00F63B81" w:rsidRPr="00DF3BC9" w:rsidRDefault="00E30840" w:rsidP="00034D7D">
            <w:pPr>
              <w:pStyle w:val="Computation"/>
              <w:keepNext/>
              <w:tabs>
                <w:tab w:val="decimal" w:pos="1316"/>
              </w:tabs>
              <w:rPr>
                <w:rFonts w:cs="Arial"/>
                <w:szCs w:val="19"/>
              </w:rPr>
            </w:pPr>
            <w:r>
              <w:rPr>
                <w:rFonts w:cs="Arial"/>
                <w:szCs w:val="19"/>
              </w:rPr>
              <w:t>0</w:t>
            </w:r>
          </w:p>
        </w:tc>
        <w:tc>
          <w:tcPr>
            <w:tcW w:w="881" w:type="pct"/>
            <w:tcBorders>
              <w:left w:val="single" w:sz="4" w:space="0" w:color="auto"/>
            </w:tcBorders>
            <w:shd w:val="clear" w:color="auto" w:fill="auto"/>
          </w:tcPr>
          <w:p w14:paraId="28D406F5" w14:textId="48D72B08" w:rsidR="00F63B81" w:rsidRPr="00DF3BC9" w:rsidRDefault="00F63B81" w:rsidP="00C8492D">
            <w:pPr>
              <w:pStyle w:val="Computation"/>
              <w:keepNext/>
              <w:tabs>
                <w:tab w:val="decimal" w:pos="772"/>
              </w:tabs>
              <w:rPr>
                <w:rFonts w:cs="Arial"/>
                <w:szCs w:val="19"/>
              </w:rPr>
            </w:pPr>
          </w:p>
        </w:tc>
        <w:tc>
          <w:tcPr>
            <w:tcW w:w="880" w:type="pct"/>
            <w:tcBorders>
              <w:left w:val="nil"/>
              <w:bottom w:val="single" w:sz="4" w:space="0" w:color="auto"/>
            </w:tcBorders>
            <w:shd w:val="clear" w:color="auto" w:fill="auto"/>
          </w:tcPr>
          <w:p w14:paraId="28D406F6" w14:textId="77777777" w:rsidR="00F63B81" w:rsidRPr="00DF3BC9" w:rsidRDefault="00F63B81" w:rsidP="00736750">
            <w:pPr>
              <w:pStyle w:val="Computation"/>
              <w:keepNext/>
              <w:tabs>
                <w:tab w:val="decimal" w:pos="1157"/>
              </w:tabs>
              <w:rPr>
                <w:rFonts w:cs="Arial"/>
                <w:szCs w:val="19"/>
              </w:rPr>
            </w:pPr>
          </w:p>
        </w:tc>
      </w:tr>
      <w:tr w:rsidR="00F63B81" w:rsidRPr="00DF3BC9" w14:paraId="28D406FC" w14:textId="77777777" w:rsidTr="00726C0C">
        <w:tc>
          <w:tcPr>
            <w:tcW w:w="2240" w:type="pct"/>
            <w:tcBorders>
              <w:top w:val="nil"/>
              <w:left w:val="nil"/>
              <w:bottom w:val="nil"/>
            </w:tcBorders>
          </w:tcPr>
          <w:p w14:paraId="28D406F8" w14:textId="26510956" w:rsidR="00F63B81" w:rsidRPr="00DF3BC9" w:rsidRDefault="00F63B81" w:rsidP="004F7A76">
            <w:pPr>
              <w:pStyle w:val="Computation"/>
              <w:keepNext/>
              <w:rPr>
                <w:rFonts w:cs="Arial"/>
                <w:szCs w:val="19"/>
              </w:rPr>
            </w:pPr>
            <w:r w:rsidRPr="00DF3BC9">
              <w:rPr>
                <w:rFonts w:cs="Arial"/>
                <w:szCs w:val="19"/>
              </w:rPr>
              <w:t xml:space="preserve">Dividends </w:t>
            </w:r>
          </w:p>
        </w:tc>
        <w:tc>
          <w:tcPr>
            <w:tcW w:w="998" w:type="pct"/>
            <w:tcBorders>
              <w:top w:val="single" w:sz="4" w:space="0" w:color="auto"/>
              <w:bottom w:val="single" w:sz="4" w:space="0" w:color="auto"/>
            </w:tcBorders>
            <w:shd w:val="clear" w:color="auto" w:fill="auto"/>
          </w:tcPr>
          <w:p w14:paraId="28D406F9" w14:textId="5AC9B2CB" w:rsidR="00F63B81" w:rsidRPr="00DF3BC9" w:rsidRDefault="00F63B81" w:rsidP="00034D7D">
            <w:pPr>
              <w:pStyle w:val="Computation"/>
              <w:keepNext/>
              <w:tabs>
                <w:tab w:val="decimal" w:pos="1316"/>
              </w:tabs>
              <w:rPr>
                <w:rFonts w:cs="Arial"/>
                <w:szCs w:val="19"/>
              </w:rPr>
            </w:pPr>
          </w:p>
        </w:tc>
        <w:tc>
          <w:tcPr>
            <w:tcW w:w="881" w:type="pct"/>
            <w:tcBorders>
              <w:bottom w:val="single" w:sz="4" w:space="0" w:color="auto"/>
              <w:right w:val="single" w:sz="4" w:space="0" w:color="auto"/>
            </w:tcBorders>
            <w:shd w:val="clear" w:color="auto" w:fill="auto"/>
          </w:tcPr>
          <w:p w14:paraId="28D406FA" w14:textId="6AAA756C" w:rsidR="00F63B81" w:rsidRPr="00DF3BC9" w:rsidRDefault="00F63B81" w:rsidP="00C8492D">
            <w:pPr>
              <w:pStyle w:val="Computation"/>
              <w:keepNext/>
              <w:tabs>
                <w:tab w:val="decimal" w:pos="772"/>
              </w:tabs>
              <w:rPr>
                <w:rFonts w:cs="Arial"/>
                <w:szCs w:val="19"/>
              </w:rPr>
            </w:pPr>
          </w:p>
        </w:tc>
        <w:tc>
          <w:tcPr>
            <w:tcW w:w="880" w:type="pct"/>
            <w:tcBorders>
              <w:top w:val="single" w:sz="4" w:space="0" w:color="auto"/>
              <w:left w:val="single" w:sz="4" w:space="0" w:color="auto"/>
              <w:bottom w:val="single" w:sz="4" w:space="0" w:color="auto"/>
              <w:right w:val="single" w:sz="4" w:space="0" w:color="auto"/>
            </w:tcBorders>
            <w:shd w:val="clear" w:color="auto" w:fill="auto"/>
          </w:tcPr>
          <w:p w14:paraId="28D406FB" w14:textId="0DDFEB28" w:rsidR="00F63B81" w:rsidRPr="00DF3BC9" w:rsidRDefault="00871C53" w:rsidP="00736750">
            <w:pPr>
              <w:pStyle w:val="Computation"/>
              <w:keepNext/>
              <w:tabs>
                <w:tab w:val="decimal" w:pos="1157"/>
              </w:tabs>
              <w:jc w:val="both"/>
              <w:rPr>
                <w:rFonts w:cs="Arial"/>
                <w:szCs w:val="19"/>
              </w:rPr>
            </w:pPr>
            <w:r>
              <w:rPr>
                <w:rFonts w:cs="Arial"/>
                <w:szCs w:val="19"/>
              </w:rPr>
              <w:t>2,500</w:t>
            </w:r>
          </w:p>
        </w:tc>
      </w:tr>
      <w:tr w:rsidR="00F63B81" w:rsidRPr="00DF3BC9" w14:paraId="28D40701" w14:textId="77777777" w:rsidTr="00726C0C">
        <w:tc>
          <w:tcPr>
            <w:tcW w:w="2240" w:type="pct"/>
            <w:tcBorders>
              <w:top w:val="nil"/>
              <w:left w:val="nil"/>
              <w:bottom w:val="nil"/>
              <w:right w:val="single" w:sz="4" w:space="0" w:color="auto"/>
            </w:tcBorders>
          </w:tcPr>
          <w:p w14:paraId="28D406FD" w14:textId="77777777" w:rsidR="00F63B81" w:rsidRPr="00DF3BC9" w:rsidRDefault="00F63B81" w:rsidP="004F7A76">
            <w:pPr>
              <w:pStyle w:val="Computation"/>
              <w:keepNext/>
              <w:rPr>
                <w:rFonts w:cs="Arial"/>
                <w:b/>
                <w:szCs w:val="19"/>
              </w:rPr>
            </w:pPr>
            <w:r w:rsidRPr="00DF3BC9">
              <w:rPr>
                <w:rFonts w:cs="Arial"/>
                <w:b/>
                <w:szCs w:val="19"/>
              </w:rPr>
              <w:t>Net income</w:t>
            </w:r>
          </w:p>
        </w:tc>
        <w:tc>
          <w:tcPr>
            <w:tcW w:w="998" w:type="pct"/>
            <w:tcBorders>
              <w:top w:val="single" w:sz="4" w:space="0" w:color="auto"/>
              <w:left w:val="single" w:sz="4" w:space="0" w:color="auto"/>
              <w:bottom w:val="single" w:sz="4" w:space="0" w:color="auto"/>
              <w:right w:val="single" w:sz="4" w:space="0" w:color="auto"/>
            </w:tcBorders>
            <w:shd w:val="clear" w:color="auto" w:fill="auto"/>
          </w:tcPr>
          <w:p w14:paraId="28D406FE" w14:textId="447959F8" w:rsidR="00F63B81" w:rsidRPr="00DF3BC9" w:rsidRDefault="00C90203" w:rsidP="00034D7D">
            <w:pPr>
              <w:pStyle w:val="Computation"/>
              <w:keepNext/>
              <w:tabs>
                <w:tab w:val="decimal" w:pos="1316"/>
              </w:tabs>
              <w:rPr>
                <w:rFonts w:cs="Arial"/>
                <w:b/>
                <w:szCs w:val="19"/>
              </w:rPr>
            </w:pPr>
            <w:r>
              <w:rPr>
                <w:rFonts w:cs="Arial"/>
                <w:b/>
                <w:szCs w:val="19"/>
              </w:rPr>
              <w:t>74,720</w:t>
            </w:r>
          </w:p>
        </w:tc>
        <w:tc>
          <w:tcPr>
            <w:tcW w:w="881" w:type="pct"/>
            <w:tcBorders>
              <w:top w:val="single" w:sz="4" w:space="0" w:color="auto"/>
              <w:left w:val="single" w:sz="4" w:space="0" w:color="auto"/>
              <w:bottom w:val="single" w:sz="4" w:space="0" w:color="auto"/>
              <w:right w:val="single" w:sz="4" w:space="0" w:color="auto"/>
            </w:tcBorders>
            <w:shd w:val="clear" w:color="auto" w:fill="auto"/>
          </w:tcPr>
          <w:p w14:paraId="28D406FF" w14:textId="77777777" w:rsidR="00F63B81" w:rsidRPr="00DF3BC9" w:rsidRDefault="00F63B81" w:rsidP="00C8492D">
            <w:pPr>
              <w:pStyle w:val="Computation"/>
              <w:keepNext/>
              <w:tabs>
                <w:tab w:val="decimal" w:pos="772"/>
              </w:tabs>
              <w:rPr>
                <w:rFonts w:cs="Arial"/>
                <w:b/>
                <w:szCs w:val="19"/>
              </w:rPr>
            </w:pPr>
            <w:r>
              <w:rPr>
                <w:rFonts w:cs="Arial"/>
                <w:b/>
                <w:szCs w:val="19"/>
              </w:rPr>
              <w:t>0</w:t>
            </w:r>
          </w:p>
        </w:tc>
        <w:tc>
          <w:tcPr>
            <w:tcW w:w="880" w:type="pct"/>
            <w:tcBorders>
              <w:top w:val="single" w:sz="4" w:space="0" w:color="auto"/>
              <w:left w:val="single" w:sz="4" w:space="0" w:color="auto"/>
              <w:bottom w:val="single" w:sz="4" w:space="0" w:color="auto"/>
              <w:right w:val="single" w:sz="4" w:space="0" w:color="auto"/>
            </w:tcBorders>
            <w:shd w:val="clear" w:color="auto" w:fill="auto"/>
          </w:tcPr>
          <w:p w14:paraId="28D40700" w14:textId="7E7D4E37" w:rsidR="00F63B81" w:rsidRPr="00DF3BC9" w:rsidRDefault="00C90203" w:rsidP="00736750">
            <w:pPr>
              <w:pStyle w:val="Computation"/>
              <w:keepNext/>
              <w:tabs>
                <w:tab w:val="decimal" w:pos="1157"/>
              </w:tabs>
              <w:rPr>
                <w:rFonts w:cs="Arial"/>
                <w:b/>
                <w:szCs w:val="19"/>
              </w:rPr>
            </w:pPr>
            <w:r>
              <w:rPr>
                <w:rFonts w:cs="Arial"/>
                <w:b/>
                <w:szCs w:val="19"/>
              </w:rPr>
              <w:t>2,500</w:t>
            </w:r>
          </w:p>
        </w:tc>
      </w:tr>
      <w:tr w:rsidR="00F63B81" w:rsidRPr="00DF3BC9" w14:paraId="28D40706" w14:textId="77777777" w:rsidTr="00726C0C">
        <w:tc>
          <w:tcPr>
            <w:tcW w:w="2240" w:type="pct"/>
            <w:tcBorders>
              <w:top w:val="nil"/>
              <w:left w:val="nil"/>
              <w:bottom w:val="nil"/>
              <w:right w:val="single" w:sz="4" w:space="0" w:color="auto"/>
            </w:tcBorders>
          </w:tcPr>
          <w:p w14:paraId="28D40702" w14:textId="77777777" w:rsidR="00F63B81" w:rsidRPr="00DF3BC9" w:rsidRDefault="00F63B81" w:rsidP="004F7A76">
            <w:pPr>
              <w:pStyle w:val="Computation"/>
              <w:keepNext/>
              <w:rPr>
                <w:rFonts w:cs="Arial"/>
                <w:szCs w:val="19"/>
              </w:rPr>
            </w:pPr>
            <w:r w:rsidRPr="00DF3BC9">
              <w:rPr>
                <w:rFonts w:cs="Arial"/>
                <w:szCs w:val="19"/>
              </w:rPr>
              <w:t>Personal allowance</w:t>
            </w:r>
          </w:p>
        </w:tc>
        <w:tc>
          <w:tcPr>
            <w:tcW w:w="998" w:type="pct"/>
            <w:tcBorders>
              <w:top w:val="single" w:sz="4" w:space="0" w:color="auto"/>
              <w:left w:val="single" w:sz="4" w:space="0" w:color="auto"/>
              <w:bottom w:val="single" w:sz="4" w:space="0" w:color="auto"/>
              <w:right w:val="single" w:sz="4" w:space="0" w:color="auto"/>
            </w:tcBorders>
            <w:shd w:val="clear" w:color="auto" w:fill="auto"/>
          </w:tcPr>
          <w:p w14:paraId="28D40703" w14:textId="77777777" w:rsidR="00F63B81" w:rsidRPr="00DF3BC9" w:rsidRDefault="00F63B81" w:rsidP="00034D7D">
            <w:pPr>
              <w:pStyle w:val="Computation"/>
              <w:keepNext/>
              <w:tabs>
                <w:tab w:val="decimal" w:pos="1316"/>
              </w:tabs>
              <w:rPr>
                <w:rFonts w:cs="Arial"/>
                <w:szCs w:val="19"/>
              </w:rPr>
            </w:pPr>
            <w:r w:rsidRPr="00DF3BC9">
              <w:rPr>
                <w:rFonts w:cs="Arial"/>
                <w:szCs w:val="19"/>
              </w:rPr>
              <w:t>(</w:t>
            </w:r>
            <w:r>
              <w:rPr>
                <w:rFonts w:cs="Arial"/>
                <w:szCs w:val="19"/>
              </w:rPr>
              <w:t>12,570</w:t>
            </w:r>
            <w:r w:rsidRPr="00DF3BC9">
              <w:rPr>
                <w:rFonts w:cs="Arial"/>
                <w:szCs w:val="19"/>
              </w:rPr>
              <w:t>)</w:t>
            </w:r>
          </w:p>
        </w:tc>
        <w:tc>
          <w:tcPr>
            <w:tcW w:w="881" w:type="pct"/>
            <w:tcBorders>
              <w:top w:val="single" w:sz="4" w:space="0" w:color="auto"/>
              <w:left w:val="single" w:sz="4" w:space="0" w:color="auto"/>
              <w:bottom w:val="single" w:sz="4" w:space="0" w:color="auto"/>
              <w:right w:val="single" w:sz="4" w:space="0" w:color="auto"/>
            </w:tcBorders>
            <w:shd w:val="clear" w:color="auto" w:fill="auto"/>
          </w:tcPr>
          <w:p w14:paraId="28D40704" w14:textId="0D8FA83C" w:rsidR="00F63B81" w:rsidRPr="00DF3BC9" w:rsidRDefault="00F63B81" w:rsidP="00C8492D">
            <w:pPr>
              <w:pStyle w:val="Computation"/>
              <w:keepNext/>
              <w:tabs>
                <w:tab w:val="decimal" w:pos="772"/>
              </w:tabs>
              <w:rPr>
                <w:rFonts w:cs="Arial"/>
                <w:szCs w:val="19"/>
              </w:rPr>
            </w:pPr>
            <w:r w:rsidRPr="00DF3BC9">
              <w:rPr>
                <w:rFonts w:cs="Arial"/>
                <w:szCs w:val="19"/>
              </w:rPr>
              <w:t>0</w:t>
            </w:r>
          </w:p>
        </w:tc>
        <w:tc>
          <w:tcPr>
            <w:tcW w:w="880" w:type="pct"/>
            <w:tcBorders>
              <w:top w:val="single" w:sz="4" w:space="0" w:color="auto"/>
              <w:left w:val="single" w:sz="4" w:space="0" w:color="auto"/>
              <w:bottom w:val="single" w:sz="4" w:space="0" w:color="auto"/>
              <w:right w:val="single" w:sz="4" w:space="0" w:color="auto"/>
            </w:tcBorders>
            <w:shd w:val="clear" w:color="auto" w:fill="auto"/>
          </w:tcPr>
          <w:p w14:paraId="28D40705" w14:textId="2756FF82" w:rsidR="00F63B81" w:rsidRPr="00DF3BC9" w:rsidRDefault="00F63B81" w:rsidP="00736750">
            <w:pPr>
              <w:pStyle w:val="Computation"/>
              <w:keepNext/>
              <w:tabs>
                <w:tab w:val="decimal" w:pos="1157"/>
              </w:tabs>
              <w:jc w:val="both"/>
              <w:rPr>
                <w:rFonts w:cs="Arial"/>
                <w:szCs w:val="19"/>
              </w:rPr>
            </w:pPr>
            <w:r w:rsidRPr="00DF3BC9">
              <w:rPr>
                <w:rFonts w:cs="Arial"/>
                <w:szCs w:val="19"/>
              </w:rPr>
              <w:t>0</w:t>
            </w:r>
          </w:p>
        </w:tc>
      </w:tr>
      <w:tr w:rsidR="00F63B81" w:rsidRPr="00DF3BC9" w14:paraId="28D4070B" w14:textId="77777777" w:rsidTr="00726C0C">
        <w:tc>
          <w:tcPr>
            <w:tcW w:w="2240" w:type="pct"/>
            <w:tcBorders>
              <w:top w:val="nil"/>
              <w:left w:val="nil"/>
              <w:bottom w:val="nil"/>
              <w:right w:val="single" w:sz="4" w:space="0" w:color="auto"/>
            </w:tcBorders>
          </w:tcPr>
          <w:p w14:paraId="28D40707" w14:textId="77777777" w:rsidR="00F63B81" w:rsidRPr="00DF3BC9" w:rsidRDefault="00F63B81" w:rsidP="004F7A76">
            <w:pPr>
              <w:pStyle w:val="Computation"/>
              <w:rPr>
                <w:rFonts w:cs="Arial"/>
                <w:b/>
                <w:szCs w:val="19"/>
              </w:rPr>
            </w:pPr>
            <w:r w:rsidRPr="00DF3BC9">
              <w:rPr>
                <w:rFonts w:cs="Arial"/>
                <w:b/>
                <w:szCs w:val="19"/>
              </w:rPr>
              <w:t>Taxable income</w:t>
            </w:r>
          </w:p>
        </w:tc>
        <w:tc>
          <w:tcPr>
            <w:tcW w:w="998" w:type="pct"/>
            <w:tcBorders>
              <w:top w:val="single" w:sz="4" w:space="0" w:color="auto"/>
              <w:left w:val="single" w:sz="4" w:space="0" w:color="auto"/>
              <w:bottom w:val="single" w:sz="4" w:space="0" w:color="auto"/>
              <w:right w:val="single" w:sz="4" w:space="0" w:color="auto"/>
            </w:tcBorders>
            <w:shd w:val="clear" w:color="auto" w:fill="auto"/>
          </w:tcPr>
          <w:p w14:paraId="28D40708" w14:textId="1CE3AD3D" w:rsidR="00F63B81" w:rsidRPr="00DF3BC9" w:rsidRDefault="00C90203" w:rsidP="00034D7D">
            <w:pPr>
              <w:pStyle w:val="Computation"/>
              <w:keepNext/>
              <w:tabs>
                <w:tab w:val="decimal" w:pos="1316"/>
              </w:tabs>
              <w:rPr>
                <w:rFonts w:cs="Arial"/>
                <w:b/>
                <w:szCs w:val="19"/>
              </w:rPr>
            </w:pPr>
            <w:r>
              <w:rPr>
                <w:rFonts w:cs="Arial"/>
                <w:b/>
                <w:szCs w:val="19"/>
              </w:rPr>
              <w:t>62,150</w:t>
            </w:r>
          </w:p>
        </w:tc>
        <w:tc>
          <w:tcPr>
            <w:tcW w:w="881" w:type="pct"/>
            <w:tcBorders>
              <w:top w:val="single" w:sz="4" w:space="0" w:color="auto"/>
              <w:left w:val="single" w:sz="4" w:space="0" w:color="auto"/>
              <w:bottom w:val="single" w:sz="4" w:space="0" w:color="auto"/>
              <w:right w:val="single" w:sz="4" w:space="0" w:color="auto"/>
            </w:tcBorders>
            <w:shd w:val="clear" w:color="auto" w:fill="auto"/>
          </w:tcPr>
          <w:p w14:paraId="28D40709" w14:textId="77777777" w:rsidR="00F63B81" w:rsidRPr="00DF3BC9" w:rsidRDefault="00F63B81" w:rsidP="00C8492D">
            <w:pPr>
              <w:pStyle w:val="Computation"/>
              <w:keepNext/>
              <w:tabs>
                <w:tab w:val="decimal" w:pos="772"/>
              </w:tabs>
              <w:rPr>
                <w:rFonts w:cs="Arial"/>
                <w:b/>
                <w:szCs w:val="19"/>
              </w:rPr>
            </w:pPr>
            <w:r>
              <w:rPr>
                <w:rFonts w:cs="Arial"/>
                <w:b/>
                <w:szCs w:val="19"/>
              </w:rPr>
              <w:t>0</w:t>
            </w:r>
          </w:p>
        </w:tc>
        <w:tc>
          <w:tcPr>
            <w:tcW w:w="880" w:type="pct"/>
            <w:tcBorders>
              <w:top w:val="single" w:sz="4" w:space="0" w:color="auto"/>
              <w:left w:val="single" w:sz="4" w:space="0" w:color="auto"/>
              <w:bottom w:val="single" w:sz="4" w:space="0" w:color="auto"/>
              <w:right w:val="single" w:sz="4" w:space="0" w:color="auto"/>
            </w:tcBorders>
            <w:shd w:val="clear" w:color="auto" w:fill="auto"/>
          </w:tcPr>
          <w:p w14:paraId="28D4070A" w14:textId="6579C324" w:rsidR="00F63B81" w:rsidRPr="00DF3BC9" w:rsidRDefault="00C90203" w:rsidP="00736750">
            <w:pPr>
              <w:pStyle w:val="Computation"/>
              <w:keepNext/>
              <w:tabs>
                <w:tab w:val="decimal" w:pos="1157"/>
              </w:tabs>
              <w:jc w:val="both"/>
              <w:rPr>
                <w:rFonts w:cs="Arial"/>
                <w:b/>
                <w:szCs w:val="19"/>
              </w:rPr>
            </w:pPr>
            <w:r>
              <w:rPr>
                <w:rFonts w:cs="Arial"/>
                <w:b/>
                <w:szCs w:val="19"/>
              </w:rPr>
              <w:t>2,500</w:t>
            </w:r>
          </w:p>
        </w:tc>
      </w:tr>
    </w:tbl>
    <w:p w14:paraId="5D964BEE" w14:textId="17AFB01E" w:rsidR="00A27707" w:rsidRPr="00A27707" w:rsidRDefault="00A27707" w:rsidP="00736750">
      <w:pPr>
        <w:pStyle w:val="Bodytext0"/>
        <w:keepNext/>
        <w:keepLines/>
        <w:spacing w:before="120"/>
        <w:rPr>
          <w:b/>
        </w:rPr>
      </w:pPr>
      <w:r w:rsidRPr="00A27707">
        <w:rPr>
          <w:b/>
        </w:rPr>
        <w:t>Workings</w:t>
      </w:r>
    </w:p>
    <w:p w14:paraId="28D4070C" w14:textId="38741A40" w:rsidR="00F63B81" w:rsidRPr="00A27707" w:rsidRDefault="00A27707" w:rsidP="00736750">
      <w:pPr>
        <w:pStyle w:val="a"/>
        <w:keepNext/>
        <w:keepLines/>
        <w:rPr>
          <w:b/>
        </w:rPr>
      </w:pPr>
      <w:r>
        <w:t>1</w:t>
      </w:r>
      <w:r>
        <w:tab/>
      </w:r>
      <w:r w:rsidR="00F63B81" w:rsidRPr="00A27707">
        <w:rPr>
          <w:b/>
        </w:rPr>
        <w:t>Trading income</w:t>
      </w:r>
    </w:p>
    <w:tbl>
      <w:tblPr>
        <w:tblW w:w="4576" w:type="pct"/>
        <w:tblInd w:w="737" w:type="dxa"/>
        <w:tblLook w:val="04A0" w:firstRow="1" w:lastRow="0" w:firstColumn="1" w:lastColumn="0" w:noHBand="0" w:noVBand="1"/>
      </w:tblPr>
      <w:tblGrid>
        <w:gridCol w:w="7744"/>
        <w:gridCol w:w="1835"/>
      </w:tblGrid>
      <w:tr w:rsidR="00F63B81" w:rsidRPr="00DF3BC9" w14:paraId="28D4070F" w14:textId="77777777" w:rsidTr="00726C0C">
        <w:tc>
          <w:tcPr>
            <w:tcW w:w="4042" w:type="pct"/>
          </w:tcPr>
          <w:p w14:paraId="28D4070D" w14:textId="77777777" w:rsidR="00F63B81" w:rsidRPr="00DF3BC9" w:rsidRDefault="00F63B81" w:rsidP="00736750">
            <w:pPr>
              <w:pStyle w:val="Computation"/>
              <w:keepNext/>
              <w:keepLines/>
              <w:ind w:left="1"/>
              <w:rPr>
                <w:rFonts w:cs="Arial"/>
                <w:szCs w:val="19"/>
              </w:rPr>
            </w:pPr>
          </w:p>
        </w:tc>
        <w:tc>
          <w:tcPr>
            <w:tcW w:w="958" w:type="pct"/>
            <w:tcBorders>
              <w:bottom w:val="single" w:sz="4" w:space="0" w:color="auto"/>
            </w:tcBorders>
          </w:tcPr>
          <w:p w14:paraId="28D4070E" w14:textId="6B40AA31" w:rsidR="00F63B81" w:rsidRPr="004F4F3B" w:rsidRDefault="00F63B81" w:rsidP="00736750">
            <w:pPr>
              <w:pStyle w:val="Computation"/>
              <w:keepNext/>
              <w:keepLines/>
              <w:jc w:val="center"/>
              <w:rPr>
                <w:rFonts w:cs="Arial"/>
                <w:b/>
                <w:szCs w:val="19"/>
              </w:rPr>
            </w:pPr>
            <w:r w:rsidRPr="004F4F3B">
              <w:rPr>
                <w:rFonts w:cs="Arial"/>
                <w:b/>
                <w:position w:val="4"/>
                <w:szCs w:val="19"/>
              </w:rPr>
              <w:t>£</w:t>
            </w:r>
          </w:p>
        </w:tc>
      </w:tr>
      <w:tr w:rsidR="00F63B81" w:rsidRPr="00DF3BC9" w14:paraId="28D40712" w14:textId="77777777" w:rsidTr="00726C0C">
        <w:tc>
          <w:tcPr>
            <w:tcW w:w="4042" w:type="pct"/>
            <w:tcBorders>
              <w:right w:val="single" w:sz="4" w:space="0" w:color="auto"/>
            </w:tcBorders>
          </w:tcPr>
          <w:p w14:paraId="28D40710" w14:textId="77777777" w:rsidR="00F63B81" w:rsidRPr="00DF3BC9" w:rsidRDefault="00F63B81" w:rsidP="00736750">
            <w:pPr>
              <w:pStyle w:val="Computation"/>
              <w:keepNext/>
              <w:keepLines/>
              <w:ind w:left="1"/>
              <w:rPr>
                <w:rFonts w:cs="Arial"/>
                <w:szCs w:val="19"/>
              </w:rPr>
            </w:pPr>
            <w:r>
              <w:rPr>
                <w:rFonts w:cs="Arial"/>
                <w:position w:val="4"/>
                <w:szCs w:val="19"/>
              </w:rPr>
              <w:t>Trading</w:t>
            </w:r>
            <w:r w:rsidRPr="00DF3BC9">
              <w:rPr>
                <w:rFonts w:cs="Arial"/>
                <w:position w:val="4"/>
                <w:szCs w:val="19"/>
              </w:rPr>
              <w:t xml:space="preserve"> profits</w:t>
            </w:r>
          </w:p>
        </w:tc>
        <w:tc>
          <w:tcPr>
            <w:tcW w:w="958" w:type="pct"/>
            <w:tcBorders>
              <w:top w:val="single" w:sz="4" w:space="0" w:color="auto"/>
              <w:left w:val="single" w:sz="4" w:space="0" w:color="auto"/>
              <w:bottom w:val="single" w:sz="4" w:space="0" w:color="auto"/>
              <w:right w:val="single" w:sz="4" w:space="0" w:color="auto"/>
            </w:tcBorders>
            <w:shd w:val="clear" w:color="auto" w:fill="auto"/>
          </w:tcPr>
          <w:p w14:paraId="28D40711" w14:textId="01CEE4EB" w:rsidR="00F63B81" w:rsidRPr="00DF3BC9" w:rsidRDefault="00871C53" w:rsidP="00736750">
            <w:pPr>
              <w:pStyle w:val="Computation"/>
              <w:keepNext/>
              <w:keepLines/>
              <w:tabs>
                <w:tab w:val="decimal" w:pos="1211"/>
              </w:tabs>
              <w:rPr>
                <w:rFonts w:cs="Arial"/>
                <w:szCs w:val="19"/>
              </w:rPr>
            </w:pPr>
            <w:r>
              <w:rPr>
                <w:rFonts w:cs="Arial"/>
                <w:szCs w:val="19"/>
              </w:rPr>
              <w:t>45,000</w:t>
            </w:r>
          </w:p>
        </w:tc>
      </w:tr>
      <w:tr w:rsidR="00F63B81" w:rsidRPr="00DF3BC9" w14:paraId="28D40715" w14:textId="77777777" w:rsidTr="00726C0C">
        <w:tc>
          <w:tcPr>
            <w:tcW w:w="4042" w:type="pct"/>
            <w:tcBorders>
              <w:right w:val="single" w:sz="4" w:space="0" w:color="auto"/>
            </w:tcBorders>
          </w:tcPr>
          <w:p w14:paraId="28D40713" w14:textId="5DEE1E51" w:rsidR="00F63B81" w:rsidRPr="00DF3BC9" w:rsidRDefault="00F63B81" w:rsidP="00736750">
            <w:pPr>
              <w:pStyle w:val="Computation"/>
              <w:keepNext/>
              <w:keepLines/>
              <w:ind w:left="1"/>
              <w:rPr>
                <w:rFonts w:cs="Arial"/>
                <w:szCs w:val="19"/>
              </w:rPr>
            </w:pPr>
            <w:r>
              <w:rPr>
                <w:rFonts w:cs="Arial"/>
                <w:position w:val="4"/>
                <w:szCs w:val="19"/>
              </w:rPr>
              <w:t>Donation</w:t>
            </w:r>
            <w:r w:rsidR="00871C53">
              <w:rPr>
                <w:rFonts w:cs="Arial"/>
                <w:position w:val="4"/>
                <w:szCs w:val="19"/>
              </w:rPr>
              <w:t xml:space="preserve"> </w:t>
            </w:r>
            <w:r w:rsidR="00E01237">
              <w:rPr>
                <w:rFonts w:cs="Arial"/>
                <w:position w:val="4"/>
                <w:szCs w:val="19"/>
              </w:rPr>
              <w:t>–</w:t>
            </w:r>
            <w:r w:rsidR="00871C53">
              <w:rPr>
                <w:rFonts w:cs="Arial"/>
                <w:position w:val="4"/>
                <w:szCs w:val="19"/>
              </w:rPr>
              <w:t xml:space="preserve"> small</w:t>
            </w:r>
            <w:r w:rsidR="00E01237">
              <w:rPr>
                <w:rFonts w:cs="Arial"/>
                <w:position w:val="4"/>
                <w:szCs w:val="19"/>
              </w:rPr>
              <w:t xml:space="preserve"> </w:t>
            </w:r>
            <w:r w:rsidR="00871C53">
              <w:rPr>
                <w:rFonts w:cs="Arial"/>
                <w:position w:val="4"/>
                <w:szCs w:val="19"/>
              </w:rPr>
              <w:t>local charity</w:t>
            </w:r>
          </w:p>
        </w:tc>
        <w:tc>
          <w:tcPr>
            <w:tcW w:w="958" w:type="pct"/>
            <w:tcBorders>
              <w:top w:val="single" w:sz="4" w:space="0" w:color="auto"/>
              <w:left w:val="single" w:sz="4" w:space="0" w:color="auto"/>
              <w:bottom w:val="single" w:sz="4" w:space="0" w:color="auto"/>
              <w:right w:val="single" w:sz="4" w:space="0" w:color="auto"/>
            </w:tcBorders>
            <w:shd w:val="clear" w:color="auto" w:fill="auto"/>
          </w:tcPr>
          <w:p w14:paraId="28D40714" w14:textId="130DE6DD" w:rsidR="00F63B81" w:rsidRPr="00DF3BC9" w:rsidRDefault="00F63B81" w:rsidP="00736750">
            <w:pPr>
              <w:pStyle w:val="Computation"/>
              <w:keepNext/>
              <w:keepLines/>
              <w:tabs>
                <w:tab w:val="decimal" w:pos="1211"/>
              </w:tabs>
              <w:rPr>
                <w:rFonts w:cs="Arial"/>
                <w:szCs w:val="19"/>
              </w:rPr>
            </w:pPr>
            <w:r>
              <w:rPr>
                <w:rFonts w:cs="Arial"/>
                <w:szCs w:val="19"/>
              </w:rPr>
              <w:t>0</w:t>
            </w:r>
          </w:p>
        </w:tc>
      </w:tr>
      <w:tr w:rsidR="00F63B81" w:rsidRPr="00DF3BC9" w14:paraId="28D40718" w14:textId="77777777" w:rsidTr="00726C0C">
        <w:tc>
          <w:tcPr>
            <w:tcW w:w="4042" w:type="pct"/>
            <w:tcBorders>
              <w:right w:val="single" w:sz="4" w:space="0" w:color="auto"/>
            </w:tcBorders>
          </w:tcPr>
          <w:p w14:paraId="28D40716" w14:textId="175E732C" w:rsidR="00F63B81" w:rsidRPr="00DF3BC9" w:rsidRDefault="00871C53" w:rsidP="00736750">
            <w:pPr>
              <w:pStyle w:val="Computation"/>
              <w:keepNext/>
              <w:keepLines/>
              <w:ind w:left="1"/>
              <w:rPr>
                <w:rFonts w:cs="Arial"/>
                <w:szCs w:val="19"/>
              </w:rPr>
            </w:pPr>
            <w:r>
              <w:rPr>
                <w:rFonts w:cs="Arial"/>
                <w:position w:val="4"/>
                <w:szCs w:val="19"/>
              </w:rPr>
              <w:t>Gifts</w:t>
            </w:r>
          </w:p>
        </w:tc>
        <w:tc>
          <w:tcPr>
            <w:tcW w:w="958" w:type="pct"/>
            <w:tcBorders>
              <w:top w:val="single" w:sz="4" w:space="0" w:color="auto"/>
              <w:left w:val="single" w:sz="4" w:space="0" w:color="auto"/>
              <w:bottom w:val="single" w:sz="4" w:space="0" w:color="auto"/>
              <w:right w:val="single" w:sz="4" w:space="0" w:color="auto"/>
            </w:tcBorders>
            <w:shd w:val="clear" w:color="auto" w:fill="auto"/>
          </w:tcPr>
          <w:p w14:paraId="28D40717" w14:textId="1D750C05" w:rsidR="00F63B81" w:rsidRPr="00DF3BC9" w:rsidRDefault="00F63B81" w:rsidP="00736750">
            <w:pPr>
              <w:pStyle w:val="Computation"/>
              <w:keepNext/>
              <w:keepLines/>
              <w:tabs>
                <w:tab w:val="decimal" w:pos="1211"/>
              </w:tabs>
              <w:rPr>
                <w:rFonts w:cs="Arial"/>
                <w:szCs w:val="19"/>
              </w:rPr>
            </w:pPr>
            <w:r>
              <w:rPr>
                <w:rFonts w:cs="Arial"/>
                <w:szCs w:val="19"/>
              </w:rPr>
              <w:t>0</w:t>
            </w:r>
          </w:p>
        </w:tc>
      </w:tr>
      <w:tr w:rsidR="00F63B81" w:rsidRPr="00DF3BC9" w14:paraId="28D4071B" w14:textId="77777777" w:rsidTr="00726C0C">
        <w:tc>
          <w:tcPr>
            <w:tcW w:w="4042" w:type="pct"/>
            <w:tcBorders>
              <w:right w:val="single" w:sz="4" w:space="0" w:color="auto"/>
            </w:tcBorders>
          </w:tcPr>
          <w:p w14:paraId="28D40719" w14:textId="2E5AD5AA" w:rsidR="00F63B81" w:rsidRPr="00DF3BC9" w:rsidRDefault="00871C53" w:rsidP="00736750">
            <w:pPr>
              <w:pStyle w:val="Computation"/>
              <w:keepNext/>
              <w:keepLines/>
              <w:ind w:left="1"/>
              <w:rPr>
                <w:rFonts w:cs="Arial"/>
                <w:szCs w:val="19"/>
              </w:rPr>
            </w:pPr>
            <w:r>
              <w:rPr>
                <w:rFonts w:cs="Arial"/>
                <w:position w:val="4"/>
                <w:szCs w:val="19"/>
              </w:rPr>
              <w:t>Salary</w:t>
            </w:r>
            <w:r w:rsidR="00D1023D">
              <w:rPr>
                <w:rFonts w:cs="Arial"/>
                <w:position w:val="4"/>
                <w:szCs w:val="19"/>
              </w:rPr>
              <w:t xml:space="preserve"> to partner</w:t>
            </w:r>
          </w:p>
        </w:tc>
        <w:tc>
          <w:tcPr>
            <w:tcW w:w="958" w:type="pct"/>
            <w:tcBorders>
              <w:top w:val="single" w:sz="4" w:space="0" w:color="auto"/>
              <w:left w:val="single" w:sz="4" w:space="0" w:color="auto"/>
              <w:bottom w:val="single" w:sz="4" w:space="0" w:color="auto"/>
              <w:right w:val="single" w:sz="4" w:space="0" w:color="auto"/>
            </w:tcBorders>
            <w:shd w:val="clear" w:color="auto" w:fill="auto"/>
          </w:tcPr>
          <w:p w14:paraId="28D4071A" w14:textId="6DC396EC" w:rsidR="00F63B81" w:rsidRPr="00DF3BC9" w:rsidRDefault="00871C53" w:rsidP="00736750">
            <w:pPr>
              <w:pStyle w:val="Computation"/>
              <w:keepNext/>
              <w:keepLines/>
              <w:tabs>
                <w:tab w:val="decimal" w:pos="1211"/>
              </w:tabs>
              <w:rPr>
                <w:rFonts w:cs="Arial"/>
                <w:szCs w:val="19"/>
              </w:rPr>
            </w:pPr>
            <w:r>
              <w:rPr>
                <w:rFonts w:cs="Arial"/>
                <w:szCs w:val="19"/>
              </w:rPr>
              <w:t>5,000</w:t>
            </w:r>
          </w:p>
        </w:tc>
      </w:tr>
      <w:tr w:rsidR="00F63B81" w:rsidRPr="00DF3BC9" w14:paraId="28D4071E" w14:textId="77777777" w:rsidTr="00726C0C">
        <w:tc>
          <w:tcPr>
            <w:tcW w:w="4042" w:type="pct"/>
            <w:tcBorders>
              <w:right w:val="single" w:sz="4" w:space="0" w:color="auto"/>
            </w:tcBorders>
          </w:tcPr>
          <w:p w14:paraId="28D4071C" w14:textId="0381D679" w:rsidR="00F63B81" w:rsidRPr="00DF3BC9" w:rsidRDefault="00871C53" w:rsidP="00736750">
            <w:pPr>
              <w:pStyle w:val="Computation"/>
              <w:keepNext/>
              <w:keepLines/>
              <w:ind w:left="1"/>
              <w:rPr>
                <w:rFonts w:cs="Arial"/>
                <w:szCs w:val="19"/>
              </w:rPr>
            </w:pPr>
            <w:r>
              <w:rPr>
                <w:rFonts w:cs="Arial"/>
                <w:position w:val="4"/>
                <w:szCs w:val="19"/>
              </w:rPr>
              <w:t>Redecoration</w:t>
            </w:r>
          </w:p>
        </w:tc>
        <w:tc>
          <w:tcPr>
            <w:tcW w:w="958" w:type="pct"/>
            <w:tcBorders>
              <w:top w:val="single" w:sz="4" w:space="0" w:color="auto"/>
              <w:left w:val="single" w:sz="4" w:space="0" w:color="auto"/>
              <w:bottom w:val="single" w:sz="4" w:space="0" w:color="auto"/>
              <w:right w:val="single" w:sz="4" w:space="0" w:color="auto"/>
            </w:tcBorders>
            <w:shd w:val="clear" w:color="auto" w:fill="auto"/>
          </w:tcPr>
          <w:p w14:paraId="28D4071D" w14:textId="270D8174" w:rsidR="00F63B81" w:rsidRPr="00DF3BC9" w:rsidRDefault="00871C53" w:rsidP="00736750">
            <w:pPr>
              <w:pStyle w:val="Computation"/>
              <w:keepNext/>
              <w:keepLines/>
              <w:tabs>
                <w:tab w:val="decimal" w:pos="1211"/>
              </w:tabs>
              <w:rPr>
                <w:rFonts w:cs="Arial"/>
                <w:szCs w:val="19"/>
              </w:rPr>
            </w:pPr>
            <w:r>
              <w:rPr>
                <w:rFonts w:cs="Arial"/>
                <w:szCs w:val="19"/>
              </w:rPr>
              <w:t>0</w:t>
            </w:r>
          </w:p>
        </w:tc>
      </w:tr>
      <w:tr w:rsidR="00F63B81" w:rsidRPr="00DF3BC9" w14:paraId="28D40721" w14:textId="77777777" w:rsidTr="00726C0C">
        <w:trPr>
          <w:trHeight w:val="262"/>
        </w:trPr>
        <w:tc>
          <w:tcPr>
            <w:tcW w:w="4042" w:type="pct"/>
            <w:tcBorders>
              <w:right w:val="single" w:sz="4" w:space="0" w:color="auto"/>
            </w:tcBorders>
          </w:tcPr>
          <w:p w14:paraId="28D4071F" w14:textId="77777777" w:rsidR="00F63B81" w:rsidRPr="00DF3BC9" w:rsidRDefault="00F63B81" w:rsidP="004F7A76">
            <w:pPr>
              <w:pStyle w:val="Computation"/>
              <w:ind w:left="1"/>
              <w:rPr>
                <w:rFonts w:cs="Arial"/>
                <w:b/>
                <w:szCs w:val="19"/>
              </w:rPr>
            </w:pPr>
            <w:r w:rsidRPr="00DF3BC9">
              <w:rPr>
                <w:rFonts w:cs="Arial"/>
                <w:b/>
                <w:position w:val="4"/>
                <w:szCs w:val="19"/>
              </w:rPr>
              <w:t>Tax adjusted trading profits</w:t>
            </w:r>
          </w:p>
        </w:tc>
        <w:tc>
          <w:tcPr>
            <w:tcW w:w="958" w:type="pct"/>
            <w:tcBorders>
              <w:top w:val="single" w:sz="4" w:space="0" w:color="auto"/>
              <w:left w:val="single" w:sz="4" w:space="0" w:color="auto"/>
              <w:bottom w:val="single" w:sz="4" w:space="0" w:color="auto"/>
              <w:right w:val="single" w:sz="4" w:space="0" w:color="auto"/>
            </w:tcBorders>
            <w:shd w:val="clear" w:color="auto" w:fill="auto"/>
          </w:tcPr>
          <w:p w14:paraId="28D40720" w14:textId="4C2BFA09" w:rsidR="00F63B81" w:rsidRPr="00DF3BC9" w:rsidRDefault="00871C53" w:rsidP="00034D7D">
            <w:pPr>
              <w:pStyle w:val="Computation"/>
              <w:keepNext/>
              <w:tabs>
                <w:tab w:val="decimal" w:pos="1211"/>
              </w:tabs>
              <w:rPr>
                <w:rFonts w:cs="Arial"/>
                <w:b/>
                <w:szCs w:val="19"/>
              </w:rPr>
            </w:pPr>
            <w:r>
              <w:rPr>
                <w:rFonts w:cs="Arial"/>
                <w:b/>
                <w:szCs w:val="19"/>
              </w:rPr>
              <w:t>50,000</w:t>
            </w:r>
          </w:p>
        </w:tc>
      </w:tr>
    </w:tbl>
    <w:p w14:paraId="28D40722" w14:textId="64C812AC" w:rsidR="00F63B81" w:rsidRPr="00DF3BC9" w:rsidRDefault="00A27707" w:rsidP="000C2FDA">
      <w:pPr>
        <w:pStyle w:val="a"/>
        <w:pageBreakBefore/>
        <w:spacing w:before="120"/>
      </w:pPr>
      <w:r>
        <w:lastRenderedPageBreak/>
        <w:t>2</w:t>
      </w:r>
      <w:r>
        <w:tab/>
      </w:r>
      <w:r w:rsidR="00F63B81" w:rsidRPr="00A27707">
        <w:rPr>
          <w:b/>
        </w:rPr>
        <w:t>Employment income</w:t>
      </w:r>
    </w:p>
    <w:tbl>
      <w:tblPr>
        <w:tblW w:w="4576" w:type="pct"/>
        <w:tblInd w:w="737" w:type="dxa"/>
        <w:tblLook w:val="04A0" w:firstRow="1" w:lastRow="0" w:firstColumn="1" w:lastColumn="0" w:noHBand="0" w:noVBand="1"/>
      </w:tblPr>
      <w:tblGrid>
        <w:gridCol w:w="7744"/>
        <w:gridCol w:w="1835"/>
      </w:tblGrid>
      <w:tr w:rsidR="00F63B81" w:rsidRPr="00DF3BC9" w14:paraId="28D40725" w14:textId="77777777" w:rsidTr="00726C0C">
        <w:tc>
          <w:tcPr>
            <w:tcW w:w="4042" w:type="pct"/>
          </w:tcPr>
          <w:p w14:paraId="28D40723" w14:textId="77777777" w:rsidR="00F63B81" w:rsidRPr="00DF3BC9" w:rsidRDefault="00F63B81" w:rsidP="00111A09">
            <w:pPr>
              <w:pStyle w:val="Computation"/>
              <w:keepNext/>
              <w:ind w:left="34"/>
              <w:rPr>
                <w:rFonts w:cs="Arial"/>
                <w:szCs w:val="19"/>
              </w:rPr>
            </w:pPr>
          </w:p>
        </w:tc>
        <w:tc>
          <w:tcPr>
            <w:tcW w:w="958" w:type="pct"/>
            <w:tcBorders>
              <w:bottom w:val="single" w:sz="4" w:space="0" w:color="auto"/>
            </w:tcBorders>
          </w:tcPr>
          <w:p w14:paraId="28D40724" w14:textId="025B2802" w:rsidR="00F63B81" w:rsidRPr="004F4F3B" w:rsidRDefault="00F63B81" w:rsidP="004627E2">
            <w:pPr>
              <w:pStyle w:val="Computation"/>
              <w:keepNext/>
              <w:jc w:val="center"/>
              <w:rPr>
                <w:rFonts w:cs="Arial"/>
                <w:b/>
                <w:szCs w:val="19"/>
              </w:rPr>
            </w:pPr>
            <w:r w:rsidRPr="004F4F3B">
              <w:rPr>
                <w:rFonts w:cs="Arial"/>
                <w:b/>
                <w:position w:val="4"/>
                <w:szCs w:val="19"/>
              </w:rPr>
              <w:t>£</w:t>
            </w:r>
          </w:p>
        </w:tc>
      </w:tr>
      <w:tr w:rsidR="00F63B81" w:rsidRPr="00DF3BC9" w14:paraId="28D40728" w14:textId="77777777" w:rsidTr="00726C0C">
        <w:tc>
          <w:tcPr>
            <w:tcW w:w="4042" w:type="pct"/>
            <w:tcBorders>
              <w:right w:val="single" w:sz="4" w:space="0" w:color="auto"/>
            </w:tcBorders>
          </w:tcPr>
          <w:p w14:paraId="28D40726" w14:textId="77777777" w:rsidR="00F63B81" w:rsidRPr="00DF3BC9" w:rsidRDefault="00F63B81" w:rsidP="00111A09">
            <w:pPr>
              <w:pStyle w:val="Computation"/>
              <w:keepNext/>
              <w:ind w:left="1"/>
              <w:rPr>
                <w:rFonts w:cs="Arial"/>
                <w:szCs w:val="19"/>
              </w:rPr>
            </w:pPr>
            <w:r w:rsidRPr="00DF3BC9">
              <w:rPr>
                <w:rFonts w:cs="Arial"/>
                <w:position w:val="4"/>
                <w:szCs w:val="19"/>
              </w:rPr>
              <w:t>Salary</w:t>
            </w:r>
          </w:p>
        </w:tc>
        <w:tc>
          <w:tcPr>
            <w:tcW w:w="958" w:type="pct"/>
            <w:tcBorders>
              <w:top w:val="single" w:sz="4" w:space="0" w:color="auto"/>
              <w:left w:val="single" w:sz="4" w:space="0" w:color="auto"/>
              <w:bottom w:val="single" w:sz="4" w:space="0" w:color="auto"/>
              <w:right w:val="single" w:sz="4" w:space="0" w:color="auto"/>
            </w:tcBorders>
            <w:shd w:val="clear" w:color="auto" w:fill="auto"/>
          </w:tcPr>
          <w:p w14:paraId="28D40727" w14:textId="4D79CCC2" w:rsidR="00F63B81" w:rsidRPr="00947448" w:rsidRDefault="00871C53" w:rsidP="00034D7D">
            <w:pPr>
              <w:pStyle w:val="Computation"/>
              <w:keepNext/>
              <w:tabs>
                <w:tab w:val="decimal" w:pos="1211"/>
              </w:tabs>
              <w:rPr>
                <w:rFonts w:cs="Arial"/>
                <w:szCs w:val="19"/>
              </w:rPr>
            </w:pPr>
            <w:r>
              <w:rPr>
                <w:rFonts w:cs="Arial"/>
                <w:szCs w:val="19"/>
              </w:rPr>
              <w:t>20</w:t>
            </w:r>
            <w:r w:rsidR="00F63B81" w:rsidRPr="00947448">
              <w:rPr>
                <w:rFonts w:cs="Arial"/>
                <w:szCs w:val="19"/>
              </w:rPr>
              <w:t>,000</w:t>
            </w:r>
          </w:p>
        </w:tc>
      </w:tr>
      <w:tr w:rsidR="00F63B81" w:rsidRPr="00DF3BC9" w14:paraId="28D4072B" w14:textId="77777777" w:rsidTr="00726C0C">
        <w:tc>
          <w:tcPr>
            <w:tcW w:w="4042" w:type="pct"/>
            <w:tcBorders>
              <w:right w:val="single" w:sz="4" w:space="0" w:color="auto"/>
            </w:tcBorders>
          </w:tcPr>
          <w:p w14:paraId="28D40729" w14:textId="54B10013" w:rsidR="00F63B81" w:rsidRPr="00DF3BC9" w:rsidRDefault="00871C53" w:rsidP="00111A09">
            <w:pPr>
              <w:pStyle w:val="Computation"/>
              <w:keepNext/>
              <w:ind w:left="1"/>
              <w:rPr>
                <w:rFonts w:cs="Arial"/>
                <w:szCs w:val="19"/>
              </w:rPr>
            </w:pPr>
            <w:r>
              <w:rPr>
                <w:rFonts w:cs="Arial"/>
                <w:position w:val="4"/>
                <w:szCs w:val="19"/>
              </w:rPr>
              <w:t>Working from home payment</w:t>
            </w:r>
            <w:r w:rsidR="00D1023D">
              <w:rPr>
                <w:rFonts w:cs="Arial"/>
                <w:position w:val="4"/>
                <w:szCs w:val="19"/>
              </w:rPr>
              <w:t xml:space="preserve"> – exempt</w:t>
            </w:r>
          </w:p>
        </w:tc>
        <w:tc>
          <w:tcPr>
            <w:tcW w:w="958" w:type="pct"/>
            <w:tcBorders>
              <w:top w:val="single" w:sz="4" w:space="0" w:color="auto"/>
              <w:left w:val="single" w:sz="4" w:space="0" w:color="auto"/>
              <w:bottom w:val="single" w:sz="4" w:space="0" w:color="auto"/>
              <w:right w:val="single" w:sz="4" w:space="0" w:color="auto"/>
            </w:tcBorders>
            <w:shd w:val="clear" w:color="auto" w:fill="auto"/>
          </w:tcPr>
          <w:p w14:paraId="28D4072A" w14:textId="082D43B1" w:rsidR="00F63B81" w:rsidRPr="00947448" w:rsidRDefault="00F63B81" w:rsidP="00034D7D">
            <w:pPr>
              <w:pStyle w:val="Computation"/>
              <w:keepNext/>
              <w:tabs>
                <w:tab w:val="decimal" w:pos="1211"/>
              </w:tabs>
              <w:rPr>
                <w:rFonts w:cs="Arial"/>
                <w:szCs w:val="19"/>
              </w:rPr>
            </w:pPr>
            <w:r w:rsidRPr="00947448">
              <w:rPr>
                <w:rFonts w:cs="Arial"/>
                <w:szCs w:val="19"/>
              </w:rPr>
              <w:t>0</w:t>
            </w:r>
          </w:p>
        </w:tc>
      </w:tr>
      <w:tr w:rsidR="00F63B81" w:rsidRPr="00DF3BC9" w14:paraId="28D4072E" w14:textId="77777777" w:rsidTr="00726C0C">
        <w:tc>
          <w:tcPr>
            <w:tcW w:w="4042" w:type="pct"/>
            <w:tcBorders>
              <w:right w:val="single" w:sz="4" w:space="0" w:color="auto"/>
            </w:tcBorders>
          </w:tcPr>
          <w:p w14:paraId="28D4072C" w14:textId="081A36E2" w:rsidR="00F63B81" w:rsidRPr="00DF3BC9" w:rsidRDefault="00871C53" w:rsidP="00111A09">
            <w:pPr>
              <w:pStyle w:val="Computation"/>
              <w:keepNext/>
              <w:ind w:left="1"/>
              <w:rPr>
                <w:rFonts w:cs="Arial"/>
                <w:szCs w:val="19"/>
              </w:rPr>
            </w:pPr>
            <w:r>
              <w:rPr>
                <w:rFonts w:cs="Arial"/>
                <w:position w:val="4"/>
                <w:szCs w:val="19"/>
              </w:rPr>
              <w:t xml:space="preserve">Staff party </w:t>
            </w:r>
            <w:r w:rsidR="00E01237">
              <w:rPr>
                <w:rFonts w:cs="Arial"/>
                <w:position w:val="4"/>
                <w:szCs w:val="19"/>
              </w:rPr>
              <w:t>–</w:t>
            </w:r>
            <w:r>
              <w:rPr>
                <w:rFonts w:cs="Arial"/>
                <w:position w:val="4"/>
                <w:szCs w:val="19"/>
              </w:rPr>
              <w:t xml:space="preserve"> not</w:t>
            </w:r>
            <w:r w:rsidR="00E01237">
              <w:rPr>
                <w:rFonts w:cs="Arial"/>
                <w:position w:val="4"/>
                <w:szCs w:val="19"/>
              </w:rPr>
              <w:t xml:space="preserve"> </w:t>
            </w:r>
            <w:r>
              <w:rPr>
                <w:rFonts w:cs="Arial"/>
                <w:position w:val="4"/>
                <w:szCs w:val="19"/>
              </w:rPr>
              <w:t>an annual event</w:t>
            </w:r>
          </w:p>
        </w:tc>
        <w:tc>
          <w:tcPr>
            <w:tcW w:w="958" w:type="pct"/>
            <w:tcBorders>
              <w:top w:val="single" w:sz="4" w:space="0" w:color="auto"/>
              <w:left w:val="single" w:sz="4" w:space="0" w:color="auto"/>
              <w:bottom w:val="single" w:sz="4" w:space="0" w:color="auto"/>
              <w:right w:val="single" w:sz="4" w:space="0" w:color="auto"/>
            </w:tcBorders>
            <w:shd w:val="clear" w:color="auto" w:fill="auto"/>
          </w:tcPr>
          <w:p w14:paraId="28D4072D" w14:textId="70B82562" w:rsidR="00F63B81" w:rsidRPr="00947448" w:rsidRDefault="00871C53" w:rsidP="00034D7D">
            <w:pPr>
              <w:pStyle w:val="Computation"/>
              <w:keepNext/>
              <w:tabs>
                <w:tab w:val="decimal" w:pos="1211"/>
              </w:tabs>
              <w:rPr>
                <w:rFonts w:cs="Arial"/>
                <w:szCs w:val="19"/>
              </w:rPr>
            </w:pPr>
            <w:r>
              <w:rPr>
                <w:rFonts w:cs="Arial"/>
                <w:szCs w:val="19"/>
              </w:rPr>
              <w:t>2</w:t>
            </w:r>
            <w:r w:rsidR="00F63B81" w:rsidRPr="00947448">
              <w:rPr>
                <w:rFonts w:cs="Arial"/>
                <w:szCs w:val="19"/>
              </w:rPr>
              <w:t>00</w:t>
            </w:r>
          </w:p>
        </w:tc>
      </w:tr>
      <w:tr w:rsidR="00F63B81" w:rsidRPr="00DF3BC9" w14:paraId="28D40731" w14:textId="77777777" w:rsidTr="00726C0C">
        <w:tc>
          <w:tcPr>
            <w:tcW w:w="4042" w:type="pct"/>
            <w:tcBorders>
              <w:right w:val="single" w:sz="4" w:space="0" w:color="auto"/>
            </w:tcBorders>
          </w:tcPr>
          <w:p w14:paraId="28D4072F" w14:textId="637F2406" w:rsidR="00F63B81" w:rsidRPr="00DF3BC9" w:rsidRDefault="00871C53" w:rsidP="00111A09">
            <w:pPr>
              <w:pStyle w:val="Computation"/>
              <w:keepNext/>
              <w:ind w:left="1"/>
              <w:rPr>
                <w:rFonts w:cs="Arial"/>
                <w:szCs w:val="19"/>
              </w:rPr>
            </w:pPr>
            <w:r>
              <w:rPr>
                <w:rFonts w:cs="Arial"/>
                <w:position w:val="4"/>
                <w:szCs w:val="19"/>
              </w:rPr>
              <w:t>Car</w:t>
            </w:r>
          </w:p>
        </w:tc>
        <w:tc>
          <w:tcPr>
            <w:tcW w:w="958" w:type="pct"/>
            <w:tcBorders>
              <w:top w:val="single" w:sz="4" w:space="0" w:color="auto"/>
              <w:left w:val="single" w:sz="4" w:space="0" w:color="auto"/>
              <w:bottom w:val="single" w:sz="4" w:space="0" w:color="auto"/>
              <w:right w:val="single" w:sz="4" w:space="0" w:color="auto"/>
            </w:tcBorders>
            <w:shd w:val="clear" w:color="auto" w:fill="auto"/>
          </w:tcPr>
          <w:p w14:paraId="28D40730" w14:textId="35721C20" w:rsidR="00F63B81" w:rsidRPr="00947448" w:rsidRDefault="00871C53" w:rsidP="00034D7D">
            <w:pPr>
              <w:pStyle w:val="Computation"/>
              <w:keepNext/>
              <w:tabs>
                <w:tab w:val="decimal" w:pos="1211"/>
              </w:tabs>
              <w:rPr>
                <w:rFonts w:cs="Arial"/>
                <w:szCs w:val="19"/>
              </w:rPr>
            </w:pPr>
            <w:r>
              <w:rPr>
                <w:rFonts w:cs="Arial"/>
                <w:szCs w:val="19"/>
              </w:rPr>
              <w:t>4,520</w:t>
            </w:r>
          </w:p>
        </w:tc>
      </w:tr>
      <w:tr w:rsidR="00F63B81" w:rsidRPr="00DF3BC9" w14:paraId="28D40734" w14:textId="77777777" w:rsidTr="00726C0C">
        <w:trPr>
          <w:trHeight w:val="262"/>
        </w:trPr>
        <w:tc>
          <w:tcPr>
            <w:tcW w:w="4042" w:type="pct"/>
            <w:tcBorders>
              <w:right w:val="single" w:sz="4" w:space="0" w:color="auto"/>
            </w:tcBorders>
            <w:vAlign w:val="center"/>
          </w:tcPr>
          <w:p w14:paraId="28D40732" w14:textId="77777777" w:rsidR="00F63B81" w:rsidRPr="00DF3BC9" w:rsidRDefault="00F63B81" w:rsidP="00111A09">
            <w:pPr>
              <w:pStyle w:val="Computation"/>
              <w:keepNext/>
              <w:ind w:left="1"/>
              <w:rPr>
                <w:rFonts w:cs="Arial"/>
                <w:b/>
                <w:szCs w:val="19"/>
              </w:rPr>
            </w:pPr>
            <w:r w:rsidRPr="00DF3BC9">
              <w:rPr>
                <w:rFonts w:cs="Arial"/>
                <w:b/>
                <w:position w:val="4"/>
                <w:szCs w:val="19"/>
              </w:rPr>
              <w:t>Total employment income</w:t>
            </w:r>
          </w:p>
        </w:tc>
        <w:tc>
          <w:tcPr>
            <w:tcW w:w="958" w:type="pct"/>
            <w:tcBorders>
              <w:top w:val="single" w:sz="4" w:space="0" w:color="auto"/>
              <w:left w:val="single" w:sz="4" w:space="0" w:color="auto"/>
              <w:bottom w:val="single" w:sz="4" w:space="0" w:color="auto"/>
              <w:right w:val="single" w:sz="4" w:space="0" w:color="auto"/>
            </w:tcBorders>
            <w:shd w:val="clear" w:color="auto" w:fill="auto"/>
            <w:vAlign w:val="center"/>
          </w:tcPr>
          <w:p w14:paraId="28D40733" w14:textId="1E3368E5" w:rsidR="00F63B81" w:rsidRPr="00947448" w:rsidRDefault="00871C53" w:rsidP="00034D7D">
            <w:pPr>
              <w:pStyle w:val="Computation"/>
              <w:keepNext/>
              <w:tabs>
                <w:tab w:val="decimal" w:pos="1211"/>
              </w:tabs>
              <w:rPr>
                <w:rFonts w:cs="Arial"/>
                <w:b/>
                <w:szCs w:val="19"/>
              </w:rPr>
            </w:pPr>
            <w:r>
              <w:rPr>
                <w:rFonts w:cs="Arial"/>
                <w:b/>
                <w:szCs w:val="19"/>
              </w:rPr>
              <w:t>24,720</w:t>
            </w:r>
          </w:p>
        </w:tc>
      </w:tr>
    </w:tbl>
    <w:p w14:paraId="28D40735" w14:textId="50616B7D" w:rsidR="00F63B81" w:rsidRPr="007F1E33" w:rsidRDefault="00871C53" w:rsidP="00A27707">
      <w:pPr>
        <w:pStyle w:val="Bodytext0"/>
        <w:spacing w:before="120"/>
        <w:rPr>
          <w:b/>
        </w:rPr>
      </w:pPr>
      <w:r>
        <w:rPr>
          <w:b/>
        </w:rPr>
        <w:t>Car</w:t>
      </w:r>
      <w:r w:rsidR="00E01237">
        <w:rPr>
          <w:b/>
        </w:rPr>
        <w:t>/Fuel</w:t>
      </w:r>
    </w:p>
    <w:p w14:paraId="28D40736" w14:textId="717D58AF" w:rsidR="00F63B81" w:rsidRDefault="00F63B81" w:rsidP="007F1E33">
      <w:pPr>
        <w:pStyle w:val="Bodytext0"/>
      </w:pPr>
      <w:r>
        <w:t>£</w:t>
      </w:r>
      <w:r w:rsidR="00871C53">
        <w:t>40,000</w:t>
      </w:r>
      <w:r w:rsidR="006D4F28">
        <w:t xml:space="preserve"> </w:t>
      </w:r>
      <w:r>
        <w:rPr>
          <w:rFonts w:ascii="Symbol" w:eastAsia="Symbol" w:hAnsi="Symbol" w:cs="Symbol"/>
        </w:rPr>
        <w:t>´</w:t>
      </w:r>
      <w:r>
        <w:t xml:space="preserve"> </w:t>
      </w:r>
      <w:r w:rsidR="00871C53">
        <w:t xml:space="preserve">8% </w:t>
      </w:r>
      <w:r w:rsidR="00871C53">
        <w:rPr>
          <w:rFonts w:ascii="Symbol" w:eastAsia="Symbol" w:hAnsi="Symbol" w:cs="Symbol"/>
        </w:rPr>
        <w:t>´</w:t>
      </w:r>
      <w:r w:rsidR="00871C53">
        <w:t xml:space="preserve"> </w:t>
      </w:r>
      <w:r>
        <w:t>10/12 = £</w:t>
      </w:r>
      <w:r w:rsidR="00871C53">
        <w:t>2,667</w:t>
      </w:r>
    </w:p>
    <w:p w14:paraId="28D40738" w14:textId="640D433E" w:rsidR="00F63B81" w:rsidRDefault="00F63B81" w:rsidP="00736750">
      <w:pPr>
        <w:pStyle w:val="Bodytext0"/>
      </w:pPr>
      <w:r>
        <w:t>£</w:t>
      </w:r>
      <w:r w:rsidR="00871C53">
        <w:t>27,800</w:t>
      </w:r>
      <w:r w:rsidR="006D4F28">
        <w:t xml:space="preserve"> </w:t>
      </w:r>
      <w:r w:rsidR="00871C53">
        <w:rPr>
          <w:rFonts w:ascii="Symbol" w:eastAsia="Symbol" w:hAnsi="Symbol" w:cs="Symbol"/>
        </w:rPr>
        <w:t>´</w:t>
      </w:r>
      <w:r w:rsidR="00871C53">
        <w:t xml:space="preserve"> 8% </w:t>
      </w:r>
      <w:r>
        <w:rPr>
          <w:rFonts w:ascii="Symbol" w:eastAsia="Symbol" w:hAnsi="Symbol" w:cs="Symbol"/>
        </w:rPr>
        <w:t>´</w:t>
      </w:r>
      <w:r>
        <w:t xml:space="preserve"> 10/12 = £</w:t>
      </w:r>
      <w:r w:rsidR="00871C53">
        <w:t>1,853</w:t>
      </w:r>
    </w:p>
    <w:p w14:paraId="28D40739" w14:textId="6D61F7A7" w:rsidR="00F63B81" w:rsidRDefault="00F63B81" w:rsidP="00736750">
      <w:pPr>
        <w:pStyle w:val="Bodytext0"/>
      </w:pPr>
      <w:r>
        <w:t>Total = £</w:t>
      </w:r>
      <w:r w:rsidR="00871C53">
        <w:t>2,667</w:t>
      </w:r>
      <w:r>
        <w:t xml:space="preserve"> + £</w:t>
      </w:r>
      <w:r w:rsidR="00871C53">
        <w:t>1,853</w:t>
      </w:r>
      <w:r w:rsidR="006D4F28">
        <w:t xml:space="preserve"> </w:t>
      </w:r>
      <w:r>
        <w:t>= £</w:t>
      </w:r>
      <w:r w:rsidR="00871C53">
        <w:t>4,520</w:t>
      </w:r>
    </w:p>
    <w:p w14:paraId="28D4073A" w14:textId="64607C3A" w:rsidR="00EA5EEB" w:rsidRDefault="00F63B81" w:rsidP="00E01237">
      <w:pPr>
        <w:pStyle w:val="Bodytext0"/>
      </w:pPr>
      <w:r>
        <w:t xml:space="preserve">The benefits are time apportioned as the </w:t>
      </w:r>
      <w:r w:rsidR="00F35BB6">
        <w:t xml:space="preserve">car </w:t>
      </w:r>
      <w:r>
        <w:t xml:space="preserve">was available from 1 June </w:t>
      </w:r>
      <w:r w:rsidR="000C3181">
        <w:t>2024</w:t>
      </w:r>
      <w:r>
        <w:t>.</w:t>
      </w:r>
    </w:p>
    <w:p w14:paraId="28D4073B" w14:textId="6CAD4A4E" w:rsidR="006642FF" w:rsidRDefault="007F1E33" w:rsidP="00A27707">
      <w:pPr>
        <w:pStyle w:val="Bodyhang"/>
        <w:keepNext/>
        <w:rPr>
          <w:b/>
        </w:rPr>
      </w:pPr>
      <w:r>
        <w:t>42</w:t>
      </w:r>
      <w:r>
        <w:tab/>
      </w:r>
      <w:r w:rsidR="009B5F9D">
        <w:rPr>
          <w:b/>
        </w:rPr>
        <w:t>Vigil</w:t>
      </w:r>
      <w:r w:rsidR="009B5F9D" w:rsidRPr="00B31F9D">
        <w:rPr>
          <w:b/>
        </w:rPr>
        <w:t xml:space="preserve"> </w:t>
      </w:r>
      <w:r w:rsidR="00B31F9D" w:rsidRPr="00B31F9D">
        <w:rPr>
          <w:b/>
        </w:rPr>
        <w:t>Ltd</w:t>
      </w:r>
    </w:p>
    <w:p w14:paraId="28D4073C" w14:textId="77777777" w:rsidR="00031BC8" w:rsidRDefault="00031BC8" w:rsidP="00A27707">
      <w:pPr>
        <w:pStyle w:val="Bodyhang"/>
        <w:keepNext/>
        <w:ind w:left="851"/>
      </w:pPr>
      <w:r>
        <w:rPr>
          <w:noProof/>
          <w:lang w:val="en-PH" w:eastAsia="en-PH"/>
        </w:rPr>
        <mc:AlternateContent>
          <mc:Choice Requires="wpg">
            <w:drawing>
              <wp:inline distT="0" distB="0" distL="0" distR="0" wp14:anchorId="28D407CF" wp14:editId="2E2F1528">
                <wp:extent cx="6369050" cy="523297"/>
                <wp:effectExtent l="0" t="0" r="12700" b="0"/>
                <wp:docPr id="35" name="Group 204" descr="P68#y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369050" cy="523297"/>
                          <a:chOff x="1371" y="7440"/>
                          <a:chExt cx="10030" cy="736"/>
                        </a:xfrm>
                      </wpg:grpSpPr>
                      <wps:wsp>
                        <wps:cNvPr id="37" name="Text Box 201"/>
                        <wps:cNvSpPr txBox="1">
                          <a:spLocks noChangeArrowheads="1"/>
                        </wps:cNvSpPr>
                        <wps:spPr bwMode="auto">
                          <a:xfrm>
                            <a:off x="1372" y="7440"/>
                            <a:ext cx="1829" cy="316"/>
                          </a:xfrm>
                          <a:prstGeom prst="rect">
                            <a:avLst/>
                          </a:prstGeom>
                          <a:solidFill>
                            <a:srgbClr val="AAC27F"/>
                          </a:solidFill>
                          <a:ln w="9525">
                            <a:solidFill>
                              <a:srgbClr val="AAC27F"/>
                            </a:solidFill>
                            <a:miter lim="800000"/>
                            <a:headEnd/>
                            <a:tailEnd/>
                          </a:ln>
                        </wps:spPr>
                        <wps:txbx>
                          <w:txbxContent>
                            <w:p w14:paraId="28D40803" w14:textId="77777777" w:rsidR="004F7A76" w:rsidRPr="00BD2CEA" w:rsidRDefault="004F7A76" w:rsidP="00031BC8">
                              <w:pPr>
                                <w:pStyle w:val="BodyText10"/>
                                <w:spacing w:after="0"/>
                                <w:rPr>
                                  <w:b/>
                                  <w:color w:val="FFFFFF"/>
                                </w:rPr>
                              </w:pPr>
                              <w:r w:rsidRPr="00BD2CEA">
                                <w:rPr>
                                  <w:b/>
                                  <w:color w:val="FFFFFF"/>
                                </w:rPr>
                                <w:t>Marking guide</w:t>
                              </w:r>
                            </w:p>
                          </w:txbxContent>
                        </wps:txbx>
                        <wps:bodyPr rot="0" vert="horz" wrap="square" lIns="54000" tIns="10800" rIns="54000" bIns="0" anchor="t" anchorCtr="0" upright="1">
                          <a:noAutofit/>
                        </wps:bodyPr>
                      </wps:wsp>
                      <wps:wsp>
                        <wps:cNvPr id="38" name="Line 202"/>
                        <wps:cNvCnPr>
                          <a:cxnSpLocks noChangeShapeType="1"/>
                        </wps:cNvCnPr>
                        <wps:spPr bwMode="auto">
                          <a:xfrm flipV="1">
                            <a:off x="1371" y="7756"/>
                            <a:ext cx="10030" cy="11"/>
                          </a:xfrm>
                          <a:prstGeom prst="line">
                            <a:avLst/>
                          </a:prstGeom>
                          <a:noFill/>
                          <a:ln w="12700">
                            <a:solidFill>
                              <a:srgbClr val="AAC27F"/>
                            </a:solidFill>
                            <a:round/>
                            <a:headEnd/>
                            <a:tailEnd/>
                          </a:ln>
                          <a:extLst>
                            <a:ext uri="{909E8E84-426E-40DD-AFC4-6F175D3DCCD1}">
                              <a14:hiddenFill xmlns:a14="http://schemas.microsoft.com/office/drawing/2010/main">
                                <a:noFill/>
                              </a14:hiddenFill>
                            </a:ext>
                          </a:extLst>
                        </wps:spPr>
                        <wps:bodyPr/>
                      </wps:wsp>
                      <wps:wsp>
                        <wps:cNvPr id="39" name="Text Box 203"/>
                        <wps:cNvSpPr txBox="1">
                          <a:spLocks noChangeArrowheads="1"/>
                        </wps:cNvSpPr>
                        <wps:spPr bwMode="auto">
                          <a:xfrm>
                            <a:off x="10546" y="7928"/>
                            <a:ext cx="855" cy="248"/>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8D40804" w14:textId="77777777" w:rsidR="004F7A76" w:rsidRPr="00BD2CEA" w:rsidRDefault="004F7A76" w:rsidP="00031BC8">
                              <w:pPr>
                                <w:pStyle w:val="BodyText10"/>
                                <w:jc w:val="center"/>
                                <w:rPr>
                                  <w:b/>
                                  <w:color w:val="4D4D4D"/>
                                </w:rPr>
                              </w:pPr>
                              <w:r w:rsidRPr="00BD2CEA">
                                <w:rPr>
                                  <w:b/>
                                  <w:color w:val="4D4D4D"/>
                                </w:rPr>
                                <w:t>Marks</w:t>
                              </w:r>
                            </w:p>
                          </w:txbxContent>
                        </wps:txbx>
                        <wps:bodyPr rot="0" vert="horz" wrap="square" lIns="0" tIns="0" rIns="0" bIns="0" anchor="t" anchorCtr="0" upright="1">
                          <a:noAutofit/>
                        </wps:bodyPr>
                      </wps:wsp>
                    </wpg:wgp>
                  </a:graphicData>
                </a:graphic>
              </wp:inline>
            </w:drawing>
          </mc:Choice>
          <mc:Fallback>
            <w:pict>
              <v:group w14:anchorId="28D407CF" id="_x0000_s1030" alt="P68#y1" style="width:501.5pt;height:41.2pt;mso-position-horizontal-relative:char;mso-position-vertical-relative:line" coordorigin="1371,7440" coordsize="10030,73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">
                <v:shape id="Text Box 201" o:spid="_x0000_s1031" type="#_x0000_t202" style="position:absolute;left:1372;top:7440;width:1829;height:3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" fillcolor="#aac27f" strokecolor="#aac27f">
                  <v:textbox inset="1.5mm,.3mm,1.5mm,0">
                    <w:txbxContent>
                      <w:p w14:paraId="28D40803" w14:textId="77777777" w:rsidR="004F7A76" w:rsidRPr="00BD2CEA" w:rsidRDefault="004F7A76" w:rsidP="00031BC8">
                        <w:pPr>
                          <w:pStyle w:val="BodyText10"/>
                          <w:spacing w:after="0"/>
                          <w:rPr>
                            <w:b/>
                            <w:color w:val="FFFFFF"/>
                          </w:rPr>
                        </w:pPr>
                        <w:r w:rsidRPr="00BD2CEA">
                          <w:rPr>
                            <w:b/>
                            <w:color w:val="FFFFFF"/>
                          </w:rPr>
                          <w:t>Marking guide</w:t>
                        </w:r>
                      </w:p>
                    </w:txbxContent>
                  </v:textbox>
                </v:shape>
                <v:line id="Line 202" o:spid="_x0000_s1032" style="position:absolute;flip:y;visibility:visible;mso-wrap-style:square" from="1371,7756" to="11401,77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" strokecolor="#aac27f" strokeweight="1pt"/>
                <v:shape id="Text Box 203" o:spid="_x0000_s1033" type="#_x0000_t202" style="position:absolute;left:10546;top:7928;width:855;height:2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" stroked="f">
                  <v:textbox inset="0,0,0,0">
                    <w:txbxContent>
                      <w:p w14:paraId="28D40804" w14:textId="77777777" w:rsidR="004F7A76" w:rsidRPr="00BD2CEA" w:rsidRDefault="004F7A76" w:rsidP="00031BC8">
                        <w:pPr>
                          <w:pStyle w:val="BodyText10"/>
                          <w:jc w:val="center"/>
                          <w:rPr>
                            <w:b/>
                            <w:color w:val="4D4D4D"/>
                          </w:rPr>
                        </w:pPr>
                        <w:r w:rsidRPr="00BD2CEA">
                          <w:rPr>
                            <w:b/>
                            <w:color w:val="4D4D4D"/>
                          </w:rPr>
                          <w:t>Marks</w:t>
                        </w:r>
                      </w:p>
                    </w:txbxContent>
                  </v:textbox>
                </v:shape>
                <w10:anchorlock/>
              </v:group>
            </w:pict>
          </mc:Fallback>
        </mc:AlternateContent>
      </w:r>
    </w:p>
    <w:tbl>
      <w:tblPr>
        <w:tblW w:w="10190" w:type="dxa"/>
        <w:tblInd w:w="312" w:type="dxa"/>
        <w:tblLayout w:type="fixed"/>
        <w:tblLook w:val="0000" w:firstRow="0" w:lastRow="0" w:firstColumn="0" w:lastColumn="0" w:noHBand="0" w:noVBand="0"/>
      </w:tblPr>
      <w:tblGrid>
        <w:gridCol w:w="7621"/>
        <w:gridCol w:w="1275"/>
        <w:gridCol w:w="1294"/>
      </w:tblGrid>
      <w:tr w:rsidR="00B7773B" w:rsidRPr="00AF0890" w14:paraId="28D40740" w14:textId="77777777" w:rsidTr="00726C0C">
        <w:tc>
          <w:tcPr>
            <w:tcW w:w="7621" w:type="dxa"/>
          </w:tcPr>
          <w:p w14:paraId="28D4073D" w14:textId="7990CAF7" w:rsidR="00B7773B" w:rsidRPr="00AF0890" w:rsidRDefault="009B5F9D" w:rsidP="00A27707">
            <w:pPr>
              <w:pStyle w:val="Computation"/>
              <w:keepNext/>
              <w:ind w:left="601" w:hanging="601"/>
              <w:rPr>
                <w:rFonts w:cs="Arial"/>
                <w:b/>
                <w:szCs w:val="19"/>
              </w:rPr>
            </w:pPr>
            <w:r>
              <w:rPr>
                <w:rFonts w:cs="Arial"/>
                <w:b/>
                <w:szCs w:val="19"/>
              </w:rPr>
              <w:t>Vigil</w:t>
            </w:r>
            <w:r w:rsidRPr="00AF0890">
              <w:rPr>
                <w:rFonts w:cs="Arial"/>
                <w:b/>
                <w:szCs w:val="19"/>
              </w:rPr>
              <w:t xml:space="preserve"> </w:t>
            </w:r>
            <w:r w:rsidR="00B7773B" w:rsidRPr="00AF0890">
              <w:rPr>
                <w:rFonts w:cs="Arial"/>
                <w:b/>
                <w:szCs w:val="19"/>
              </w:rPr>
              <w:t>Ltd</w:t>
            </w:r>
            <w:r w:rsidR="00B7773B">
              <w:rPr>
                <w:rFonts w:cs="Arial"/>
                <w:b/>
                <w:szCs w:val="19"/>
              </w:rPr>
              <w:t>'</w:t>
            </w:r>
            <w:r w:rsidR="00B7773B" w:rsidRPr="00AF0890">
              <w:rPr>
                <w:rFonts w:cs="Arial"/>
                <w:b/>
                <w:szCs w:val="19"/>
              </w:rPr>
              <w:t>s Taxable Total Profits</w:t>
            </w:r>
          </w:p>
        </w:tc>
        <w:tc>
          <w:tcPr>
            <w:tcW w:w="1275" w:type="dxa"/>
          </w:tcPr>
          <w:p w14:paraId="28D4073E" w14:textId="77777777" w:rsidR="00B7773B" w:rsidRPr="00AF0890" w:rsidRDefault="00B7773B" w:rsidP="00A27707">
            <w:pPr>
              <w:pStyle w:val="Computation"/>
              <w:keepNext/>
              <w:tabs>
                <w:tab w:val="decimal" w:pos="822"/>
              </w:tabs>
              <w:rPr>
                <w:rFonts w:cs="Arial"/>
                <w:szCs w:val="19"/>
              </w:rPr>
            </w:pPr>
          </w:p>
        </w:tc>
        <w:tc>
          <w:tcPr>
            <w:tcW w:w="1294" w:type="dxa"/>
          </w:tcPr>
          <w:p w14:paraId="28D4073F" w14:textId="77777777" w:rsidR="00B7773B" w:rsidRPr="00AF0890" w:rsidRDefault="00B7773B" w:rsidP="00A27707">
            <w:pPr>
              <w:pStyle w:val="Computation"/>
              <w:keepNext/>
              <w:tabs>
                <w:tab w:val="decimal" w:pos="885"/>
              </w:tabs>
              <w:rPr>
                <w:rFonts w:cs="Arial"/>
                <w:szCs w:val="19"/>
              </w:rPr>
            </w:pPr>
          </w:p>
        </w:tc>
      </w:tr>
      <w:tr w:rsidR="00B7773B" w:rsidRPr="00AF0890" w14:paraId="28D40744" w14:textId="77777777" w:rsidTr="00726C0C">
        <w:tc>
          <w:tcPr>
            <w:tcW w:w="7621" w:type="dxa"/>
          </w:tcPr>
          <w:p w14:paraId="28D40741" w14:textId="77777777" w:rsidR="00B7773B" w:rsidRPr="00AF0890" w:rsidRDefault="00B7773B" w:rsidP="00A27707">
            <w:pPr>
              <w:pStyle w:val="Computation"/>
              <w:keepNext/>
              <w:ind w:left="420"/>
              <w:rPr>
                <w:rFonts w:cs="Arial"/>
                <w:szCs w:val="19"/>
              </w:rPr>
            </w:pPr>
            <w:r w:rsidRPr="00AF0890">
              <w:rPr>
                <w:rFonts w:cs="Arial"/>
                <w:position w:val="4"/>
                <w:szCs w:val="19"/>
              </w:rPr>
              <w:t>Non-trading loans</w:t>
            </w:r>
          </w:p>
        </w:tc>
        <w:tc>
          <w:tcPr>
            <w:tcW w:w="1275" w:type="dxa"/>
          </w:tcPr>
          <w:p w14:paraId="28D40742" w14:textId="77777777" w:rsidR="00B7773B" w:rsidRPr="00AF0890" w:rsidRDefault="00B7773B" w:rsidP="00A27707">
            <w:pPr>
              <w:pStyle w:val="Computation"/>
              <w:keepNext/>
              <w:tabs>
                <w:tab w:val="decimal" w:pos="822"/>
              </w:tabs>
              <w:rPr>
                <w:rFonts w:cs="Arial"/>
                <w:szCs w:val="19"/>
              </w:rPr>
            </w:pPr>
            <w:r w:rsidRPr="00AF0890">
              <w:rPr>
                <w:rFonts w:cs="Arial"/>
                <w:position w:val="4"/>
                <w:szCs w:val="19"/>
              </w:rPr>
              <w:t>1</w:t>
            </w:r>
          </w:p>
        </w:tc>
        <w:tc>
          <w:tcPr>
            <w:tcW w:w="1294" w:type="dxa"/>
          </w:tcPr>
          <w:p w14:paraId="28D40743" w14:textId="77777777" w:rsidR="00B7773B" w:rsidRPr="00AF0890" w:rsidRDefault="00B7773B" w:rsidP="00A27707">
            <w:pPr>
              <w:pStyle w:val="Computation"/>
              <w:keepNext/>
              <w:tabs>
                <w:tab w:val="decimal" w:pos="885"/>
              </w:tabs>
              <w:rPr>
                <w:rFonts w:cs="Arial"/>
                <w:szCs w:val="19"/>
              </w:rPr>
            </w:pPr>
          </w:p>
        </w:tc>
      </w:tr>
      <w:tr w:rsidR="00B7773B" w:rsidRPr="00AF0890" w14:paraId="28D40748" w14:textId="77777777" w:rsidTr="00726C0C">
        <w:tc>
          <w:tcPr>
            <w:tcW w:w="7621" w:type="dxa"/>
          </w:tcPr>
          <w:p w14:paraId="28D40745" w14:textId="77777777" w:rsidR="00B7773B" w:rsidRPr="00AF0890" w:rsidRDefault="00B7773B" w:rsidP="00A27707">
            <w:pPr>
              <w:pStyle w:val="Computation"/>
              <w:keepNext/>
              <w:ind w:left="420"/>
              <w:rPr>
                <w:rFonts w:cs="Arial"/>
                <w:position w:val="4"/>
                <w:szCs w:val="19"/>
              </w:rPr>
            </w:pPr>
            <w:r w:rsidRPr="00AF0890">
              <w:rPr>
                <w:rFonts w:cs="Arial"/>
                <w:position w:val="4"/>
                <w:szCs w:val="19"/>
              </w:rPr>
              <w:t>Dividends</w:t>
            </w:r>
          </w:p>
        </w:tc>
        <w:tc>
          <w:tcPr>
            <w:tcW w:w="1275" w:type="dxa"/>
          </w:tcPr>
          <w:p w14:paraId="28D40746" w14:textId="77777777" w:rsidR="00B7773B" w:rsidRPr="00AF0890" w:rsidRDefault="00B7773B" w:rsidP="00A27707">
            <w:pPr>
              <w:pStyle w:val="Computation"/>
              <w:keepNext/>
              <w:tabs>
                <w:tab w:val="decimal" w:pos="822"/>
              </w:tabs>
              <w:rPr>
                <w:rFonts w:cs="Arial"/>
                <w:szCs w:val="19"/>
              </w:rPr>
            </w:pPr>
            <w:r w:rsidRPr="00AF0890">
              <w:rPr>
                <w:rFonts w:cs="Arial"/>
                <w:position w:val="4"/>
                <w:szCs w:val="19"/>
              </w:rPr>
              <w:t>1</w:t>
            </w:r>
          </w:p>
        </w:tc>
        <w:tc>
          <w:tcPr>
            <w:tcW w:w="1294" w:type="dxa"/>
          </w:tcPr>
          <w:p w14:paraId="28D40747" w14:textId="77777777" w:rsidR="00B7773B" w:rsidRPr="00AF0890" w:rsidRDefault="00B7773B" w:rsidP="00A27707">
            <w:pPr>
              <w:pStyle w:val="Computation"/>
              <w:keepNext/>
              <w:ind w:left="601"/>
              <w:rPr>
                <w:rFonts w:cs="Arial"/>
                <w:position w:val="4"/>
                <w:szCs w:val="19"/>
              </w:rPr>
            </w:pPr>
          </w:p>
        </w:tc>
      </w:tr>
      <w:tr w:rsidR="00B7773B" w:rsidRPr="00AF0890" w14:paraId="28D4074C" w14:textId="77777777" w:rsidTr="00726C0C">
        <w:tc>
          <w:tcPr>
            <w:tcW w:w="7621" w:type="dxa"/>
          </w:tcPr>
          <w:p w14:paraId="28D40749" w14:textId="42C75583" w:rsidR="00B7773B" w:rsidRPr="00AF0890" w:rsidRDefault="00C965EF" w:rsidP="00A27707">
            <w:pPr>
              <w:pStyle w:val="Computation"/>
              <w:keepNext/>
              <w:ind w:left="420"/>
              <w:rPr>
                <w:rFonts w:cs="Arial"/>
                <w:position w:val="4"/>
                <w:szCs w:val="19"/>
              </w:rPr>
            </w:pPr>
            <w:r>
              <w:rPr>
                <w:rFonts w:cs="Arial"/>
                <w:position w:val="4"/>
                <w:szCs w:val="19"/>
              </w:rPr>
              <w:t>Chargeable gains</w:t>
            </w:r>
          </w:p>
        </w:tc>
        <w:tc>
          <w:tcPr>
            <w:tcW w:w="1275" w:type="dxa"/>
          </w:tcPr>
          <w:p w14:paraId="28D4074A" w14:textId="77777777" w:rsidR="00B7773B" w:rsidRPr="00AF0890" w:rsidRDefault="00B7773B" w:rsidP="00A27707">
            <w:pPr>
              <w:pStyle w:val="Computation"/>
              <w:keepNext/>
              <w:tabs>
                <w:tab w:val="decimal" w:pos="822"/>
              </w:tabs>
              <w:rPr>
                <w:rFonts w:cs="Arial"/>
                <w:szCs w:val="19"/>
              </w:rPr>
            </w:pPr>
            <w:r w:rsidRPr="00AF0890">
              <w:rPr>
                <w:rFonts w:cs="Arial"/>
                <w:position w:val="4"/>
                <w:szCs w:val="19"/>
              </w:rPr>
              <w:t>1</w:t>
            </w:r>
          </w:p>
        </w:tc>
        <w:tc>
          <w:tcPr>
            <w:tcW w:w="1294" w:type="dxa"/>
          </w:tcPr>
          <w:p w14:paraId="28D4074B" w14:textId="77777777" w:rsidR="00B7773B" w:rsidRPr="00AF0890" w:rsidRDefault="00B7773B" w:rsidP="00A27707">
            <w:pPr>
              <w:pStyle w:val="Computation"/>
              <w:keepNext/>
              <w:ind w:left="601"/>
              <w:rPr>
                <w:rFonts w:cs="Arial"/>
                <w:position w:val="4"/>
                <w:szCs w:val="19"/>
              </w:rPr>
            </w:pPr>
          </w:p>
        </w:tc>
      </w:tr>
      <w:tr w:rsidR="00B7773B" w:rsidRPr="00AF0890" w14:paraId="28D40750" w14:textId="77777777" w:rsidTr="00726C0C">
        <w:tc>
          <w:tcPr>
            <w:tcW w:w="7621" w:type="dxa"/>
          </w:tcPr>
          <w:p w14:paraId="28D4074D" w14:textId="77777777" w:rsidR="00B7773B" w:rsidRPr="00AF0890" w:rsidRDefault="00B7773B" w:rsidP="004F7A76">
            <w:pPr>
              <w:pStyle w:val="Computation"/>
              <w:ind w:left="601" w:hanging="601"/>
              <w:rPr>
                <w:rFonts w:cs="Arial"/>
                <w:b/>
                <w:position w:val="4"/>
                <w:szCs w:val="19"/>
              </w:rPr>
            </w:pPr>
          </w:p>
        </w:tc>
        <w:tc>
          <w:tcPr>
            <w:tcW w:w="1275" w:type="dxa"/>
          </w:tcPr>
          <w:p w14:paraId="28D4074E" w14:textId="77777777" w:rsidR="00B7773B" w:rsidRPr="00AF0890" w:rsidRDefault="00B7773B" w:rsidP="004F7A76">
            <w:pPr>
              <w:pStyle w:val="Computation"/>
              <w:tabs>
                <w:tab w:val="decimal" w:pos="822"/>
              </w:tabs>
              <w:rPr>
                <w:rFonts w:cs="Arial"/>
                <w:szCs w:val="19"/>
              </w:rPr>
            </w:pPr>
          </w:p>
        </w:tc>
        <w:tc>
          <w:tcPr>
            <w:tcW w:w="1294" w:type="dxa"/>
          </w:tcPr>
          <w:p w14:paraId="28D4074F" w14:textId="77777777" w:rsidR="00B7773B" w:rsidRPr="00AF0890" w:rsidRDefault="00B7773B" w:rsidP="004F7A76">
            <w:pPr>
              <w:pStyle w:val="Computation"/>
              <w:tabs>
                <w:tab w:val="decimal" w:pos="885"/>
              </w:tabs>
              <w:rPr>
                <w:rFonts w:cs="Arial"/>
                <w:szCs w:val="19"/>
              </w:rPr>
            </w:pPr>
          </w:p>
        </w:tc>
      </w:tr>
      <w:tr w:rsidR="00B7773B" w:rsidRPr="00AF0890" w14:paraId="28D40754" w14:textId="77777777" w:rsidTr="00726C0C">
        <w:tc>
          <w:tcPr>
            <w:tcW w:w="7621" w:type="dxa"/>
          </w:tcPr>
          <w:p w14:paraId="28D40751" w14:textId="77777777" w:rsidR="00B7773B" w:rsidRPr="00AF0890" w:rsidRDefault="00B7773B" w:rsidP="004F7A76">
            <w:pPr>
              <w:pStyle w:val="Computation"/>
              <w:ind w:left="601" w:hanging="601"/>
              <w:rPr>
                <w:rFonts w:cs="Arial"/>
                <w:b/>
                <w:position w:val="4"/>
                <w:szCs w:val="19"/>
              </w:rPr>
            </w:pPr>
            <w:r w:rsidRPr="00AF0890">
              <w:rPr>
                <w:rFonts w:cs="Arial"/>
                <w:b/>
                <w:position w:val="4"/>
                <w:szCs w:val="19"/>
              </w:rPr>
              <w:t>Working 1 – Trading income</w:t>
            </w:r>
          </w:p>
        </w:tc>
        <w:tc>
          <w:tcPr>
            <w:tcW w:w="1275" w:type="dxa"/>
          </w:tcPr>
          <w:p w14:paraId="28D40752" w14:textId="77777777" w:rsidR="00B7773B" w:rsidRPr="00AF0890" w:rsidRDefault="00B7773B" w:rsidP="004F7A76">
            <w:pPr>
              <w:pStyle w:val="Computation"/>
              <w:tabs>
                <w:tab w:val="decimal" w:pos="822"/>
              </w:tabs>
              <w:rPr>
                <w:rFonts w:cs="Arial"/>
                <w:szCs w:val="19"/>
              </w:rPr>
            </w:pPr>
          </w:p>
        </w:tc>
        <w:tc>
          <w:tcPr>
            <w:tcW w:w="1294" w:type="dxa"/>
          </w:tcPr>
          <w:p w14:paraId="28D40753" w14:textId="77777777" w:rsidR="00B7773B" w:rsidRPr="00AF0890" w:rsidRDefault="00B7773B" w:rsidP="004F7A76">
            <w:pPr>
              <w:pStyle w:val="Computation"/>
              <w:tabs>
                <w:tab w:val="decimal" w:pos="885"/>
              </w:tabs>
              <w:rPr>
                <w:rFonts w:cs="Arial"/>
                <w:szCs w:val="19"/>
              </w:rPr>
            </w:pPr>
          </w:p>
        </w:tc>
      </w:tr>
      <w:tr w:rsidR="00B7773B" w:rsidRPr="00AF0890" w14:paraId="28D40758" w14:textId="77777777" w:rsidTr="00726C0C">
        <w:tc>
          <w:tcPr>
            <w:tcW w:w="7621" w:type="dxa"/>
          </w:tcPr>
          <w:p w14:paraId="28D40755" w14:textId="77777777" w:rsidR="00B7773B" w:rsidRPr="00AF0890" w:rsidRDefault="00B7773B" w:rsidP="004F7A76">
            <w:pPr>
              <w:pStyle w:val="Computation"/>
              <w:ind w:left="420"/>
              <w:rPr>
                <w:rFonts w:cs="Arial"/>
                <w:szCs w:val="19"/>
              </w:rPr>
            </w:pPr>
            <w:r w:rsidRPr="00AF0890">
              <w:rPr>
                <w:rFonts w:cs="Arial"/>
                <w:position w:val="4"/>
                <w:szCs w:val="19"/>
              </w:rPr>
              <w:t>Depreciation</w:t>
            </w:r>
          </w:p>
        </w:tc>
        <w:tc>
          <w:tcPr>
            <w:tcW w:w="1275" w:type="dxa"/>
          </w:tcPr>
          <w:p w14:paraId="28D40756" w14:textId="77777777" w:rsidR="00B7773B" w:rsidRPr="00AF0890" w:rsidRDefault="00B7773B" w:rsidP="004F7A76">
            <w:pPr>
              <w:pStyle w:val="Computation"/>
              <w:tabs>
                <w:tab w:val="decimal" w:pos="822"/>
              </w:tabs>
              <w:rPr>
                <w:rFonts w:cs="Arial"/>
                <w:szCs w:val="19"/>
              </w:rPr>
            </w:pPr>
            <w:r w:rsidRPr="00AF0890">
              <w:rPr>
                <w:rFonts w:cs="Arial"/>
                <w:position w:val="4"/>
                <w:szCs w:val="19"/>
              </w:rPr>
              <w:t>½</w:t>
            </w:r>
          </w:p>
        </w:tc>
        <w:tc>
          <w:tcPr>
            <w:tcW w:w="1294" w:type="dxa"/>
          </w:tcPr>
          <w:p w14:paraId="28D40757" w14:textId="77777777" w:rsidR="00B7773B" w:rsidRPr="00AF0890" w:rsidRDefault="00B7773B" w:rsidP="004F7A76">
            <w:pPr>
              <w:pStyle w:val="Computation"/>
              <w:tabs>
                <w:tab w:val="decimal" w:pos="885"/>
              </w:tabs>
              <w:rPr>
                <w:rFonts w:cs="Arial"/>
                <w:szCs w:val="19"/>
              </w:rPr>
            </w:pPr>
          </w:p>
        </w:tc>
      </w:tr>
      <w:tr w:rsidR="00B7773B" w:rsidRPr="00AF0890" w14:paraId="28D4075C" w14:textId="77777777" w:rsidTr="00726C0C">
        <w:tc>
          <w:tcPr>
            <w:tcW w:w="7621" w:type="dxa"/>
          </w:tcPr>
          <w:p w14:paraId="28D40759" w14:textId="7428517D" w:rsidR="00B7773B" w:rsidRPr="00AF0890" w:rsidRDefault="00605540" w:rsidP="004F7A76">
            <w:pPr>
              <w:pStyle w:val="Computation"/>
              <w:ind w:left="420"/>
              <w:rPr>
                <w:rFonts w:cs="Arial"/>
                <w:szCs w:val="19"/>
              </w:rPr>
            </w:pPr>
            <w:r>
              <w:rPr>
                <w:rFonts w:cs="Arial"/>
                <w:position w:val="4"/>
                <w:szCs w:val="19"/>
              </w:rPr>
              <w:t>I</w:t>
            </w:r>
            <w:r w:rsidR="00B7773B" w:rsidRPr="00AF0890">
              <w:rPr>
                <w:rFonts w:cs="Arial"/>
                <w:position w:val="4"/>
                <w:szCs w:val="19"/>
              </w:rPr>
              <w:t>nterest payable</w:t>
            </w:r>
          </w:p>
        </w:tc>
        <w:tc>
          <w:tcPr>
            <w:tcW w:w="1275" w:type="dxa"/>
          </w:tcPr>
          <w:p w14:paraId="28D4075A" w14:textId="77777777" w:rsidR="00B7773B" w:rsidRPr="00AF0890" w:rsidRDefault="00B7773B" w:rsidP="004F7A76">
            <w:pPr>
              <w:pStyle w:val="Computation"/>
              <w:tabs>
                <w:tab w:val="decimal" w:pos="822"/>
              </w:tabs>
              <w:rPr>
                <w:rFonts w:cs="Arial"/>
                <w:szCs w:val="19"/>
              </w:rPr>
            </w:pPr>
            <w:r w:rsidRPr="00AF0890">
              <w:rPr>
                <w:rFonts w:cs="Arial"/>
                <w:position w:val="4"/>
                <w:szCs w:val="19"/>
              </w:rPr>
              <w:t>½</w:t>
            </w:r>
          </w:p>
        </w:tc>
        <w:tc>
          <w:tcPr>
            <w:tcW w:w="1294" w:type="dxa"/>
          </w:tcPr>
          <w:p w14:paraId="28D4075B" w14:textId="77777777" w:rsidR="00B7773B" w:rsidRPr="00AF0890" w:rsidRDefault="00B7773B" w:rsidP="004F7A76">
            <w:pPr>
              <w:pStyle w:val="Computation"/>
              <w:tabs>
                <w:tab w:val="decimal" w:pos="885"/>
              </w:tabs>
              <w:rPr>
                <w:rFonts w:cs="Arial"/>
                <w:szCs w:val="19"/>
              </w:rPr>
            </w:pPr>
          </w:p>
        </w:tc>
      </w:tr>
      <w:tr w:rsidR="00B7773B" w:rsidRPr="00AF0890" w14:paraId="28D40760" w14:textId="77777777" w:rsidTr="00726C0C">
        <w:tc>
          <w:tcPr>
            <w:tcW w:w="7621" w:type="dxa"/>
          </w:tcPr>
          <w:p w14:paraId="28D4075D" w14:textId="49CB0C84" w:rsidR="00B7773B" w:rsidRPr="00AF0890" w:rsidRDefault="009B5F9D" w:rsidP="004F7A76">
            <w:pPr>
              <w:pStyle w:val="Computation"/>
              <w:ind w:left="420"/>
              <w:rPr>
                <w:rFonts w:cs="Arial"/>
                <w:szCs w:val="19"/>
              </w:rPr>
            </w:pPr>
            <w:r>
              <w:rPr>
                <w:rFonts w:cs="Arial"/>
                <w:position w:val="4"/>
                <w:szCs w:val="19"/>
              </w:rPr>
              <w:t>Pension contributions</w:t>
            </w:r>
          </w:p>
        </w:tc>
        <w:tc>
          <w:tcPr>
            <w:tcW w:w="1275" w:type="dxa"/>
          </w:tcPr>
          <w:p w14:paraId="28D4075E" w14:textId="77777777" w:rsidR="00B7773B" w:rsidRPr="00AF0890" w:rsidRDefault="00B7773B" w:rsidP="004F7A76">
            <w:pPr>
              <w:pStyle w:val="Computation"/>
              <w:tabs>
                <w:tab w:val="decimal" w:pos="822"/>
              </w:tabs>
              <w:rPr>
                <w:rFonts w:cs="Arial"/>
                <w:szCs w:val="19"/>
              </w:rPr>
            </w:pPr>
            <w:r w:rsidRPr="00AF0890">
              <w:rPr>
                <w:rFonts w:cs="Arial"/>
                <w:position w:val="4"/>
                <w:szCs w:val="19"/>
              </w:rPr>
              <w:t>1</w:t>
            </w:r>
          </w:p>
        </w:tc>
        <w:tc>
          <w:tcPr>
            <w:tcW w:w="1294" w:type="dxa"/>
          </w:tcPr>
          <w:p w14:paraId="28D4075F" w14:textId="77777777" w:rsidR="00B7773B" w:rsidRPr="00AF0890" w:rsidRDefault="00B7773B" w:rsidP="004F7A76">
            <w:pPr>
              <w:pStyle w:val="Computation"/>
              <w:tabs>
                <w:tab w:val="decimal" w:pos="885"/>
              </w:tabs>
              <w:rPr>
                <w:rFonts w:cs="Arial"/>
                <w:szCs w:val="19"/>
              </w:rPr>
            </w:pPr>
          </w:p>
        </w:tc>
      </w:tr>
      <w:tr w:rsidR="00B7773B" w:rsidRPr="00AF0890" w14:paraId="28D40764" w14:textId="77777777" w:rsidTr="00726C0C">
        <w:tc>
          <w:tcPr>
            <w:tcW w:w="7621" w:type="dxa"/>
          </w:tcPr>
          <w:p w14:paraId="28D40761" w14:textId="77777777" w:rsidR="00B7773B" w:rsidRPr="00AF0890" w:rsidRDefault="00B7773B" w:rsidP="004F7A76">
            <w:pPr>
              <w:pStyle w:val="Computation"/>
              <w:ind w:left="420"/>
              <w:rPr>
                <w:rFonts w:cs="Arial"/>
                <w:szCs w:val="19"/>
              </w:rPr>
            </w:pPr>
            <w:r w:rsidRPr="00AF0890">
              <w:rPr>
                <w:rFonts w:cs="Arial"/>
                <w:position w:val="4"/>
                <w:szCs w:val="19"/>
              </w:rPr>
              <w:t>Exempt dividends received</w:t>
            </w:r>
          </w:p>
        </w:tc>
        <w:tc>
          <w:tcPr>
            <w:tcW w:w="1275" w:type="dxa"/>
          </w:tcPr>
          <w:p w14:paraId="28D40762" w14:textId="77777777" w:rsidR="00B7773B" w:rsidRPr="00AF0890" w:rsidRDefault="00B7773B" w:rsidP="004F7A76">
            <w:pPr>
              <w:pStyle w:val="Computation"/>
              <w:tabs>
                <w:tab w:val="decimal" w:pos="822"/>
              </w:tabs>
              <w:rPr>
                <w:rFonts w:cs="Arial"/>
                <w:szCs w:val="19"/>
              </w:rPr>
            </w:pPr>
            <w:r w:rsidRPr="00AF0890">
              <w:rPr>
                <w:rFonts w:cs="Arial"/>
                <w:position w:val="4"/>
                <w:szCs w:val="19"/>
              </w:rPr>
              <w:t>½</w:t>
            </w:r>
          </w:p>
        </w:tc>
        <w:tc>
          <w:tcPr>
            <w:tcW w:w="1294" w:type="dxa"/>
          </w:tcPr>
          <w:p w14:paraId="28D40763" w14:textId="77777777" w:rsidR="00B7773B" w:rsidRPr="00AF0890" w:rsidRDefault="00B7773B" w:rsidP="004F7A76">
            <w:pPr>
              <w:pStyle w:val="Computation"/>
              <w:tabs>
                <w:tab w:val="decimal" w:pos="885"/>
              </w:tabs>
              <w:rPr>
                <w:rFonts w:cs="Arial"/>
                <w:szCs w:val="19"/>
              </w:rPr>
            </w:pPr>
          </w:p>
        </w:tc>
      </w:tr>
      <w:tr w:rsidR="00B7773B" w:rsidRPr="00AF0890" w14:paraId="28D40768" w14:textId="77777777" w:rsidTr="00726C0C">
        <w:tc>
          <w:tcPr>
            <w:tcW w:w="7621" w:type="dxa"/>
          </w:tcPr>
          <w:p w14:paraId="28D40765" w14:textId="77777777" w:rsidR="00B7773B" w:rsidRPr="00AF0890" w:rsidRDefault="00B7773B" w:rsidP="004F7A76">
            <w:pPr>
              <w:pStyle w:val="Computation"/>
              <w:ind w:left="420"/>
              <w:rPr>
                <w:rFonts w:cs="Arial"/>
                <w:szCs w:val="19"/>
              </w:rPr>
            </w:pPr>
            <w:r w:rsidRPr="00AF0890">
              <w:rPr>
                <w:rFonts w:cs="Arial"/>
                <w:position w:val="4"/>
                <w:szCs w:val="19"/>
              </w:rPr>
              <w:t>Bank interest receivable</w:t>
            </w:r>
          </w:p>
        </w:tc>
        <w:tc>
          <w:tcPr>
            <w:tcW w:w="1275" w:type="dxa"/>
          </w:tcPr>
          <w:p w14:paraId="28D40766" w14:textId="77777777" w:rsidR="00B7773B" w:rsidRPr="00AF0890" w:rsidRDefault="00B7773B" w:rsidP="004F7A76">
            <w:pPr>
              <w:pStyle w:val="Computation"/>
              <w:tabs>
                <w:tab w:val="decimal" w:pos="822"/>
              </w:tabs>
              <w:rPr>
                <w:rFonts w:cs="Arial"/>
                <w:szCs w:val="19"/>
              </w:rPr>
            </w:pPr>
            <w:r w:rsidRPr="00AF0890">
              <w:rPr>
                <w:rFonts w:cs="Arial"/>
                <w:position w:val="4"/>
                <w:szCs w:val="19"/>
              </w:rPr>
              <w:t>½</w:t>
            </w:r>
          </w:p>
        </w:tc>
        <w:tc>
          <w:tcPr>
            <w:tcW w:w="1294" w:type="dxa"/>
          </w:tcPr>
          <w:p w14:paraId="28D40767" w14:textId="77777777" w:rsidR="00B7773B" w:rsidRPr="00AF0890" w:rsidRDefault="00B7773B" w:rsidP="004F7A76">
            <w:pPr>
              <w:pStyle w:val="Computation"/>
              <w:tabs>
                <w:tab w:val="decimal" w:pos="885"/>
              </w:tabs>
              <w:rPr>
                <w:rFonts w:cs="Arial"/>
                <w:szCs w:val="19"/>
              </w:rPr>
            </w:pPr>
          </w:p>
        </w:tc>
      </w:tr>
      <w:tr w:rsidR="00B7773B" w:rsidRPr="00AF0890" w14:paraId="28D4076C" w14:textId="77777777" w:rsidTr="00726C0C">
        <w:tc>
          <w:tcPr>
            <w:tcW w:w="7621" w:type="dxa"/>
          </w:tcPr>
          <w:p w14:paraId="28D40769" w14:textId="0DABF135" w:rsidR="00B7773B" w:rsidRPr="00AF0890" w:rsidRDefault="009B5F9D" w:rsidP="004F7A76">
            <w:pPr>
              <w:pStyle w:val="Computation"/>
              <w:ind w:left="420"/>
              <w:rPr>
                <w:rFonts w:cs="Arial"/>
                <w:szCs w:val="19"/>
              </w:rPr>
            </w:pPr>
            <w:r>
              <w:rPr>
                <w:rFonts w:cs="Arial"/>
                <w:position w:val="4"/>
                <w:szCs w:val="19"/>
              </w:rPr>
              <w:t>Profit on disposal</w:t>
            </w:r>
          </w:p>
        </w:tc>
        <w:tc>
          <w:tcPr>
            <w:tcW w:w="1275" w:type="dxa"/>
          </w:tcPr>
          <w:p w14:paraId="28D4076A" w14:textId="77777777" w:rsidR="00B7773B" w:rsidRPr="00AF0890" w:rsidRDefault="00B7773B" w:rsidP="004F7A76">
            <w:pPr>
              <w:pStyle w:val="Computation"/>
              <w:tabs>
                <w:tab w:val="decimal" w:pos="822"/>
              </w:tabs>
              <w:rPr>
                <w:rFonts w:cs="Arial"/>
                <w:szCs w:val="19"/>
              </w:rPr>
            </w:pPr>
            <w:r w:rsidRPr="00AF0890">
              <w:rPr>
                <w:rFonts w:cs="Arial"/>
                <w:position w:val="4"/>
                <w:szCs w:val="19"/>
              </w:rPr>
              <w:t>1</w:t>
            </w:r>
          </w:p>
        </w:tc>
        <w:tc>
          <w:tcPr>
            <w:tcW w:w="1294" w:type="dxa"/>
          </w:tcPr>
          <w:p w14:paraId="28D4076B" w14:textId="77777777" w:rsidR="00B7773B" w:rsidRPr="00AF0890" w:rsidRDefault="00B7773B" w:rsidP="004F7A76">
            <w:pPr>
              <w:pStyle w:val="Computation"/>
              <w:tabs>
                <w:tab w:val="decimal" w:pos="885"/>
              </w:tabs>
              <w:rPr>
                <w:rFonts w:cs="Arial"/>
                <w:szCs w:val="19"/>
              </w:rPr>
            </w:pPr>
          </w:p>
        </w:tc>
      </w:tr>
      <w:tr w:rsidR="00B7773B" w:rsidRPr="00AF0890" w14:paraId="28D40770" w14:textId="77777777" w:rsidTr="00726C0C">
        <w:tc>
          <w:tcPr>
            <w:tcW w:w="7621" w:type="dxa"/>
          </w:tcPr>
          <w:p w14:paraId="28D4076D" w14:textId="18513C26" w:rsidR="00B7773B" w:rsidRPr="00AF0890" w:rsidRDefault="00C965EF" w:rsidP="004F7A76">
            <w:pPr>
              <w:pStyle w:val="Computation"/>
              <w:ind w:left="420"/>
              <w:rPr>
                <w:rFonts w:cs="Arial"/>
                <w:szCs w:val="19"/>
              </w:rPr>
            </w:pPr>
            <w:r>
              <w:rPr>
                <w:rFonts w:cs="Arial"/>
                <w:position w:val="4"/>
                <w:szCs w:val="19"/>
              </w:rPr>
              <w:t>Lease payments</w:t>
            </w:r>
          </w:p>
        </w:tc>
        <w:tc>
          <w:tcPr>
            <w:tcW w:w="1275" w:type="dxa"/>
          </w:tcPr>
          <w:p w14:paraId="28D4076E" w14:textId="52630693" w:rsidR="00B7773B" w:rsidRPr="00AF0890" w:rsidRDefault="00B7773B" w:rsidP="004F7A76">
            <w:pPr>
              <w:pStyle w:val="Computation"/>
              <w:tabs>
                <w:tab w:val="decimal" w:pos="822"/>
              </w:tabs>
              <w:rPr>
                <w:rFonts w:cs="Arial"/>
                <w:szCs w:val="19"/>
              </w:rPr>
            </w:pPr>
            <w:r w:rsidRPr="00AF0890">
              <w:rPr>
                <w:rFonts w:cs="Arial"/>
                <w:position w:val="4"/>
                <w:szCs w:val="19"/>
              </w:rPr>
              <w:t>1</w:t>
            </w:r>
          </w:p>
        </w:tc>
        <w:tc>
          <w:tcPr>
            <w:tcW w:w="1294" w:type="dxa"/>
          </w:tcPr>
          <w:p w14:paraId="28D4076F" w14:textId="77777777" w:rsidR="00B7773B" w:rsidRPr="00AF0890" w:rsidRDefault="00B7773B" w:rsidP="004F7A76">
            <w:pPr>
              <w:pStyle w:val="Computation"/>
              <w:tabs>
                <w:tab w:val="decimal" w:pos="885"/>
              </w:tabs>
              <w:rPr>
                <w:rFonts w:cs="Arial"/>
                <w:szCs w:val="19"/>
              </w:rPr>
            </w:pPr>
          </w:p>
        </w:tc>
      </w:tr>
      <w:tr w:rsidR="00B7773B" w:rsidRPr="00AF0890" w14:paraId="28D40774" w14:textId="77777777" w:rsidTr="00726C0C">
        <w:tc>
          <w:tcPr>
            <w:tcW w:w="7621" w:type="dxa"/>
          </w:tcPr>
          <w:p w14:paraId="28D40771" w14:textId="668FF507" w:rsidR="00B7773B" w:rsidRPr="00AF0890" w:rsidRDefault="00B7773B" w:rsidP="004F7A76">
            <w:pPr>
              <w:pStyle w:val="Computation"/>
              <w:ind w:left="601" w:hanging="601"/>
              <w:rPr>
                <w:rFonts w:cs="Arial"/>
                <w:b/>
                <w:position w:val="4"/>
                <w:szCs w:val="19"/>
              </w:rPr>
            </w:pPr>
          </w:p>
        </w:tc>
        <w:tc>
          <w:tcPr>
            <w:tcW w:w="1275" w:type="dxa"/>
          </w:tcPr>
          <w:p w14:paraId="28D40772" w14:textId="3BA5800B" w:rsidR="00B7773B" w:rsidRPr="00AF0890" w:rsidRDefault="00B7773B" w:rsidP="004F7A76">
            <w:pPr>
              <w:pStyle w:val="Computation"/>
              <w:tabs>
                <w:tab w:val="decimal" w:pos="822"/>
              </w:tabs>
              <w:rPr>
                <w:rFonts w:cs="Arial"/>
                <w:szCs w:val="19"/>
              </w:rPr>
            </w:pPr>
          </w:p>
        </w:tc>
        <w:tc>
          <w:tcPr>
            <w:tcW w:w="1294" w:type="dxa"/>
          </w:tcPr>
          <w:p w14:paraId="28D40773" w14:textId="77777777" w:rsidR="00B7773B" w:rsidRPr="00AF0890" w:rsidRDefault="00B7773B" w:rsidP="004F7A76">
            <w:pPr>
              <w:pStyle w:val="Computation"/>
              <w:tabs>
                <w:tab w:val="decimal" w:pos="885"/>
              </w:tabs>
              <w:rPr>
                <w:rFonts w:cs="Arial"/>
                <w:szCs w:val="19"/>
              </w:rPr>
            </w:pPr>
          </w:p>
        </w:tc>
      </w:tr>
      <w:tr w:rsidR="00B7773B" w:rsidRPr="00AF0890" w14:paraId="28D40778" w14:textId="77777777" w:rsidTr="00726C0C">
        <w:tc>
          <w:tcPr>
            <w:tcW w:w="7621" w:type="dxa"/>
          </w:tcPr>
          <w:p w14:paraId="28D40775" w14:textId="77777777" w:rsidR="00B7773B" w:rsidRPr="00AF0890" w:rsidRDefault="00B7773B" w:rsidP="004F7A76">
            <w:pPr>
              <w:pStyle w:val="Computation"/>
              <w:ind w:left="601" w:hanging="601"/>
              <w:rPr>
                <w:rFonts w:cs="Arial"/>
                <w:b/>
                <w:position w:val="4"/>
                <w:szCs w:val="19"/>
              </w:rPr>
            </w:pPr>
            <w:r w:rsidRPr="00AF0890">
              <w:rPr>
                <w:rFonts w:cs="Arial"/>
                <w:b/>
                <w:position w:val="4"/>
                <w:szCs w:val="19"/>
              </w:rPr>
              <w:t>Corporation tax payment date</w:t>
            </w:r>
          </w:p>
        </w:tc>
        <w:tc>
          <w:tcPr>
            <w:tcW w:w="1275" w:type="dxa"/>
          </w:tcPr>
          <w:p w14:paraId="28D40776" w14:textId="77777777" w:rsidR="00B7773B" w:rsidRPr="00AF0890" w:rsidRDefault="00B7773B" w:rsidP="004F7A76">
            <w:pPr>
              <w:pStyle w:val="Computation"/>
              <w:tabs>
                <w:tab w:val="decimal" w:pos="822"/>
              </w:tabs>
              <w:rPr>
                <w:rFonts w:cs="Arial"/>
                <w:szCs w:val="19"/>
              </w:rPr>
            </w:pPr>
          </w:p>
        </w:tc>
        <w:tc>
          <w:tcPr>
            <w:tcW w:w="1294" w:type="dxa"/>
          </w:tcPr>
          <w:p w14:paraId="28D40777" w14:textId="77777777" w:rsidR="00B7773B" w:rsidRPr="00AF0890" w:rsidRDefault="00B7773B" w:rsidP="004F7A76">
            <w:pPr>
              <w:pStyle w:val="Computation"/>
              <w:tabs>
                <w:tab w:val="decimal" w:pos="885"/>
              </w:tabs>
              <w:rPr>
                <w:rFonts w:cs="Arial"/>
                <w:szCs w:val="19"/>
              </w:rPr>
            </w:pPr>
          </w:p>
        </w:tc>
      </w:tr>
      <w:tr w:rsidR="00B7773B" w:rsidRPr="00AF0890" w14:paraId="28D4077C" w14:textId="77777777" w:rsidTr="00726C0C">
        <w:tc>
          <w:tcPr>
            <w:tcW w:w="7621" w:type="dxa"/>
          </w:tcPr>
          <w:p w14:paraId="28D40779" w14:textId="77777777" w:rsidR="00B7773B" w:rsidRPr="00AF0890" w:rsidRDefault="00B7773B" w:rsidP="004F7A76">
            <w:pPr>
              <w:pStyle w:val="Computation"/>
              <w:ind w:left="420"/>
              <w:rPr>
                <w:rFonts w:cs="Arial"/>
                <w:szCs w:val="19"/>
              </w:rPr>
            </w:pPr>
            <w:r>
              <w:rPr>
                <w:rFonts w:cs="Arial"/>
                <w:position w:val="4"/>
                <w:szCs w:val="19"/>
              </w:rPr>
              <w:t>Exempt ABGH distributions</w:t>
            </w:r>
          </w:p>
        </w:tc>
        <w:tc>
          <w:tcPr>
            <w:tcW w:w="1275" w:type="dxa"/>
          </w:tcPr>
          <w:p w14:paraId="28D4077A" w14:textId="77777777" w:rsidR="00B7773B" w:rsidRPr="00AF0890" w:rsidRDefault="00B7773B" w:rsidP="004F7A76">
            <w:pPr>
              <w:pStyle w:val="Computation"/>
              <w:tabs>
                <w:tab w:val="decimal" w:pos="822"/>
              </w:tabs>
              <w:rPr>
                <w:rFonts w:cs="Arial"/>
                <w:szCs w:val="19"/>
              </w:rPr>
            </w:pPr>
            <w:r w:rsidRPr="00AF0890">
              <w:rPr>
                <w:rFonts w:cs="Arial"/>
                <w:position w:val="4"/>
                <w:szCs w:val="19"/>
              </w:rPr>
              <w:t>1</w:t>
            </w:r>
          </w:p>
        </w:tc>
        <w:tc>
          <w:tcPr>
            <w:tcW w:w="1294" w:type="dxa"/>
          </w:tcPr>
          <w:p w14:paraId="28D4077B" w14:textId="77777777" w:rsidR="00B7773B" w:rsidRPr="00AF0890" w:rsidRDefault="00B7773B" w:rsidP="004F7A76">
            <w:pPr>
              <w:pStyle w:val="Computation"/>
              <w:tabs>
                <w:tab w:val="decimal" w:pos="885"/>
              </w:tabs>
              <w:rPr>
                <w:rFonts w:cs="Arial"/>
                <w:szCs w:val="19"/>
              </w:rPr>
            </w:pPr>
          </w:p>
        </w:tc>
      </w:tr>
      <w:tr w:rsidR="00B7773B" w:rsidRPr="00AF0890" w14:paraId="28D40780" w14:textId="77777777" w:rsidTr="00726C0C">
        <w:tc>
          <w:tcPr>
            <w:tcW w:w="7621" w:type="dxa"/>
          </w:tcPr>
          <w:p w14:paraId="28D4077D" w14:textId="77777777" w:rsidR="00B7773B" w:rsidRPr="00AF0890" w:rsidRDefault="00B7773B" w:rsidP="00E8326F">
            <w:pPr>
              <w:pStyle w:val="Computation"/>
              <w:spacing w:after="20"/>
              <w:ind w:left="420"/>
              <w:rPr>
                <w:rFonts w:cs="Arial"/>
                <w:szCs w:val="19"/>
              </w:rPr>
            </w:pPr>
            <w:r w:rsidRPr="00AF0890">
              <w:rPr>
                <w:rFonts w:cs="Arial"/>
                <w:position w:val="4"/>
                <w:szCs w:val="19"/>
              </w:rPr>
              <w:t>Due date</w:t>
            </w:r>
          </w:p>
        </w:tc>
        <w:tc>
          <w:tcPr>
            <w:tcW w:w="1275" w:type="dxa"/>
          </w:tcPr>
          <w:p w14:paraId="28D4077E" w14:textId="77777777" w:rsidR="00B7773B" w:rsidRPr="00AF0890" w:rsidRDefault="00B7773B" w:rsidP="00E8326F">
            <w:pPr>
              <w:pStyle w:val="Computation"/>
              <w:tabs>
                <w:tab w:val="decimal" w:pos="822"/>
              </w:tabs>
              <w:spacing w:after="20"/>
              <w:rPr>
                <w:rFonts w:cs="Arial"/>
                <w:szCs w:val="19"/>
                <w:u w:val="single"/>
              </w:rPr>
            </w:pPr>
            <w:r w:rsidRPr="00EE2200">
              <w:rPr>
                <w:rFonts w:cs="Arial"/>
                <w:szCs w:val="19"/>
                <w:u w:val="single"/>
              </w:rPr>
              <w:t xml:space="preserve"> </w:t>
            </w:r>
            <w:r w:rsidRPr="00EE2200">
              <w:rPr>
                <w:rFonts w:cs="Arial"/>
                <w:position w:val="4"/>
                <w:szCs w:val="19"/>
                <w:u w:val="single"/>
              </w:rPr>
              <w:t>1</w:t>
            </w:r>
          </w:p>
        </w:tc>
        <w:tc>
          <w:tcPr>
            <w:tcW w:w="1294" w:type="dxa"/>
          </w:tcPr>
          <w:p w14:paraId="28D4077F" w14:textId="77777777" w:rsidR="00B7773B" w:rsidRPr="00AF0890" w:rsidRDefault="00B7773B" w:rsidP="00E8326F">
            <w:pPr>
              <w:pStyle w:val="Computation"/>
              <w:tabs>
                <w:tab w:val="decimal" w:pos="885"/>
              </w:tabs>
              <w:spacing w:after="20"/>
              <w:rPr>
                <w:rFonts w:cs="Arial"/>
                <w:szCs w:val="19"/>
              </w:rPr>
            </w:pPr>
          </w:p>
        </w:tc>
      </w:tr>
      <w:tr w:rsidR="00B7773B" w:rsidRPr="00AF0890" w14:paraId="28D40784" w14:textId="77777777" w:rsidTr="00726C0C">
        <w:trPr>
          <w:trHeight w:val="295"/>
        </w:trPr>
        <w:tc>
          <w:tcPr>
            <w:tcW w:w="7621" w:type="dxa"/>
          </w:tcPr>
          <w:p w14:paraId="28D40781" w14:textId="77777777" w:rsidR="00B7773B" w:rsidRPr="00AF0890" w:rsidRDefault="00B7773B" w:rsidP="004F7A76">
            <w:pPr>
              <w:pStyle w:val="Computation"/>
              <w:rPr>
                <w:rFonts w:cs="Arial"/>
                <w:szCs w:val="19"/>
              </w:rPr>
            </w:pPr>
          </w:p>
        </w:tc>
        <w:tc>
          <w:tcPr>
            <w:tcW w:w="1275" w:type="dxa"/>
          </w:tcPr>
          <w:p w14:paraId="28D40782" w14:textId="77777777" w:rsidR="00B7773B" w:rsidRPr="00AF0890" w:rsidRDefault="00B7773B" w:rsidP="004F7A76">
            <w:pPr>
              <w:pStyle w:val="Computation"/>
              <w:tabs>
                <w:tab w:val="decimal" w:pos="822"/>
              </w:tabs>
              <w:rPr>
                <w:rFonts w:cs="Arial"/>
                <w:szCs w:val="19"/>
              </w:rPr>
            </w:pPr>
          </w:p>
        </w:tc>
        <w:tc>
          <w:tcPr>
            <w:tcW w:w="1294" w:type="dxa"/>
          </w:tcPr>
          <w:p w14:paraId="28D40783" w14:textId="77777777" w:rsidR="00B7773B" w:rsidRPr="00AF0890" w:rsidRDefault="00B7773B" w:rsidP="00D004A3">
            <w:pPr>
              <w:pStyle w:val="Computation"/>
              <w:tabs>
                <w:tab w:val="decimal" w:pos="885"/>
              </w:tabs>
              <w:spacing w:after="40"/>
              <w:rPr>
                <w:rFonts w:cs="Arial"/>
                <w:szCs w:val="19"/>
                <w:u w:val="double"/>
              </w:rPr>
            </w:pPr>
            <w:r w:rsidRPr="00AF0890">
              <w:rPr>
                <w:rFonts w:cs="Arial"/>
                <w:color w:val="FFFFFF"/>
                <w:szCs w:val="19"/>
                <w:u w:val="double"/>
              </w:rPr>
              <w:t> </w:t>
            </w:r>
            <w:r w:rsidRPr="00AF0890">
              <w:rPr>
                <w:rFonts w:cs="Arial"/>
                <w:position w:val="4"/>
                <w:szCs w:val="19"/>
                <w:u w:val="double"/>
              </w:rPr>
              <w:t>10</w:t>
            </w:r>
          </w:p>
        </w:tc>
      </w:tr>
    </w:tbl>
    <w:p w14:paraId="28D40785" w14:textId="77777777" w:rsidR="00B31F9D" w:rsidRDefault="00B31F9D" w:rsidP="00777DB7">
      <w:pPr>
        <w:pStyle w:val="Linebottom"/>
        <w:spacing w:before="0" w:after="0"/>
        <w:ind w:left="426"/>
      </w:pPr>
    </w:p>
    <w:p w14:paraId="28D40786" w14:textId="18ACB296" w:rsidR="00B27FF6" w:rsidRDefault="00FC4589" w:rsidP="001B76F0">
      <w:pPr>
        <w:pStyle w:val="a"/>
        <w:ind w:left="851" w:hanging="567"/>
        <w:rPr>
          <w:b/>
        </w:rPr>
      </w:pPr>
      <w:r>
        <w:rPr>
          <w:b/>
        </w:rPr>
        <w:t>4</w:t>
      </w:r>
      <w:r w:rsidR="001B1285" w:rsidRPr="001B1285">
        <w:rPr>
          <w:b/>
        </w:rPr>
        <w:t>2.1</w:t>
      </w:r>
      <w:r w:rsidR="001B1285" w:rsidRPr="001B1285">
        <w:rPr>
          <w:b/>
        </w:rPr>
        <w:tab/>
      </w:r>
      <w:r w:rsidR="00216A96">
        <w:rPr>
          <w:b/>
        </w:rPr>
        <w:t>Vigil</w:t>
      </w:r>
      <w:r w:rsidR="00216A96" w:rsidRPr="001B1285">
        <w:rPr>
          <w:b/>
        </w:rPr>
        <w:t xml:space="preserve"> </w:t>
      </w:r>
      <w:r w:rsidR="001B1285" w:rsidRPr="001B1285">
        <w:rPr>
          <w:b/>
        </w:rPr>
        <w:t>Ltd's Taxable Total Profits</w:t>
      </w:r>
    </w:p>
    <w:tbl>
      <w:tblPr>
        <w:tblW w:w="4350" w:type="pct"/>
        <w:tblInd w:w="737" w:type="dxa"/>
        <w:tblLayout w:type="fixed"/>
        <w:tblLook w:val="0000" w:firstRow="0" w:lastRow="0" w:firstColumn="0" w:lastColumn="0" w:noHBand="0" w:noVBand="0"/>
      </w:tblPr>
      <w:tblGrid>
        <w:gridCol w:w="7405"/>
        <w:gridCol w:w="1701"/>
      </w:tblGrid>
      <w:tr w:rsidR="002B6C44" w:rsidRPr="00AF0890" w14:paraId="28D40789" w14:textId="77777777" w:rsidTr="00726C0C">
        <w:tc>
          <w:tcPr>
            <w:tcW w:w="7405" w:type="dxa"/>
            <w:vAlign w:val="center"/>
          </w:tcPr>
          <w:p w14:paraId="28D40787" w14:textId="77777777" w:rsidR="002B6C44" w:rsidRPr="00AF0890" w:rsidRDefault="002B6C44" w:rsidP="004F7A76">
            <w:pPr>
              <w:pStyle w:val="Computation"/>
              <w:rPr>
                <w:rFonts w:cs="Arial"/>
                <w:szCs w:val="19"/>
              </w:rPr>
            </w:pPr>
          </w:p>
        </w:tc>
        <w:tc>
          <w:tcPr>
            <w:tcW w:w="1701" w:type="dxa"/>
            <w:tcBorders>
              <w:bottom w:val="single" w:sz="4" w:space="0" w:color="auto"/>
            </w:tcBorders>
          </w:tcPr>
          <w:p w14:paraId="28D40788" w14:textId="473DD7EE" w:rsidR="002B6C44" w:rsidRPr="00962574" w:rsidRDefault="00E25DFD" w:rsidP="004627E2">
            <w:pPr>
              <w:pStyle w:val="Computation"/>
              <w:jc w:val="center"/>
              <w:rPr>
                <w:rFonts w:cs="Arial"/>
                <w:b/>
                <w:szCs w:val="19"/>
              </w:rPr>
            </w:pPr>
            <w:r>
              <w:rPr>
                <w:rFonts w:cs="Arial"/>
                <w:b/>
                <w:szCs w:val="19"/>
              </w:rPr>
              <w:t xml:space="preserve">      </w:t>
            </w:r>
            <w:r w:rsidR="002B6C44" w:rsidRPr="00962574">
              <w:rPr>
                <w:rFonts w:cs="Arial"/>
                <w:b/>
                <w:szCs w:val="19"/>
              </w:rPr>
              <w:t>£</w:t>
            </w:r>
          </w:p>
        </w:tc>
      </w:tr>
      <w:tr w:rsidR="002B6C44" w:rsidRPr="00AF0890" w14:paraId="28D4078C" w14:textId="77777777" w:rsidTr="00726C0C">
        <w:tc>
          <w:tcPr>
            <w:tcW w:w="7405" w:type="dxa"/>
            <w:tcBorders>
              <w:right w:val="single" w:sz="4" w:space="0" w:color="auto"/>
            </w:tcBorders>
          </w:tcPr>
          <w:p w14:paraId="28D4078A" w14:textId="77777777" w:rsidR="002B6C44" w:rsidRPr="0067049C" w:rsidRDefault="002B6C44" w:rsidP="001B76F0">
            <w:pPr>
              <w:pStyle w:val="Computation"/>
              <w:tabs>
                <w:tab w:val="decimal" w:pos="815"/>
              </w:tabs>
              <w:ind w:firstLine="34"/>
              <w:jc w:val="both"/>
              <w:rPr>
                <w:rFonts w:cs="Arial"/>
              </w:rPr>
            </w:pPr>
            <w:r w:rsidRPr="0067049C">
              <w:rPr>
                <w:rFonts w:cs="Arial"/>
              </w:rPr>
              <w:t>Trading income (W1)</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28D4078B" w14:textId="2A2C8214" w:rsidR="002B6C44" w:rsidRPr="00AF0890" w:rsidRDefault="00805686" w:rsidP="00727AD4">
            <w:pPr>
              <w:pStyle w:val="Computation"/>
              <w:tabs>
                <w:tab w:val="decimal" w:pos="1379"/>
              </w:tabs>
              <w:rPr>
                <w:rFonts w:cs="Arial"/>
                <w:szCs w:val="19"/>
              </w:rPr>
            </w:pPr>
            <w:r>
              <w:rPr>
                <w:rFonts w:cs="Arial"/>
                <w:szCs w:val="19"/>
              </w:rPr>
              <w:t>68</w:t>
            </w:r>
            <w:r w:rsidR="006B0585">
              <w:rPr>
                <w:rFonts w:cs="Arial"/>
                <w:szCs w:val="19"/>
              </w:rPr>
              <w:t>0</w:t>
            </w:r>
            <w:r>
              <w:rPr>
                <w:rFonts w:cs="Arial"/>
                <w:szCs w:val="19"/>
              </w:rPr>
              <w:t>,450</w:t>
            </w:r>
          </w:p>
        </w:tc>
      </w:tr>
      <w:tr w:rsidR="002B6C44" w:rsidRPr="00AF0890" w14:paraId="28D4078F" w14:textId="77777777" w:rsidTr="00726C0C">
        <w:tc>
          <w:tcPr>
            <w:tcW w:w="7405" w:type="dxa"/>
            <w:tcBorders>
              <w:right w:val="single" w:sz="4" w:space="0" w:color="auto"/>
            </w:tcBorders>
          </w:tcPr>
          <w:p w14:paraId="28D4078D" w14:textId="0938DFF4" w:rsidR="002B6C44" w:rsidRPr="0067049C" w:rsidRDefault="002B6C44" w:rsidP="001B76F0">
            <w:pPr>
              <w:pStyle w:val="Computation"/>
              <w:tabs>
                <w:tab w:val="decimal" w:pos="815"/>
              </w:tabs>
              <w:ind w:firstLine="34"/>
              <w:jc w:val="both"/>
              <w:rPr>
                <w:rFonts w:cs="Arial"/>
              </w:rPr>
            </w:pPr>
            <w:r w:rsidRPr="0067049C">
              <w:rPr>
                <w:rFonts w:cs="Arial"/>
              </w:rPr>
              <w:t>Non-trading loan</w:t>
            </w:r>
            <w:r w:rsidR="00E9485E">
              <w:rPr>
                <w:rFonts w:cs="Arial"/>
              </w:rPr>
              <w:t xml:space="preserve"> relationships</w:t>
            </w:r>
            <w:r w:rsidRPr="0067049C">
              <w:rPr>
                <w:rFonts w:cs="Arial"/>
              </w:rPr>
              <w:t xml:space="preserve"> </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28D4078E" w14:textId="65F453ED" w:rsidR="002B6C44" w:rsidRPr="00AF0890" w:rsidRDefault="00805686" w:rsidP="00727AD4">
            <w:pPr>
              <w:pStyle w:val="Computation"/>
              <w:tabs>
                <w:tab w:val="decimal" w:pos="1379"/>
              </w:tabs>
              <w:rPr>
                <w:rFonts w:cs="Arial"/>
                <w:szCs w:val="19"/>
              </w:rPr>
            </w:pPr>
            <w:r>
              <w:rPr>
                <w:rFonts w:cs="Arial"/>
                <w:szCs w:val="19"/>
              </w:rPr>
              <w:t>4,000</w:t>
            </w:r>
          </w:p>
        </w:tc>
      </w:tr>
      <w:tr w:rsidR="002B6C44" w:rsidRPr="00AF0890" w14:paraId="28D40792" w14:textId="77777777" w:rsidTr="00726C0C">
        <w:tc>
          <w:tcPr>
            <w:tcW w:w="7405" w:type="dxa"/>
            <w:tcBorders>
              <w:right w:val="single" w:sz="4" w:space="0" w:color="auto"/>
            </w:tcBorders>
          </w:tcPr>
          <w:p w14:paraId="28D40790" w14:textId="77777777" w:rsidR="002B6C44" w:rsidRPr="0067049C" w:rsidRDefault="002B6C44" w:rsidP="001B76F0">
            <w:pPr>
              <w:pStyle w:val="Computation"/>
              <w:tabs>
                <w:tab w:val="decimal" w:pos="815"/>
              </w:tabs>
              <w:ind w:firstLine="34"/>
              <w:jc w:val="both"/>
              <w:rPr>
                <w:rFonts w:cs="Arial"/>
              </w:rPr>
            </w:pPr>
            <w:r w:rsidRPr="0067049C">
              <w:rPr>
                <w:rFonts w:cs="Arial"/>
              </w:rPr>
              <w:t>Dividends</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28D40791" w14:textId="77777777" w:rsidR="002B6C44" w:rsidRPr="00C077EA" w:rsidRDefault="002B6C44" w:rsidP="00727AD4">
            <w:pPr>
              <w:pStyle w:val="Computationhead"/>
              <w:tabs>
                <w:tab w:val="decimal" w:pos="1379"/>
              </w:tabs>
              <w:ind w:right="241"/>
              <w:jc w:val="left"/>
              <w:rPr>
                <w:rFonts w:cs="Arial"/>
                <w:b w:val="0"/>
                <w:iCs w:val="0"/>
              </w:rPr>
            </w:pPr>
            <w:r w:rsidRPr="00C077EA">
              <w:rPr>
                <w:rFonts w:cs="Arial"/>
                <w:b w:val="0"/>
                <w:iCs w:val="0"/>
              </w:rPr>
              <w:t>0</w:t>
            </w:r>
          </w:p>
        </w:tc>
      </w:tr>
      <w:tr w:rsidR="002B6C44" w:rsidRPr="00AF0890" w14:paraId="28D40795" w14:textId="77777777" w:rsidTr="00726C0C">
        <w:tc>
          <w:tcPr>
            <w:tcW w:w="7405" w:type="dxa"/>
            <w:tcBorders>
              <w:right w:val="single" w:sz="4" w:space="0" w:color="auto"/>
            </w:tcBorders>
          </w:tcPr>
          <w:p w14:paraId="28D40793" w14:textId="6535A1DB" w:rsidR="002B6C44" w:rsidRPr="0067049C" w:rsidRDefault="00C965EF" w:rsidP="001B76F0">
            <w:pPr>
              <w:pStyle w:val="Computation"/>
              <w:tabs>
                <w:tab w:val="decimal" w:pos="815"/>
              </w:tabs>
              <w:ind w:firstLine="34"/>
              <w:jc w:val="both"/>
              <w:rPr>
                <w:rFonts w:cs="Arial"/>
              </w:rPr>
            </w:pPr>
            <w:r>
              <w:rPr>
                <w:rFonts w:cs="Arial"/>
              </w:rPr>
              <w:t>Chargeable gains</w:t>
            </w:r>
            <w:r w:rsidR="002B6C44" w:rsidRPr="0067049C">
              <w:rPr>
                <w:rFonts w:cs="Arial"/>
              </w:rPr>
              <w:t xml:space="preserve"> </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28D40794" w14:textId="558F4C4A" w:rsidR="002B6C44" w:rsidRPr="00AF0890" w:rsidRDefault="00805686" w:rsidP="00727AD4">
            <w:pPr>
              <w:pStyle w:val="Computation"/>
              <w:tabs>
                <w:tab w:val="decimal" w:pos="1379"/>
              </w:tabs>
              <w:rPr>
                <w:rFonts w:cs="Arial"/>
                <w:szCs w:val="19"/>
              </w:rPr>
            </w:pPr>
            <w:r>
              <w:rPr>
                <w:rFonts w:cs="Arial"/>
                <w:szCs w:val="19"/>
              </w:rPr>
              <w:t>8,000</w:t>
            </w:r>
          </w:p>
        </w:tc>
      </w:tr>
      <w:tr w:rsidR="002B6C44" w:rsidRPr="00AF0890" w14:paraId="28D40798" w14:textId="77777777" w:rsidTr="00726C0C">
        <w:tc>
          <w:tcPr>
            <w:tcW w:w="7405" w:type="dxa"/>
            <w:tcBorders>
              <w:right w:val="single" w:sz="4" w:space="0" w:color="auto"/>
            </w:tcBorders>
          </w:tcPr>
          <w:p w14:paraId="28D40796" w14:textId="77777777" w:rsidR="002B6C44" w:rsidRPr="00AF0890" w:rsidRDefault="002B6C44" w:rsidP="001B76F0">
            <w:pPr>
              <w:pStyle w:val="Computation"/>
              <w:tabs>
                <w:tab w:val="decimal" w:pos="815"/>
              </w:tabs>
              <w:ind w:firstLine="34"/>
              <w:jc w:val="both"/>
              <w:rPr>
                <w:rFonts w:cs="Arial"/>
                <w:b/>
                <w:szCs w:val="19"/>
              </w:rPr>
            </w:pPr>
            <w:r w:rsidRPr="00AF0890">
              <w:rPr>
                <w:rFonts w:cs="Arial"/>
                <w:b/>
                <w:szCs w:val="19"/>
              </w:rPr>
              <w:t>Taxable total profits</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28D40797" w14:textId="2BE8B497" w:rsidR="002B6C44" w:rsidRPr="00C077EA" w:rsidRDefault="006B0585" w:rsidP="00727AD4">
            <w:pPr>
              <w:pStyle w:val="Computationhead"/>
              <w:tabs>
                <w:tab w:val="decimal" w:pos="1379"/>
              </w:tabs>
              <w:jc w:val="left"/>
              <w:rPr>
                <w:rFonts w:cs="Arial"/>
                <w:iCs w:val="0"/>
              </w:rPr>
            </w:pPr>
            <w:r>
              <w:rPr>
                <w:rFonts w:cs="Arial"/>
                <w:iCs w:val="0"/>
              </w:rPr>
              <w:t>692</w:t>
            </w:r>
            <w:r w:rsidR="00805686">
              <w:rPr>
                <w:rFonts w:cs="Arial"/>
                <w:iCs w:val="0"/>
              </w:rPr>
              <w:t>,450</w:t>
            </w:r>
          </w:p>
        </w:tc>
      </w:tr>
    </w:tbl>
    <w:p w14:paraId="28D40799" w14:textId="77777777" w:rsidR="00B357F5" w:rsidRPr="006169F4" w:rsidRDefault="00B357F5" w:rsidP="001B76F0">
      <w:pPr>
        <w:pStyle w:val="a0"/>
        <w:keepNext/>
        <w:spacing w:before="120" w:after="0"/>
      </w:pPr>
      <w:r w:rsidRPr="006169F4">
        <w:lastRenderedPageBreak/>
        <w:t>W1 – Trading income</w:t>
      </w:r>
    </w:p>
    <w:tbl>
      <w:tblPr>
        <w:tblW w:w="4390" w:type="pct"/>
        <w:tblInd w:w="737" w:type="dxa"/>
        <w:tblLayout w:type="fixed"/>
        <w:tblLook w:val="04A0" w:firstRow="1" w:lastRow="0" w:firstColumn="1" w:lastColumn="0" w:noHBand="0" w:noVBand="1"/>
      </w:tblPr>
      <w:tblGrid>
        <w:gridCol w:w="7377"/>
        <w:gridCol w:w="1813"/>
      </w:tblGrid>
      <w:tr w:rsidR="00174008" w:rsidRPr="00AF0890" w14:paraId="28D4079C" w14:textId="77777777" w:rsidTr="00726C0C">
        <w:tc>
          <w:tcPr>
            <w:tcW w:w="6346" w:type="dxa"/>
          </w:tcPr>
          <w:p w14:paraId="28D4079A" w14:textId="77777777" w:rsidR="00174008" w:rsidRPr="00AF0890" w:rsidRDefault="00174008" w:rsidP="008111F0">
            <w:pPr>
              <w:pStyle w:val="Computation"/>
              <w:keepNext/>
              <w:ind w:left="34"/>
              <w:rPr>
                <w:rFonts w:cs="Arial"/>
                <w:szCs w:val="19"/>
              </w:rPr>
            </w:pPr>
          </w:p>
        </w:tc>
        <w:tc>
          <w:tcPr>
            <w:tcW w:w="1560" w:type="dxa"/>
            <w:tcBorders>
              <w:bottom w:val="single" w:sz="4" w:space="0" w:color="auto"/>
            </w:tcBorders>
          </w:tcPr>
          <w:p w14:paraId="28D4079B" w14:textId="3208E295" w:rsidR="00174008" w:rsidRPr="00962574" w:rsidRDefault="00E25DFD" w:rsidP="004627E2">
            <w:pPr>
              <w:pStyle w:val="Computation"/>
              <w:keepNext/>
              <w:jc w:val="center"/>
              <w:rPr>
                <w:rFonts w:cs="Arial"/>
                <w:b/>
                <w:szCs w:val="19"/>
              </w:rPr>
            </w:pPr>
            <w:r>
              <w:rPr>
                <w:rFonts w:cs="Arial"/>
                <w:b/>
                <w:szCs w:val="19"/>
              </w:rPr>
              <w:t xml:space="preserve">  </w:t>
            </w:r>
            <w:r w:rsidR="00174008" w:rsidRPr="00D33243">
              <w:rPr>
                <w:rFonts w:cs="Arial"/>
                <w:b/>
                <w:szCs w:val="19"/>
              </w:rPr>
              <w:t>£</w:t>
            </w:r>
          </w:p>
        </w:tc>
      </w:tr>
      <w:tr w:rsidR="00174008" w:rsidRPr="00AF0890" w14:paraId="28D4079F" w14:textId="77777777" w:rsidTr="00726C0C">
        <w:tc>
          <w:tcPr>
            <w:tcW w:w="6346" w:type="dxa"/>
            <w:tcBorders>
              <w:right w:val="single" w:sz="4" w:space="0" w:color="auto"/>
            </w:tcBorders>
          </w:tcPr>
          <w:p w14:paraId="28D4079D" w14:textId="77777777" w:rsidR="00174008" w:rsidRPr="00AF0890" w:rsidRDefault="00174008" w:rsidP="001B76F0">
            <w:pPr>
              <w:pStyle w:val="Computation"/>
              <w:keepNext/>
              <w:tabs>
                <w:tab w:val="decimal" w:pos="1149"/>
              </w:tabs>
              <w:ind w:firstLine="34"/>
              <w:rPr>
                <w:rFonts w:cs="Arial"/>
                <w:szCs w:val="19"/>
              </w:rPr>
            </w:pPr>
            <w:r w:rsidRPr="00AF0890">
              <w:rPr>
                <w:rFonts w:cs="Arial"/>
                <w:szCs w:val="19"/>
              </w:rPr>
              <w:t>Draft accounting profits</w:t>
            </w:r>
          </w:p>
        </w:tc>
        <w:tc>
          <w:tcPr>
            <w:tcW w:w="1560" w:type="dxa"/>
            <w:tcBorders>
              <w:top w:val="single" w:sz="4" w:space="0" w:color="auto"/>
              <w:left w:val="single" w:sz="4" w:space="0" w:color="auto"/>
              <w:bottom w:val="single" w:sz="4" w:space="0" w:color="auto"/>
              <w:right w:val="single" w:sz="4" w:space="0" w:color="auto"/>
            </w:tcBorders>
            <w:shd w:val="clear" w:color="auto" w:fill="auto"/>
          </w:tcPr>
          <w:p w14:paraId="28D4079E" w14:textId="4A284DB8" w:rsidR="00174008" w:rsidRPr="00AF0890" w:rsidRDefault="00AA1E6D" w:rsidP="00A27707">
            <w:pPr>
              <w:pStyle w:val="Computation"/>
              <w:keepNext/>
              <w:tabs>
                <w:tab w:val="decimal" w:pos="1293"/>
              </w:tabs>
              <w:rPr>
                <w:rFonts w:cs="Arial"/>
                <w:szCs w:val="19"/>
              </w:rPr>
            </w:pPr>
            <w:r>
              <w:rPr>
                <w:rFonts w:cs="Arial"/>
                <w:szCs w:val="19"/>
              </w:rPr>
              <w:t>639,500</w:t>
            </w:r>
          </w:p>
        </w:tc>
      </w:tr>
      <w:tr w:rsidR="00174008" w:rsidRPr="00AF0890" w14:paraId="28D407A2" w14:textId="77777777" w:rsidTr="00726C0C">
        <w:tc>
          <w:tcPr>
            <w:tcW w:w="6346" w:type="dxa"/>
            <w:tcBorders>
              <w:right w:val="single" w:sz="4" w:space="0" w:color="auto"/>
            </w:tcBorders>
          </w:tcPr>
          <w:p w14:paraId="28D407A0" w14:textId="77777777" w:rsidR="00174008" w:rsidRPr="00AF0890" w:rsidRDefault="00174008" w:rsidP="001B76F0">
            <w:pPr>
              <w:pStyle w:val="Computation"/>
              <w:keepNext/>
              <w:ind w:firstLine="34"/>
              <w:rPr>
                <w:rFonts w:cs="Arial"/>
                <w:szCs w:val="19"/>
              </w:rPr>
            </w:pPr>
            <w:r w:rsidRPr="00AF0890">
              <w:rPr>
                <w:rFonts w:cs="Arial"/>
                <w:szCs w:val="19"/>
              </w:rPr>
              <w:t>Depreciation</w:t>
            </w:r>
          </w:p>
        </w:tc>
        <w:tc>
          <w:tcPr>
            <w:tcW w:w="1560" w:type="dxa"/>
            <w:tcBorders>
              <w:top w:val="single" w:sz="4" w:space="0" w:color="auto"/>
              <w:left w:val="single" w:sz="4" w:space="0" w:color="auto"/>
              <w:bottom w:val="single" w:sz="4" w:space="0" w:color="auto"/>
              <w:right w:val="single" w:sz="4" w:space="0" w:color="auto"/>
            </w:tcBorders>
            <w:shd w:val="clear" w:color="auto" w:fill="auto"/>
          </w:tcPr>
          <w:p w14:paraId="28D407A1" w14:textId="68726430" w:rsidR="00174008" w:rsidRPr="00AF0890" w:rsidRDefault="00AA1E6D" w:rsidP="00A27707">
            <w:pPr>
              <w:pStyle w:val="Computation"/>
              <w:keepNext/>
              <w:tabs>
                <w:tab w:val="decimal" w:pos="1293"/>
              </w:tabs>
              <w:rPr>
                <w:rFonts w:cs="Arial"/>
                <w:szCs w:val="19"/>
              </w:rPr>
            </w:pPr>
            <w:r>
              <w:rPr>
                <w:rFonts w:cs="Arial"/>
                <w:szCs w:val="19"/>
              </w:rPr>
              <w:t>19,500</w:t>
            </w:r>
          </w:p>
        </w:tc>
      </w:tr>
      <w:tr w:rsidR="00174008" w:rsidRPr="00AF0890" w14:paraId="28D407A5" w14:textId="77777777" w:rsidTr="00726C0C">
        <w:tc>
          <w:tcPr>
            <w:tcW w:w="6346" w:type="dxa"/>
            <w:tcBorders>
              <w:right w:val="single" w:sz="4" w:space="0" w:color="auto"/>
            </w:tcBorders>
          </w:tcPr>
          <w:p w14:paraId="28D407A3" w14:textId="077A85F1" w:rsidR="00174008" w:rsidRPr="00AF0890" w:rsidRDefault="00605540" w:rsidP="001B76F0">
            <w:pPr>
              <w:pStyle w:val="Computation"/>
              <w:keepNext/>
              <w:tabs>
                <w:tab w:val="decimal" w:pos="1149"/>
              </w:tabs>
              <w:ind w:firstLine="34"/>
              <w:rPr>
                <w:rFonts w:cs="Arial"/>
                <w:szCs w:val="19"/>
              </w:rPr>
            </w:pPr>
            <w:r>
              <w:rPr>
                <w:rFonts w:cs="Arial"/>
                <w:szCs w:val="19"/>
              </w:rPr>
              <w:t>I</w:t>
            </w:r>
            <w:r w:rsidR="00174008" w:rsidRPr="00AF0890">
              <w:rPr>
                <w:rFonts w:cs="Arial"/>
                <w:szCs w:val="19"/>
              </w:rPr>
              <w:t>nterest payable</w:t>
            </w:r>
          </w:p>
        </w:tc>
        <w:tc>
          <w:tcPr>
            <w:tcW w:w="1560" w:type="dxa"/>
            <w:tcBorders>
              <w:top w:val="single" w:sz="4" w:space="0" w:color="auto"/>
              <w:left w:val="single" w:sz="4" w:space="0" w:color="auto"/>
              <w:bottom w:val="single" w:sz="4" w:space="0" w:color="auto"/>
              <w:right w:val="single" w:sz="4" w:space="0" w:color="auto"/>
            </w:tcBorders>
            <w:shd w:val="clear" w:color="auto" w:fill="auto"/>
          </w:tcPr>
          <w:p w14:paraId="28D407A4" w14:textId="0823DA12" w:rsidR="00174008" w:rsidRPr="00AF0890" w:rsidRDefault="00AA1E6D" w:rsidP="00A27707">
            <w:pPr>
              <w:pStyle w:val="Computation"/>
              <w:keepNext/>
              <w:tabs>
                <w:tab w:val="decimal" w:pos="1293"/>
              </w:tabs>
              <w:rPr>
                <w:rFonts w:cs="Arial"/>
                <w:szCs w:val="19"/>
              </w:rPr>
            </w:pPr>
            <w:r>
              <w:rPr>
                <w:rFonts w:cs="Arial"/>
                <w:szCs w:val="19"/>
              </w:rPr>
              <w:t>0</w:t>
            </w:r>
          </w:p>
        </w:tc>
      </w:tr>
      <w:tr w:rsidR="00174008" w:rsidRPr="00AF0890" w14:paraId="28D407A8" w14:textId="77777777" w:rsidTr="00726C0C">
        <w:tc>
          <w:tcPr>
            <w:tcW w:w="6346" w:type="dxa"/>
            <w:tcBorders>
              <w:right w:val="single" w:sz="4" w:space="0" w:color="auto"/>
            </w:tcBorders>
          </w:tcPr>
          <w:p w14:paraId="28D407A6" w14:textId="6271A1C1" w:rsidR="00174008" w:rsidRPr="00AF0890" w:rsidRDefault="00AA1E6D" w:rsidP="001B76F0">
            <w:pPr>
              <w:pStyle w:val="Computation"/>
              <w:keepNext/>
              <w:tabs>
                <w:tab w:val="decimal" w:pos="1149"/>
              </w:tabs>
              <w:ind w:firstLine="34"/>
              <w:rPr>
                <w:rFonts w:cs="Arial"/>
                <w:szCs w:val="19"/>
              </w:rPr>
            </w:pPr>
            <w:r>
              <w:rPr>
                <w:rFonts w:cs="Arial"/>
                <w:szCs w:val="19"/>
              </w:rPr>
              <w:t>Pension contributions</w:t>
            </w:r>
            <w:r w:rsidR="00174008" w:rsidRPr="00AF0890">
              <w:rPr>
                <w:rFonts w:cs="Arial"/>
                <w:szCs w:val="19"/>
              </w:rPr>
              <w:t xml:space="preserve"> </w:t>
            </w:r>
          </w:p>
        </w:tc>
        <w:tc>
          <w:tcPr>
            <w:tcW w:w="1560" w:type="dxa"/>
            <w:tcBorders>
              <w:top w:val="single" w:sz="4" w:space="0" w:color="auto"/>
              <w:left w:val="single" w:sz="4" w:space="0" w:color="auto"/>
              <w:bottom w:val="single" w:sz="4" w:space="0" w:color="auto"/>
              <w:right w:val="single" w:sz="4" w:space="0" w:color="auto"/>
            </w:tcBorders>
            <w:shd w:val="clear" w:color="auto" w:fill="auto"/>
          </w:tcPr>
          <w:p w14:paraId="28D407A7" w14:textId="3C575250" w:rsidR="00174008" w:rsidRPr="00AF0890" w:rsidRDefault="00AA1E6D" w:rsidP="00A27707">
            <w:pPr>
              <w:pStyle w:val="Computation"/>
              <w:keepNext/>
              <w:tabs>
                <w:tab w:val="decimal" w:pos="1293"/>
              </w:tabs>
              <w:rPr>
                <w:rFonts w:cs="Arial"/>
                <w:szCs w:val="19"/>
              </w:rPr>
            </w:pPr>
            <w:r>
              <w:rPr>
                <w:rFonts w:cs="Arial"/>
                <w:szCs w:val="19"/>
              </w:rPr>
              <w:t>45,000</w:t>
            </w:r>
          </w:p>
        </w:tc>
      </w:tr>
      <w:tr w:rsidR="00174008" w:rsidRPr="00AF0890" w14:paraId="28D407AB" w14:textId="77777777" w:rsidTr="00726C0C">
        <w:tc>
          <w:tcPr>
            <w:tcW w:w="6346" w:type="dxa"/>
            <w:tcBorders>
              <w:right w:val="single" w:sz="4" w:space="0" w:color="auto"/>
            </w:tcBorders>
          </w:tcPr>
          <w:p w14:paraId="28D407A9" w14:textId="77777777" w:rsidR="00174008" w:rsidRPr="00AF0890" w:rsidRDefault="00174008" w:rsidP="001B76F0">
            <w:pPr>
              <w:pStyle w:val="Computation"/>
              <w:keepNext/>
              <w:tabs>
                <w:tab w:val="decimal" w:pos="1149"/>
              </w:tabs>
              <w:ind w:firstLine="34"/>
              <w:rPr>
                <w:rFonts w:cs="Arial"/>
                <w:szCs w:val="19"/>
              </w:rPr>
            </w:pPr>
            <w:r w:rsidRPr="00AF0890">
              <w:rPr>
                <w:rFonts w:cs="Arial"/>
                <w:szCs w:val="19"/>
              </w:rPr>
              <w:t>Exempt dividends received</w:t>
            </w:r>
          </w:p>
        </w:tc>
        <w:tc>
          <w:tcPr>
            <w:tcW w:w="1560" w:type="dxa"/>
            <w:tcBorders>
              <w:top w:val="single" w:sz="4" w:space="0" w:color="auto"/>
              <w:left w:val="single" w:sz="4" w:space="0" w:color="auto"/>
              <w:bottom w:val="single" w:sz="4" w:space="0" w:color="auto"/>
              <w:right w:val="single" w:sz="4" w:space="0" w:color="auto"/>
            </w:tcBorders>
            <w:shd w:val="clear" w:color="auto" w:fill="auto"/>
          </w:tcPr>
          <w:p w14:paraId="28D407AA" w14:textId="29350E0A" w:rsidR="00174008" w:rsidRPr="00AF0890" w:rsidRDefault="00174008" w:rsidP="00A27707">
            <w:pPr>
              <w:pStyle w:val="Computation"/>
              <w:keepNext/>
              <w:tabs>
                <w:tab w:val="decimal" w:pos="1293"/>
              </w:tabs>
              <w:rPr>
                <w:rFonts w:cs="Arial"/>
                <w:szCs w:val="19"/>
              </w:rPr>
            </w:pPr>
            <w:r w:rsidRPr="00AF0890">
              <w:rPr>
                <w:rFonts w:cs="Arial"/>
                <w:szCs w:val="19"/>
              </w:rPr>
              <w:t>(</w:t>
            </w:r>
            <w:r w:rsidR="00AA1E6D">
              <w:rPr>
                <w:rFonts w:cs="Arial"/>
                <w:szCs w:val="19"/>
              </w:rPr>
              <w:t>5,300</w:t>
            </w:r>
            <w:r w:rsidRPr="00AF0890">
              <w:rPr>
                <w:rFonts w:cs="Arial"/>
                <w:szCs w:val="19"/>
              </w:rPr>
              <w:t>)</w:t>
            </w:r>
          </w:p>
        </w:tc>
      </w:tr>
      <w:tr w:rsidR="00174008" w:rsidRPr="00AF0890" w14:paraId="28D407AE" w14:textId="77777777" w:rsidTr="00726C0C">
        <w:tc>
          <w:tcPr>
            <w:tcW w:w="6346" w:type="dxa"/>
            <w:tcBorders>
              <w:right w:val="single" w:sz="4" w:space="0" w:color="auto"/>
            </w:tcBorders>
          </w:tcPr>
          <w:p w14:paraId="28D407AC" w14:textId="77777777" w:rsidR="00174008" w:rsidRPr="00AF0890" w:rsidRDefault="00174008" w:rsidP="001B76F0">
            <w:pPr>
              <w:pStyle w:val="Computation"/>
              <w:keepNext/>
              <w:tabs>
                <w:tab w:val="decimal" w:pos="1149"/>
              </w:tabs>
              <w:ind w:firstLine="34"/>
              <w:rPr>
                <w:rFonts w:cs="Arial"/>
                <w:szCs w:val="19"/>
              </w:rPr>
            </w:pPr>
            <w:r w:rsidRPr="00AF0890">
              <w:rPr>
                <w:rFonts w:cs="Arial"/>
                <w:szCs w:val="19"/>
              </w:rPr>
              <w:t>Bank interest receivable</w:t>
            </w:r>
          </w:p>
        </w:tc>
        <w:tc>
          <w:tcPr>
            <w:tcW w:w="1560" w:type="dxa"/>
            <w:tcBorders>
              <w:top w:val="single" w:sz="4" w:space="0" w:color="auto"/>
              <w:left w:val="single" w:sz="4" w:space="0" w:color="auto"/>
              <w:bottom w:val="single" w:sz="4" w:space="0" w:color="auto"/>
              <w:right w:val="single" w:sz="4" w:space="0" w:color="auto"/>
            </w:tcBorders>
            <w:shd w:val="clear" w:color="auto" w:fill="auto"/>
          </w:tcPr>
          <w:p w14:paraId="28D407AD" w14:textId="1B9888A6" w:rsidR="00174008" w:rsidRPr="00AF0890" w:rsidRDefault="00174008" w:rsidP="00A27707">
            <w:pPr>
              <w:pStyle w:val="Computation"/>
              <w:keepNext/>
              <w:tabs>
                <w:tab w:val="decimal" w:pos="1293"/>
              </w:tabs>
              <w:rPr>
                <w:rFonts w:cs="Arial"/>
                <w:szCs w:val="19"/>
              </w:rPr>
            </w:pPr>
            <w:r w:rsidRPr="00AF0890">
              <w:rPr>
                <w:rFonts w:cs="Arial"/>
                <w:szCs w:val="19"/>
              </w:rPr>
              <w:t>(</w:t>
            </w:r>
            <w:r w:rsidR="00AA1E6D">
              <w:rPr>
                <w:rFonts w:cs="Arial"/>
                <w:szCs w:val="19"/>
              </w:rPr>
              <w:t>4,000</w:t>
            </w:r>
            <w:r w:rsidRPr="00AF0890">
              <w:rPr>
                <w:rFonts w:cs="Arial"/>
                <w:szCs w:val="19"/>
              </w:rPr>
              <w:t>)</w:t>
            </w:r>
          </w:p>
        </w:tc>
      </w:tr>
      <w:tr w:rsidR="00174008" w:rsidRPr="00AF0890" w14:paraId="28D407B1" w14:textId="77777777" w:rsidTr="00726C0C">
        <w:tc>
          <w:tcPr>
            <w:tcW w:w="6346" w:type="dxa"/>
            <w:tcBorders>
              <w:right w:val="single" w:sz="4" w:space="0" w:color="auto"/>
            </w:tcBorders>
          </w:tcPr>
          <w:p w14:paraId="28D407AF" w14:textId="45BF11E2" w:rsidR="00174008" w:rsidRPr="00AF0890" w:rsidRDefault="00AA1E6D" w:rsidP="001B76F0">
            <w:pPr>
              <w:pStyle w:val="Computation"/>
              <w:tabs>
                <w:tab w:val="decimal" w:pos="1149"/>
              </w:tabs>
              <w:ind w:firstLine="34"/>
              <w:rPr>
                <w:rFonts w:cs="Arial"/>
                <w:szCs w:val="19"/>
              </w:rPr>
            </w:pPr>
            <w:r>
              <w:rPr>
                <w:rFonts w:cs="Arial"/>
                <w:szCs w:val="19"/>
              </w:rPr>
              <w:t>Profit on disposal</w:t>
            </w:r>
            <w:r w:rsidR="00174008">
              <w:rPr>
                <w:rFonts w:cs="Arial"/>
                <w:szCs w:val="19"/>
              </w:rPr>
              <w:t xml:space="preserve"> </w:t>
            </w:r>
          </w:p>
        </w:tc>
        <w:tc>
          <w:tcPr>
            <w:tcW w:w="1560" w:type="dxa"/>
            <w:tcBorders>
              <w:top w:val="single" w:sz="4" w:space="0" w:color="auto"/>
              <w:left w:val="single" w:sz="4" w:space="0" w:color="auto"/>
              <w:bottom w:val="single" w:sz="4" w:space="0" w:color="auto"/>
              <w:right w:val="single" w:sz="4" w:space="0" w:color="auto"/>
            </w:tcBorders>
            <w:shd w:val="clear" w:color="auto" w:fill="auto"/>
          </w:tcPr>
          <w:p w14:paraId="28D407B0" w14:textId="6E06EAA6" w:rsidR="00174008" w:rsidRPr="00AF0890" w:rsidRDefault="00174008" w:rsidP="00A27707">
            <w:pPr>
              <w:pStyle w:val="Computation"/>
              <w:tabs>
                <w:tab w:val="decimal" w:pos="1293"/>
              </w:tabs>
              <w:rPr>
                <w:rFonts w:cs="Arial"/>
                <w:szCs w:val="19"/>
              </w:rPr>
            </w:pPr>
            <w:r w:rsidRPr="00AF0890">
              <w:rPr>
                <w:rFonts w:cs="Arial"/>
                <w:szCs w:val="19"/>
              </w:rPr>
              <w:t>(</w:t>
            </w:r>
            <w:r w:rsidR="00805686">
              <w:rPr>
                <w:rFonts w:cs="Arial"/>
                <w:szCs w:val="19"/>
              </w:rPr>
              <w:t>10</w:t>
            </w:r>
            <w:r w:rsidR="00AA1E6D">
              <w:rPr>
                <w:rFonts w:cs="Arial"/>
                <w:szCs w:val="19"/>
              </w:rPr>
              <w:t>,000</w:t>
            </w:r>
            <w:r w:rsidRPr="00AF0890">
              <w:rPr>
                <w:rFonts w:cs="Arial"/>
                <w:szCs w:val="19"/>
              </w:rPr>
              <w:t>)</w:t>
            </w:r>
          </w:p>
        </w:tc>
      </w:tr>
      <w:tr w:rsidR="00174008" w:rsidRPr="00AF0890" w14:paraId="28D407B4" w14:textId="77777777" w:rsidTr="00726C0C">
        <w:tc>
          <w:tcPr>
            <w:tcW w:w="6346" w:type="dxa"/>
            <w:tcBorders>
              <w:right w:val="single" w:sz="4" w:space="0" w:color="auto"/>
            </w:tcBorders>
          </w:tcPr>
          <w:p w14:paraId="28D407B2" w14:textId="1A64D253" w:rsidR="00174008" w:rsidRPr="00AF0890" w:rsidRDefault="00C965EF" w:rsidP="006C367F">
            <w:pPr>
              <w:pStyle w:val="Computation"/>
              <w:tabs>
                <w:tab w:val="decimal" w:pos="630"/>
              </w:tabs>
              <w:ind w:firstLine="34"/>
              <w:rPr>
                <w:rFonts w:cs="Arial"/>
                <w:szCs w:val="19"/>
              </w:rPr>
            </w:pPr>
            <w:r>
              <w:rPr>
                <w:rFonts w:cs="Arial"/>
                <w:szCs w:val="19"/>
              </w:rPr>
              <w:t>Lease payments</w:t>
            </w:r>
            <w:r w:rsidR="00805686">
              <w:rPr>
                <w:rFonts w:cs="Arial"/>
                <w:szCs w:val="19"/>
              </w:rPr>
              <w:t xml:space="preserve"> </w:t>
            </w:r>
            <w:r>
              <w:rPr>
                <w:rFonts w:cs="Arial"/>
                <w:szCs w:val="19"/>
              </w:rPr>
              <w:t>(85% × £5,000)</w:t>
            </w:r>
          </w:p>
        </w:tc>
        <w:tc>
          <w:tcPr>
            <w:tcW w:w="1560" w:type="dxa"/>
            <w:tcBorders>
              <w:top w:val="single" w:sz="4" w:space="0" w:color="auto"/>
              <w:left w:val="single" w:sz="4" w:space="0" w:color="auto"/>
              <w:bottom w:val="single" w:sz="4" w:space="0" w:color="auto"/>
              <w:right w:val="single" w:sz="4" w:space="0" w:color="auto"/>
            </w:tcBorders>
            <w:shd w:val="clear" w:color="auto" w:fill="auto"/>
          </w:tcPr>
          <w:p w14:paraId="28D407B3" w14:textId="28E582E9" w:rsidR="00174008" w:rsidRPr="00AF0890" w:rsidRDefault="00174008" w:rsidP="00A27707">
            <w:pPr>
              <w:pStyle w:val="Computation"/>
              <w:tabs>
                <w:tab w:val="decimal" w:pos="1293"/>
              </w:tabs>
              <w:rPr>
                <w:rFonts w:cs="Arial"/>
                <w:szCs w:val="19"/>
              </w:rPr>
            </w:pPr>
            <w:r w:rsidRPr="00AF0890">
              <w:rPr>
                <w:rFonts w:cs="Arial"/>
                <w:szCs w:val="19"/>
              </w:rPr>
              <w:t>(</w:t>
            </w:r>
            <w:r w:rsidR="00C965EF">
              <w:rPr>
                <w:rFonts w:cs="Arial"/>
                <w:szCs w:val="19"/>
              </w:rPr>
              <w:t>4,250</w:t>
            </w:r>
            <w:r w:rsidRPr="00AF0890">
              <w:rPr>
                <w:rFonts w:cs="Arial"/>
                <w:szCs w:val="19"/>
              </w:rPr>
              <w:t>)</w:t>
            </w:r>
          </w:p>
        </w:tc>
      </w:tr>
      <w:tr w:rsidR="00174008" w:rsidRPr="00AF0890" w14:paraId="28D407B7" w14:textId="77777777" w:rsidTr="00726C0C">
        <w:trPr>
          <w:trHeight w:val="262"/>
        </w:trPr>
        <w:tc>
          <w:tcPr>
            <w:tcW w:w="6346" w:type="dxa"/>
            <w:tcBorders>
              <w:right w:val="single" w:sz="4" w:space="0" w:color="auto"/>
            </w:tcBorders>
          </w:tcPr>
          <w:p w14:paraId="28D407B5" w14:textId="77777777" w:rsidR="00174008" w:rsidRPr="00AF0890" w:rsidRDefault="00174008" w:rsidP="001B76F0">
            <w:pPr>
              <w:pStyle w:val="Computation"/>
              <w:tabs>
                <w:tab w:val="decimal" w:pos="1149"/>
              </w:tabs>
              <w:ind w:firstLine="34"/>
              <w:rPr>
                <w:rFonts w:cs="Arial"/>
                <w:b/>
                <w:szCs w:val="19"/>
              </w:rPr>
            </w:pPr>
            <w:r w:rsidRPr="00AF0890">
              <w:rPr>
                <w:rFonts w:cs="Arial"/>
                <w:b/>
                <w:szCs w:val="19"/>
              </w:rPr>
              <w:t>Trading income</w:t>
            </w:r>
          </w:p>
        </w:tc>
        <w:tc>
          <w:tcPr>
            <w:tcW w:w="1560" w:type="dxa"/>
            <w:tcBorders>
              <w:top w:val="single" w:sz="4" w:space="0" w:color="auto"/>
              <w:left w:val="single" w:sz="4" w:space="0" w:color="auto"/>
              <w:bottom w:val="single" w:sz="4" w:space="0" w:color="auto"/>
              <w:right w:val="single" w:sz="4" w:space="0" w:color="auto"/>
            </w:tcBorders>
            <w:shd w:val="clear" w:color="auto" w:fill="auto"/>
          </w:tcPr>
          <w:p w14:paraId="28D407B6" w14:textId="5EFA98B4" w:rsidR="00174008" w:rsidRPr="00AF0890" w:rsidRDefault="00805686" w:rsidP="00A27707">
            <w:pPr>
              <w:pStyle w:val="Computation"/>
              <w:tabs>
                <w:tab w:val="decimal" w:pos="1293"/>
              </w:tabs>
              <w:rPr>
                <w:rFonts w:cs="Arial"/>
                <w:b/>
                <w:szCs w:val="19"/>
              </w:rPr>
            </w:pPr>
            <w:r>
              <w:rPr>
                <w:rFonts w:cs="Arial"/>
                <w:b/>
                <w:szCs w:val="19"/>
              </w:rPr>
              <w:t>68</w:t>
            </w:r>
            <w:r w:rsidR="006B0585">
              <w:rPr>
                <w:rFonts w:cs="Arial"/>
                <w:b/>
                <w:szCs w:val="19"/>
              </w:rPr>
              <w:t>0</w:t>
            </w:r>
            <w:r>
              <w:rPr>
                <w:rFonts w:cs="Arial"/>
                <w:b/>
                <w:szCs w:val="19"/>
              </w:rPr>
              <w:t>,450</w:t>
            </w:r>
          </w:p>
        </w:tc>
      </w:tr>
    </w:tbl>
    <w:p w14:paraId="28D407B8" w14:textId="77777777" w:rsidR="00B357F5" w:rsidRPr="002A55FE" w:rsidRDefault="00FC4589" w:rsidP="00A27707">
      <w:pPr>
        <w:pStyle w:val="a"/>
        <w:keepNext/>
        <w:spacing w:before="120"/>
        <w:ind w:left="851" w:hanging="567"/>
        <w:rPr>
          <w:b/>
        </w:rPr>
      </w:pPr>
      <w:r>
        <w:rPr>
          <w:b/>
        </w:rPr>
        <w:t>4</w:t>
      </w:r>
      <w:r w:rsidR="002A55FE" w:rsidRPr="002A55FE">
        <w:rPr>
          <w:b/>
        </w:rPr>
        <w:t>2.2</w:t>
      </w:r>
      <w:r w:rsidR="002A55FE" w:rsidRPr="002A55FE">
        <w:rPr>
          <w:b/>
        </w:rPr>
        <w:tab/>
        <w:t>Corporation tax payment date</w:t>
      </w:r>
    </w:p>
    <w:tbl>
      <w:tblPr>
        <w:tblW w:w="4373" w:type="pct"/>
        <w:tblInd w:w="737" w:type="dxa"/>
        <w:tblLook w:val="0000" w:firstRow="0" w:lastRow="0" w:firstColumn="0" w:lastColumn="0" w:noHBand="0" w:noVBand="0"/>
      </w:tblPr>
      <w:tblGrid>
        <w:gridCol w:w="7377"/>
        <w:gridCol w:w="1777"/>
      </w:tblGrid>
      <w:tr w:rsidR="004C012E" w:rsidRPr="00AF0890" w14:paraId="28D407BB" w14:textId="77777777" w:rsidTr="00726C0C">
        <w:tc>
          <w:tcPr>
            <w:tcW w:w="6346" w:type="dxa"/>
            <w:vAlign w:val="center"/>
          </w:tcPr>
          <w:p w14:paraId="28D407B9" w14:textId="77777777" w:rsidR="004C012E" w:rsidRPr="00AF0890" w:rsidRDefault="004C012E" w:rsidP="004F7A76">
            <w:pPr>
              <w:pStyle w:val="Computation"/>
              <w:rPr>
                <w:rFonts w:cs="Arial"/>
                <w:szCs w:val="19"/>
              </w:rPr>
            </w:pPr>
          </w:p>
        </w:tc>
        <w:tc>
          <w:tcPr>
            <w:tcW w:w="1529" w:type="dxa"/>
            <w:tcBorders>
              <w:bottom w:val="single" w:sz="4" w:space="0" w:color="auto"/>
            </w:tcBorders>
          </w:tcPr>
          <w:p w14:paraId="28D407BA" w14:textId="77777777" w:rsidR="004C012E" w:rsidRPr="00962574" w:rsidRDefault="004C012E" w:rsidP="004627E2">
            <w:pPr>
              <w:pStyle w:val="Computation"/>
              <w:jc w:val="center"/>
              <w:rPr>
                <w:rFonts w:cs="Arial"/>
                <w:b/>
                <w:szCs w:val="19"/>
              </w:rPr>
            </w:pPr>
            <w:r w:rsidRPr="00962574">
              <w:rPr>
                <w:rFonts w:cs="Arial"/>
                <w:b/>
                <w:szCs w:val="19"/>
              </w:rPr>
              <w:t>£</w:t>
            </w:r>
          </w:p>
        </w:tc>
      </w:tr>
      <w:tr w:rsidR="004C012E" w:rsidRPr="00AF0890" w14:paraId="28D407BE" w14:textId="77777777" w:rsidTr="00726C0C">
        <w:tc>
          <w:tcPr>
            <w:tcW w:w="6346" w:type="dxa"/>
            <w:tcBorders>
              <w:right w:val="single" w:sz="4" w:space="0" w:color="auto"/>
            </w:tcBorders>
          </w:tcPr>
          <w:p w14:paraId="28D407BC" w14:textId="77777777" w:rsidR="004C012E" w:rsidRPr="00AF0890" w:rsidRDefault="004C012E" w:rsidP="001B76F0">
            <w:pPr>
              <w:pStyle w:val="Computation"/>
              <w:tabs>
                <w:tab w:val="decimal" w:pos="1149"/>
              </w:tabs>
              <w:ind w:firstLine="34"/>
              <w:rPr>
                <w:rFonts w:cs="Arial"/>
                <w:szCs w:val="19"/>
              </w:rPr>
            </w:pPr>
            <w:r w:rsidRPr="00AF0890">
              <w:rPr>
                <w:rFonts w:cs="Arial"/>
                <w:szCs w:val="19"/>
              </w:rPr>
              <w:t>Taxable total profits</w:t>
            </w:r>
          </w:p>
        </w:tc>
        <w:tc>
          <w:tcPr>
            <w:tcW w:w="1529" w:type="dxa"/>
            <w:tcBorders>
              <w:top w:val="single" w:sz="4" w:space="0" w:color="auto"/>
              <w:left w:val="single" w:sz="4" w:space="0" w:color="auto"/>
              <w:bottom w:val="single" w:sz="4" w:space="0" w:color="auto"/>
              <w:right w:val="single" w:sz="4" w:space="0" w:color="auto"/>
            </w:tcBorders>
            <w:shd w:val="clear" w:color="auto" w:fill="auto"/>
          </w:tcPr>
          <w:p w14:paraId="28D407BD" w14:textId="0702339F" w:rsidR="004C012E" w:rsidRPr="00AF0890" w:rsidRDefault="00805686" w:rsidP="00727AD4">
            <w:pPr>
              <w:pStyle w:val="Computation"/>
              <w:tabs>
                <w:tab w:val="decimal" w:pos="1198"/>
              </w:tabs>
              <w:rPr>
                <w:rFonts w:cs="Arial"/>
                <w:szCs w:val="19"/>
              </w:rPr>
            </w:pPr>
            <w:r>
              <w:rPr>
                <w:rFonts w:cs="Arial"/>
                <w:szCs w:val="19"/>
              </w:rPr>
              <w:t>800</w:t>
            </w:r>
            <w:r w:rsidR="004C012E" w:rsidRPr="00AF0890">
              <w:rPr>
                <w:rFonts w:cs="Arial"/>
                <w:szCs w:val="19"/>
              </w:rPr>
              <w:t>,000</w:t>
            </w:r>
          </w:p>
        </w:tc>
      </w:tr>
      <w:tr w:rsidR="004C012E" w:rsidRPr="00AF0890" w14:paraId="28D407C1" w14:textId="77777777" w:rsidTr="00726C0C">
        <w:tc>
          <w:tcPr>
            <w:tcW w:w="6346" w:type="dxa"/>
            <w:tcBorders>
              <w:right w:val="single" w:sz="4" w:space="0" w:color="auto"/>
            </w:tcBorders>
          </w:tcPr>
          <w:p w14:paraId="28D407BF" w14:textId="77777777" w:rsidR="004C012E" w:rsidRPr="00AF0890" w:rsidRDefault="004C012E" w:rsidP="001B76F0">
            <w:pPr>
              <w:pStyle w:val="Computation"/>
              <w:tabs>
                <w:tab w:val="decimal" w:pos="0"/>
              </w:tabs>
              <w:ind w:firstLine="34"/>
              <w:rPr>
                <w:rFonts w:cs="Arial"/>
                <w:szCs w:val="19"/>
              </w:rPr>
            </w:pPr>
            <w:r>
              <w:rPr>
                <w:rFonts w:cs="Arial"/>
                <w:szCs w:val="19"/>
              </w:rPr>
              <w:t>Exempt ABGH distributions</w:t>
            </w:r>
          </w:p>
        </w:tc>
        <w:tc>
          <w:tcPr>
            <w:tcW w:w="1529" w:type="dxa"/>
            <w:tcBorders>
              <w:top w:val="single" w:sz="4" w:space="0" w:color="auto"/>
              <w:left w:val="single" w:sz="4" w:space="0" w:color="auto"/>
              <w:bottom w:val="single" w:sz="4" w:space="0" w:color="auto"/>
              <w:right w:val="single" w:sz="4" w:space="0" w:color="auto"/>
            </w:tcBorders>
            <w:shd w:val="clear" w:color="auto" w:fill="auto"/>
          </w:tcPr>
          <w:p w14:paraId="28D407C0" w14:textId="7A830B2A" w:rsidR="004C012E" w:rsidRPr="00C077EA" w:rsidRDefault="00805686" w:rsidP="00727AD4">
            <w:pPr>
              <w:pStyle w:val="Computationhead"/>
              <w:tabs>
                <w:tab w:val="decimal" w:pos="1198"/>
              </w:tabs>
              <w:jc w:val="left"/>
              <w:rPr>
                <w:rFonts w:cs="Arial"/>
                <w:b w:val="0"/>
                <w:iCs w:val="0"/>
              </w:rPr>
            </w:pPr>
            <w:r>
              <w:rPr>
                <w:rFonts w:cs="Arial"/>
                <w:b w:val="0"/>
                <w:iCs w:val="0"/>
              </w:rPr>
              <w:t>5,300</w:t>
            </w:r>
          </w:p>
        </w:tc>
      </w:tr>
      <w:tr w:rsidR="004C012E" w:rsidRPr="00AF0890" w14:paraId="28D407C4" w14:textId="77777777" w:rsidTr="00726C0C">
        <w:tc>
          <w:tcPr>
            <w:tcW w:w="6346" w:type="dxa"/>
            <w:tcBorders>
              <w:right w:val="single" w:sz="4" w:space="0" w:color="auto"/>
            </w:tcBorders>
          </w:tcPr>
          <w:p w14:paraId="28D407C2" w14:textId="77777777" w:rsidR="004C012E" w:rsidRPr="00AF0890" w:rsidRDefault="004C012E" w:rsidP="001B76F0">
            <w:pPr>
              <w:pStyle w:val="Computation"/>
              <w:tabs>
                <w:tab w:val="decimal" w:pos="1149"/>
              </w:tabs>
              <w:ind w:firstLine="34"/>
              <w:rPr>
                <w:rFonts w:cs="Arial"/>
                <w:b/>
                <w:szCs w:val="19"/>
              </w:rPr>
            </w:pPr>
            <w:r w:rsidRPr="00AF0890">
              <w:rPr>
                <w:rFonts w:cs="Arial"/>
                <w:b/>
                <w:szCs w:val="19"/>
              </w:rPr>
              <w:t>Augmented profits</w:t>
            </w:r>
          </w:p>
        </w:tc>
        <w:tc>
          <w:tcPr>
            <w:tcW w:w="1529" w:type="dxa"/>
            <w:tcBorders>
              <w:top w:val="single" w:sz="4" w:space="0" w:color="auto"/>
              <w:left w:val="single" w:sz="4" w:space="0" w:color="auto"/>
              <w:bottom w:val="single" w:sz="4" w:space="0" w:color="auto"/>
              <w:right w:val="single" w:sz="4" w:space="0" w:color="auto"/>
            </w:tcBorders>
            <w:shd w:val="clear" w:color="auto" w:fill="auto"/>
          </w:tcPr>
          <w:p w14:paraId="28D407C3" w14:textId="10503123" w:rsidR="004C012E" w:rsidRPr="00C077EA" w:rsidRDefault="00805686" w:rsidP="00727AD4">
            <w:pPr>
              <w:pStyle w:val="Computationhead"/>
              <w:tabs>
                <w:tab w:val="decimal" w:pos="1198"/>
              </w:tabs>
              <w:jc w:val="left"/>
              <w:rPr>
                <w:rFonts w:cs="Arial"/>
                <w:iCs w:val="0"/>
              </w:rPr>
            </w:pPr>
            <w:r>
              <w:rPr>
                <w:rFonts w:cs="Arial"/>
                <w:iCs w:val="0"/>
              </w:rPr>
              <w:t>805,300</w:t>
            </w:r>
          </w:p>
        </w:tc>
      </w:tr>
    </w:tbl>
    <w:p w14:paraId="28D407C5" w14:textId="082F7B40" w:rsidR="00A937E3" w:rsidRDefault="00A937E3" w:rsidP="00E9485E">
      <w:pPr>
        <w:pStyle w:val="a0"/>
        <w:spacing w:before="120"/>
      </w:pPr>
      <w:r>
        <w:t xml:space="preserve">Corporation tax due date for </w:t>
      </w:r>
      <w:r w:rsidRPr="006912FC">
        <w:t>year ended</w:t>
      </w:r>
      <w:r w:rsidRPr="00AF0890">
        <w:t xml:space="preserve"> </w:t>
      </w:r>
      <w:r w:rsidR="00E9485E">
        <w:t xml:space="preserve">31 March </w:t>
      </w:r>
      <w:r w:rsidR="000C3181">
        <w:t>2026</w:t>
      </w:r>
      <w:r w:rsidR="000C3181" w:rsidRPr="00AF0890">
        <w:t xml:space="preserve"> </w:t>
      </w:r>
      <w:r w:rsidRPr="00AF0890">
        <w:t>is</w:t>
      </w:r>
      <w:r>
        <w:t xml:space="preserve"> </w:t>
      </w:r>
      <w:r w:rsidRPr="00F56633">
        <w:rPr>
          <w:b/>
        </w:rPr>
        <w:t>01/01/</w:t>
      </w:r>
      <w:r w:rsidR="000C3181">
        <w:rPr>
          <w:b/>
        </w:rPr>
        <w:t>2027</w:t>
      </w:r>
      <w:r w:rsidRPr="007326FC">
        <w:t>.</w:t>
      </w:r>
    </w:p>
    <w:p w14:paraId="04271A91" w14:textId="2660293D" w:rsidR="00537649" w:rsidRDefault="00537649" w:rsidP="00E9485E">
      <w:pPr>
        <w:pStyle w:val="a0"/>
        <w:spacing w:before="120"/>
      </w:pPr>
    </w:p>
    <w:p w14:paraId="521ABDE9" w14:textId="77777777" w:rsidR="00537649" w:rsidRDefault="00537649">
      <w:pPr>
        <w:rPr>
          <w:rFonts w:eastAsia="Times New Roman" w:cs="Times New Roman"/>
          <w:color w:val="000000"/>
          <w:sz w:val="24"/>
          <w:szCs w:val="20"/>
        </w:rPr>
      </w:pPr>
      <w:r>
        <w:br w:type="page"/>
      </w:r>
    </w:p>
    <w:p w14:paraId="17AEC249" w14:textId="77777777" w:rsidR="00537649" w:rsidRPr="00736750" w:rsidRDefault="00537649" w:rsidP="00E9485E">
      <w:pPr>
        <w:pStyle w:val="a0"/>
        <w:spacing w:before="120"/>
      </w:pPr>
    </w:p>
    <w:p w14:paraId="7660C362" w14:textId="4CD0BF15" w:rsidR="004F7A76" w:rsidRDefault="004F7A76" w:rsidP="000C2FDA">
      <w:pPr>
        <w:rPr>
          <w:b/>
        </w:rPr>
        <w:sectPr w:rsidR="004F7A76" w:rsidSect="003A2A1C">
          <w:headerReference w:type="even" r:id="rId35"/>
          <w:headerReference w:type="default" r:id="rId36"/>
          <w:footerReference w:type="even" r:id="rId37"/>
          <w:footerReference w:type="default" r:id="rId38"/>
          <w:headerReference w:type="first" r:id="rId39"/>
          <w:footerReference w:type="first" r:id="rId40"/>
          <w:pgSz w:w="11907" w:h="16840" w:code="9"/>
          <w:pgMar w:top="1560" w:right="720" w:bottom="720" w:left="720" w:header="709" w:footer="709" w:gutter="0"/>
          <w:cols w:space="720"/>
          <w:titlePg/>
          <w:docGrid w:linePitch="299"/>
        </w:sectPr>
      </w:pPr>
      <w:r>
        <w:rPr>
          <w:b/>
        </w:rPr>
        <w:br w:type="page"/>
      </w:r>
    </w:p>
    <w:p w14:paraId="72D62D91" w14:textId="1D9EF66F" w:rsidR="001B1285" w:rsidRDefault="001B1285" w:rsidP="00753217">
      <w:pPr>
        <w:pStyle w:val="a"/>
        <w:pageBreakBefore/>
        <w:rPr>
          <w:b/>
        </w:rPr>
      </w:pPr>
    </w:p>
    <w:p w14:paraId="33C4F291" w14:textId="77777777" w:rsidR="004F7A76" w:rsidRDefault="004F7A76" w:rsidP="00DB2E50">
      <w:pPr>
        <w:pStyle w:val="BodyText10"/>
      </w:pPr>
    </w:p>
    <w:p w14:paraId="259A85EF" w14:textId="77777777" w:rsidR="004F7A76" w:rsidRDefault="004F7A76" w:rsidP="00DB2E50">
      <w:pPr>
        <w:pStyle w:val="BodyText10"/>
      </w:pPr>
    </w:p>
    <w:p w14:paraId="3410F2D3" w14:textId="77777777" w:rsidR="004F7A76" w:rsidRDefault="004F7A76" w:rsidP="00DB2E50">
      <w:pPr>
        <w:pStyle w:val="BodyText10"/>
      </w:pPr>
    </w:p>
    <w:p w14:paraId="094049B2" w14:textId="77777777" w:rsidR="004F7A76" w:rsidRDefault="004F7A76" w:rsidP="00DB2E50">
      <w:pPr>
        <w:pStyle w:val="BodyText10"/>
      </w:pPr>
    </w:p>
    <w:p w14:paraId="0257D842" w14:textId="0CF96B96" w:rsidR="004F7A76" w:rsidRDefault="004F7A76" w:rsidP="00DB2E50">
      <w:pPr>
        <w:pStyle w:val="BodyText10"/>
      </w:pPr>
    </w:p>
    <w:p w14:paraId="7F0FFDFE" w14:textId="27CEE6DA" w:rsidR="004F7A76" w:rsidRDefault="004F7A76" w:rsidP="00DB2E50">
      <w:pPr>
        <w:pStyle w:val="BodyText10"/>
      </w:pPr>
    </w:p>
    <w:p w14:paraId="238FE4F3" w14:textId="58DFA7A6" w:rsidR="004F7A76" w:rsidRDefault="004F7A76" w:rsidP="00DB2E50">
      <w:pPr>
        <w:pStyle w:val="BodyText10"/>
      </w:pPr>
    </w:p>
    <w:p w14:paraId="624F096E" w14:textId="3F80A31A" w:rsidR="004F7A76" w:rsidRDefault="004F7A76" w:rsidP="00DB2E50">
      <w:pPr>
        <w:pStyle w:val="BodyText10"/>
      </w:pPr>
    </w:p>
    <w:p w14:paraId="0D29A1EC" w14:textId="2563BC19" w:rsidR="004F7A76" w:rsidRDefault="004F7A76" w:rsidP="00DB2E50">
      <w:pPr>
        <w:pStyle w:val="BodyText10"/>
      </w:pPr>
    </w:p>
    <w:p w14:paraId="11358FDD" w14:textId="4BE69FB9" w:rsidR="004F7A76" w:rsidRDefault="004F7A76" w:rsidP="00DB2E50">
      <w:pPr>
        <w:pStyle w:val="BodyText10"/>
      </w:pPr>
    </w:p>
    <w:p w14:paraId="4EDCBC71" w14:textId="2E189D0F" w:rsidR="004F7A76" w:rsidRDefault="004F7A76" w:rsidP="00DB2E50">
      <w:pPr>
        <w:pStyle w:val="BodyText10"/>
      </w:pPr>
    </w:p>
    <w:p w14:paraId="4B41AE41" w14:textId="014E1E79" w:rsidR="004F7A76" w:rsidRDefault="008263CA" w:rsidP="00DB2E50">
      <w:pPr>
        <w:pStyle w:val="BodyText10"/>
      </w:pPr>
      <w:r>
        <w:rPr>
          <w:noProof/>
          <w:lang w:val="en-PH" w:eastAsia="en-PH"/>
        </w:rPr>
        <mc:AlternateContent>
          <mc:Choice Requires="wps">
            <w:drawing>
              <wp:anchor distT="0" distB="0" distL="114300" distR="114300" simplePos="0" relativeHeight="251659264" behindDoc="0" locked="0" layoutInCell="1" allowOverlap="1" wp14:anchorId="21079671" wp14:editId="0CCCA41F">
                <wp:simplePos x="0" y="0"/>
                <wp:positionH relativeFrom="column">
                  <wp:posOffset>-100330</wp:posOffset>
                </wp:positionH>
                <wp:positionV relativeFrom="paragraph">
                  <wp:posOffset>138875</wp:posOffset>
                </wp:positionV>
                <wp:extent cx="6538595" cy="3453765"/>
                <wp:effectExtent l="0" t="0" r="0" b="0"/>
                <wp:wrapNone/>
                <wp:docPr id="2098160692"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38595" cy="34537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832BF4" w14:textId="77777777" w:rsidR="001E6795" w:rsidRPr="001E6795" w:rsidRDefault="001E6795" w:rsidP="001E6795">
                            <w:pPr>
                              <w:pStyle w:val="BodyText"/>
                              <w:rPr>
                                <w:rFonts w:cs="Arial"/>
                                <w:color w:val="242424"/>
                                <w:sz w:val="16"/>
                                <w:szCs w:val="16"/>
                              </w:rPr>
                            </w:pPr>
                            <w:r w:rsidRPr="001E6795">
                              <w:rPr>
                                <w:rFonts w:cs="Arial"/>
                                <w:sz w:val="16"/>
                                <w:szCs w:val="16"/>
                                <w:bdr w:val="none" w:sz="0" w:space="0" w:color="auto" w:frame="1"/>
                              </w:rPr>
                              <w:t>BPP Learning Media is grateful to the IASB for permission to reproduce extracts from IFRS® Accounting Standards, IAS® Standards, SIC and IFRIC. This publication contains copyright © material and trademarks of the IFRS Foundation®. All rights reserved. Used under license from the IFRS Foundation®. Reproduction and use rights are strictly limited. For more information about the IFRS Foundation and rights to use its material please visit </w:t>
                            </w:r>
                            <w:hyperlink r:id="rId41" w:tgtFrame="_blank" w:history="1">
                              <w:r w:rsidRPr="001E6795">
                                <w:rPr>
                                  <w:rStyle w:val="Hyperlink"/>
                                  <w:rFonts w:cs="Arial"/>
                                  <w:color w:val="auto"/>
                                  <w:sz w:val="16"/>
                                  <w:szCs w:val="16"/>
                                  <w:bdr w:val="none" w:sz="0" w:space="0" w:color="auto" w:frame="1"/>
                                </w:rPr>
                                <w:t>www.IFRS.org</w:t>
                              </w:r>
                            </w:hyperlink>
                            <w:r w:rsidRPr="001E6795">
                              <w:rPr>
                                <w:rFonts w:cs="Arial"/>
                                <w:sz w:val="16"/>
                                <w:szCs w:val="16"/>
                                <w:bdr w:val="none" w:sz="0" w:space="0" w:color="auto" w:frame="1"/>
                              </w:rPr>
                              <w:t>.</w:t>
                            </w:r>
                          </w:p>
                          <w:p w14:paraId="1C3A0357" w14:textId="77777777" w:rsidR="001E6795" w:rsidRPr="001E6795" w:rsidRDefault="001E6795" w:rsidP="001E6795">
                            <w:pPr>
                              <w:pStyle w:val="BodyText"/>
                              <w:spacing w:before="120" w:after="120"/>
                              <w:rPr>
                                <w:rFonts w:cs="Arial"/>
                                <w:color w:val="242424"/>
                                <w:sz w:val="16"/>
                                <w:szCs w:val="16"/>
                              </w:rPr>
                            </w:pPr>
                            <w:r w:rsidRPr="001E6795">
                              <w:rPr>
                                <w:rFonts w:cs="Arial"/>
                                <w:b/>
                                <w:bCs/>
                                <w:sz w:val="16"/>
                                <w:szCs w:val="16"/>
                                <w:bdr w:val="none" w:sz="0" w:space="0" w:color="auto" w:frame="1"/>
                              </w:rPr>
                              <w:t>Disclaimer:</w:t>
                            </w:r>
                            <w:r w:rsidRPr="001E6795">
                              <w:rPr>
                                <w:rFonts w:cs="Arial"/>
                                <w:sz w:val="16"/>
                                <w:szCs w:val="16"/>
                                <w:bdr w:val="none" w:sz="0" w:space="0" w:color="auto" w:frame="1"/>
                              </w:rPr>
                              <w:t> To the extent permitted by applicable law the Board and the IFRS Foundation expressly disclaims all liability howsoever arising from this publication or any translation thereof whether in contract, tort or otherwise (including, but not limited to, liability for any negligent act or omission) to any person in respect of any claims or losses of any nature including direct, indirect, incidental or consequential loss, punitive damages, penalties or costs.</w:t>
                            </w:r>
                          </w:p>
                          <w:p w14:paraId="789ECFF5" w14:textId="77777777" w:rsidR="001E6795" w:rsidRPr="001E6795" w:rsidRDefault="001E6795" w:rsidP="001E6795">
                            <w:pPr>
                              <w:pStyle w:val="BodyText"/>
                              <w:rPr>
                                <w:rFonts w:cs="Arial"/>
                                <w:color w:val="242424"/>
                                <w:sz w:val="16"/>
                                <w:szCs w:val="16"/>
                              </w:rPr>
                            </w:pPr>
                            <w:r w:rsidRPr="001E6795">
                              <w:rPr>
                                <w:rFonts w:cs="Arial"/>
                                <w:sz w:val="16"/>
                                <w:szCs w:val="16"/>
                                <w:bdr w:val="none" w:sz="0" w:space="0" w:color="auto" w:frame="1"/>
                              </w:rPr>
                              <w:t>Information contained in this publication does not constitute advice and should not be substituted for the services of an appropriately qualified professional.</w:t>
                            </w:r>
                          </w:p>
                          <w:p w14:paraId="7F9CE269" w14:textId="77777777" w:rsidR="001E6795" w:rsidRPr="001E6795" w:rsidRDefault="001E6795" w:rsidP="001E6795">
                            <w:pPr>
                              <w:pStyle w:val="BodyText"/>
                              <w:spacing w:before="120" w:after="120"/>
                              <w:rPr>
                                <w:rFonts w:cs="Arial"/>
                                <w:color w:val="242424"/>
                                <w:sz w:val="16"/>
                                <w:szCs w:val="16"/>
                              </w:rPr>
                            </w:pPr>
                            <w:r w:rsidRPr="001E6795">
                              <w:rPr>
                                <w:rFonts w:cs="Arial"/>
                                <w:b/>
                                <w:bCs/>
                                <w:sz w:val="16"/>
                                <w:szCs w:val="16"/>
                                <w:bdr w:val="none" w:sz="0" w:space="0" w:color="auto" w:frame="1"/>
                              </w:rPr>
                              <w:t>Copyright © IFRS Foundation</w:t>
                            </w:r>
                          </w:p>
                          <w:p w14:paraId="40A6D273" w14:textId="77777777" w:rsidR="001E6795" w:rsidRDefault="001E6795" w:rsidP="001E6795">
                            <w:pPr>
                              <w:pStyle w:val="BodyText"/>
                              <w:spacing w:after="120"/>
                              <w:rPr>
                                <w:rFonts w:cs="Arial"/>
                                <w:sz w:val="16"/>
                                <w:szCs w:val="16"/>
                                <w:bdr w:val="none" w:sz="0" w:space="0" w:color="auto" w:frame="1"/>
                              </w:rPr>
                            </w:pPr>
                            <w:r w:rsidRPr="001E6795">
                              <w:rPr>
                                <w:rFonts w:cs="Arial"/>
                                <w:sz w:val="16"/>
                                <w:szCs w:val="16"/>
                                <w:bdr w:val="none" w:sz="0" w:space="0" w:color="auto" w:frame="1"/>
                              </w:rPr>
                              <w:t>All rights reserved.  Reproduction and use rights are strictly limited. No part of this publication may be translated, reprinted or reproduced or utilised in any form either in whole or in part or by any electronic, mechanical or other means, now known or hereafter invented, including photocopying and recording, or in any information storage and retrieval system, without prior permission in writing from the IFRS Foundation. Contact the IFRS Foundation for further details.</w:t>
                            </w:r>
                          </w:p>
                          <w:p w14:paraId="3A9A6C48" w14:textId="725D5661" w:rsidR="00265CDE" w:rsidRPr="001E6795" w:rsidRDefault="00265CDE" w:rsidP="001E6795">
                            <w:pPr>
                              <w:pStyle w:val="BodyText"/>
                              <w:spacing w:after="120"/>
                              <w:rPr>
                                <w:rFonts w:cs="Arial"/>
                                <w:color w:val="242424"/>
                                <w:sz w:val="16"/>
                                <w:szCs w:val="16"/>
                              </w:rPr>
                            </w:pPr>
                            <w:r w:rsidRPr="00265CDE">
                              <w:rPr>
                                <w:rFonts w:cs="Arial"/>
                                <w:color w:val="242424"/>
                                <w:sz w:val="16"/>
                                <w:szCs w:val="16"/>
                                <w:lang w:val="en-PH"/>
                              </w:rPr>
                              <w:t>NO AI TRAINING. Unless otherwise agreed in writing, the use of BPP material for the purpose of AI training is not permitted. Any use of this material to "train" generative artificial intelligence (AI) technologies is prohibited, as is providing archived or cached data sets containing such material to another person or entity.</w:t>
                            </w:r>
                          </w:p>
                          <w:p w14:paraId="5AE46CCD" w14:textId="525AC3EC" w:rsidR="001E6795" w:rsidRPr="001E6795" w:rsidRDefault="001E6795" w:rsidP="001E6795">
                            <w:pPr>
                              <w:pStyle w:val="BodyText"/>
                              <w:spacing w:after="120"/>
                              <w:rPr>
                                <w:rFonts w:cs="Arial"/>
                                <w:color w:val="242424"/>
                                <w:sz w:val="16"/>
                                <w:szCs w:val="16"/>
                              </w:rPr>
                            </w:pPr>
                            <w:r w:rsidRPr="001E6795">
                              <w:rPr>
                                <w:rFonts w:cs="Arial"/>
                                <w:sz w:val="16"/>
                                <w:szCs w:val="16"/>
                                <w:bdr w:val="none" w:sz="0" w:space="0" w:color="auto" w:frame="1"/>
                              </w:rPr>
                              <w:t xml:space="preserve">The Foundation has trade marks registered around the world (Trade Marks) including </w:t>
                            </w:r>
                            <w:r w:rsidR="002C5C2A">
                              <w:rPr>
                                <w:rFonts w:cs="Arial"/>
                                <w:sz w:val="16"/>
                                <w:szCs w:val="16"/>
                                <w:bdr w:val="none" w:sz="0" w:space="0" w:color="auto" w:frame="1"/>
                              </w:rPr>
                              <w:t>‘</w:t>
                            </w:r>
                            <w:r w:rsidRPr="001E6795">
                              <w:rPr>
                                <w:rFonts w:cs="Arial"/>
                                <w:sz w:val="16"/>
                                <w:szCs w:val="16"/>
                                <w:bdr w:val="none" w:sz="0" w:space="0" w:color="auto" w:frame="1"/>
                              </w:rPr>
                              <w:t>IAS®</w:t>
                            </w:r>
                            <w:r w:rsidR="002C5C2A">
                              <w:rPr>
                                <w:rFonts w:cs="Arial"/>
                                <w:sz w:val="16"/>
                                <w:szCs w:val="16"/>
                                <w:bdr w:val="none" w:sz="0" w:space="0" w:color="auto" w:frame="1"/>
                              </w:rPr>
                              <w:t>’</w:t>
                            </w:r>
                            <w:r w:rsidRPr="001E6795">
                              <w:rPr>
                                <w:rFonts w:cs="Arial"/>
                                <w:sz w:val="16"/>
                                <w:szCs w:val="16"/>
                                <w:bdr w:val="none" w:sz="0" w:space="0" w:color="auto" w:frame="1"/>
                              </w:rPr>
                              <w:t xml:space="preserve">, </w:t>
                            </w:r>
                            <w:r w:rsidR="002C5C2A">
                              <w:rPr>
                                <w:rFonts w:cs="Arial"/>
                                <w:sz w:val="16"/>
                                <w:szCs w:val="16"/>
                                <w:bdr w:val="none" w:sz="0" w:space="0" w:color="auto" w:frame="1"/>
                              </w:rPr>
                              <w:t>‘</w:t>
                            </w:r>
                            <w:r w:rsidRPr="001E6795">
                              <w:rPr>
                                <w:rFonts w:cs="Arial"/>
                                <w:sz w:val="16"/>
                                <w:szCs w:val="16"/>
                                <w:bdr w:val="none" w:sz="0" w:space="0" w:color="auto" w:frame="1"/>
                              </w:rPr>
                              <w:t>IASB®</w:t>
                            </w:r>
                            <w:r w:rsidR="002C5C2A">
                              <w:rPr>
                                <w:rFonts w:cs="Arial"/>
                                <w:sz w:val="16"/>
                                <w:szCs w:val="16"/>
                                <w:bdr w:val="none" w:sz="0" w:space="0" w:color="auto" w:frame="1"/>
                              </w:rPr>
                              <w:t>’</w:t>
                            </w:r>
                            <w:r w:rsidRPr="001E6795">
                              <w:rPr>
                                <w:rFonts w:cs="Arial"/>
                                <w:sz w:val="16"/>
                                <w:szCs w:val="16"/>
                                <w:bdr w:val="none" w:sz="0" w:space="0" w:color="auto" w:frame="1"/>
                              </w:rPr>
                              <w:t xml:space="preserve">, </w:t>
                            </w:r>
                            <w:r w:rsidR="002C5C2A">
                              <w:rPr>
                                <w:rFonts w:cs="Arial"/>
                                <w:sz w:val="16"/>
                                <w:szCs w:val="16"/>
                                <w:bdr w:val="none" w:sz="0" w:space="0" w:color="auto" w:frame="1"/>
                              </w:rPr>
                              <w:t>‘</w:t>
                            </w:r>
                            <w:r w:rsidRPr="001E6795">
                              <w:rPr>
                                <w:rFonts w:cs="Arial"/>
                                <w:sz w:val="16"/>
                                <w:szCs w:val="16"/>
                                <w:bdr w:val="none" w:sz="0" w:space="0" w:color="auto" w:frame="1"/>
                              </w:rPr>
                              <w:t>IFRIC®</w:t>
                            </w:r>
                            <w:r w:rsidR="002C5C2A">
                              <w:rPr>
                                <w:rFonts w:cs="Arial"/>
                                <w:sz w:val="16"/>
                                <w:szCs w:val="16"/>
                                <w:bdr w:val="none" w:sz="0" w:space="0" w:color="auto" w:frame="1"/>
                              </w:rPr>
                              <w:t>’</w:t>
                            </w:r>
                            <w:r w:rsidRPr="001E6795">
                              <w:rPr>
                                <w:rFonts w:cs="Arial"/>
                                <w:sz w:val="16"/>
                                <w:szCs w:val="16"/>
                                <w:bdr w:val="none" w:sz="0" w:space="0" w:color="auto" w:frame="1"/>
                              </w:rPr>
                              <w:t xml:space="preserve">, </w:t>
                            </w:r>
                            <w:r w:rsidR="002C5C2A">
                              <w:rPr>
                                <w:rFonts w:cs="Arial"/>
                                <w:sz w:val="16"/>
                                <w:szCs w:val="16"/>
                                <w:bdr w:val="none" w:sz="0" w:space="0" w:color="auto" w:frame="1"/>
                              </w:rPr>
                              <w:t>‘</w:t>
                            </w:r>
                            <w:r w:rsidRPr="001E6795">
                              <w:rPr>
                                <w:rFonts w:cs="Arial"/>
                                <w:sz w:val="16"/>
                                <w:szCs w:val="16"/>
                                <w:bdr w:val="none" w:sz="0" w:space="0" w:color="auto" w:frame="1"/>
                              </w:rPr>
                              <w:t>IFRS®</w:t>
                            </w:r>
                            <w:r w:rsidR="002C5C2A">
                              <w:rPr>
                                <w:rFonts w:cs="Arial"/>
                                <w:sz w:val="16"/>
                                <w:szCs w:val="16"/>
                                <w:bdr w:val="none" w:sz="0" w:space="0" w:color="auto" w:frame="1"/>
                              </w:rPr>
                              <w:t>’</w:t>
                            </w:r>
                            <w:r w:rsidRPr="001E6795">
                              <w:rPr>
                                <w:rFonts w:cs="Arial"/>
                                <w:sz w:val="16"/>
                                <w:szCs w:val="16"/>
                                <w:bdr w:val="none" w:sz="0" w:space="0" w:color="auto" w:frame="1"/>
                              </w:rPr>
                              <w:t xml:space="preserve">, the IFRS® logo, </w:t>
                            </w:r>
                            <w:r w:rsidR="002C5C2A">
                              <w:rPr>
                                <w:rFonts w:cs="Arial"/>
                                <w:sz w:val="16"/>
                                <w:szCs w:val="16"/>
                                <w:bdr w:val="none" w:sz="0" w:space="0" w:color="auto" w:frame="1"/>
                              </w:rPr>
                              <w:t>‘</w:t>
                            </w:r>
                            <w:r w:rsidRPr="001E6795">
                              <w:rPr>
                                <w:rFonts w:cs="Arial"/>
                                <w:sz w:val="16"/>
                                <w:szCs w:val="16"/>
                                <w:bdr w:val="none" w:sz="0" w:space="0" w:color="auto" w:frame="1"/>
                              </w:rPr>
                              <w:t>IFRS for SMEs®</w:t>
                            </w:r>
                            <w:r w:rsidR="002C5C2A">
                              <w:rPr>
                                <w:rFonts w:cs="Arial"/>
                                <w:sz w:val="16"/>
                                <w:szCs w:val="16"/>
                                <w:bdr w:val="none" w:sz="0" w:space="0" w:color="auto" w:frame="1"/>
                              </w:rPr>
                              <w:t>’</w:t>
                            </w:r>
                            <w:r w:rsidRPr="001E6795">
                              <w:rPr>
                                <w:rFonts w:cs="Arial"/>
                                <w:sz w:val="16"/>
                                <w:szCs w:val="16"/>
                                <w:bdr w:val="none" w:sz="0" w:space="0" w:color="auto" w:frame="1"/>
                              </w:rPr>
                              <w:t xml:space="preserve">, IFRS for SMEs® logo, the </w:t>
                            </w:r>
                            <w:r w:rsidR="002C5C2A">
                              <w:rPr>
                                <w:rFonts w:cs="Arial"/>
                                <w:sz w:val="16"/>
                                <w:szCs w:val="16"/>
                                <w:bdr w:val="none" w:sz="0" w:space="0" w:color="auto" w:frame="1"/>
                              </w:rPr>
                              <w:t>‘</w:t>
                            </w:r>
                            <w:r w:rsidRPr="001E6795">
                              <w:rPr>
                                <w:rFonts w:cs="Arial"/>
                                <w:sz w:val="16"/>
                                <w:szCs w:val="16"/>
                                <w:bdr w:val="none" w:sz="0" w:space="0" w:color="auto" w:frame="1"/>
                              </w:rPr>
                              <w:t>Hexagon Device</w:t>
                            </w:r>
                            <w:r w:rsidR="002C5C2A">
                              <w:rPr>
                                <w:rFonts w:cs="Arial"/>
                                <w:sz w:val="16"/>
                                <w:szCs w:val="16"/>
                                <w:bdr w:val="none" w:sz="0" w:space="0" w:color="auto" w:frame="1"/>
                              </w:rPr>
                              <w:t>’</w:t>
                            </w:r>
                            <w:r w:rsidRPr="001E6795">
                              <w:rPr>
                                <w:rFonts w:cs="Arial"/>
                                <w:sz w:val="16"/>
                                <w:szCs w:val="16"/>
                                <w:bdr w:val="none" w:sz="0" w:space="0" w:color="auto" w:frame="1"/>
                              </w:rPr>
                              <w:t xml:space="preserve">, </w:t>
                            </w:r>
                            <w:r w:rsidR="002C5C2A">
                              <w:rPr>
                                <w:rFonts w:cs="Arial"/>
                                <w:sz w:val="16"/>
                                <w:szCs w:val="16"/>
                                <w:bdr w:val="none" w:sz="0" w:space="0" w:color="auto" w:frame="1"/>
                              </w:rPr>
                              <w:t>‘</w:t>
                            </w:r>
                            <w:r w:rsidRPr="001E6795">
                              <w:rPr>
                                <w:rFonts w:cs="Arial"/>
                                <w:sz w:val="16"/>
                                <w:szCs w:val="16"/>
                                <w:bdr w:val="none" w:sz="0" w:space="0" w:color="auto" w:frame="1"/>
                              </w:rPr>
                              <w:t>International Financial  Reporting Standards®</w:t>
                            </w:r>
                            <w:r w:rsidR="002C5C2A">
                              <w:rPr>
                                <w:rFonts w:cs="Arial"/>
                                <w:sz w:val="16"/>
                                <w:szCs w:val="16"/>
                                <w:bdr w:val="none" w:sz="0" w:space="0" w:color="auto" w:frame="1"/>
                              </w:rPr>
                              <w:t>’</w:t>
                            </w:r>
                            <w:r w:rsidRPr="001E6795">
                              <w:rPr>
                                <w:rFonts w:cs="Arial"/>
                                <w:sz w:val="16"/>
                                <w:szCs w:val="16"/>
                                <w:bdr w:val="none" w:sz="0" w:space="0" w:color="auto" w:frame="1"/>
                              </w:rPr>
                              <w:t xml:space="preserve">, NIIF® and </w:t>
                            </w:r>
                            <w:r w:rsidR="002C5C2A">
                              <w:rPr>
                                <w:rFonts w:cs="Arial"/>
                                <w:sz w:val="16"/>
                                <w:szCs w:val="16"/>
                                <w:bdr w:val="none" w:sz="0" w:space="0" w:color="auto" w:frame="1"/>
                              </w:rPr>
                              <w:t>‘</w:t>
                            </w:r>
                            <w:r w:rsidRPr="001E6795">
                              <w:rPr>
                                <w:rFonts w:cs="Arial"/>
                                <w:sz w:val="16"/>
                                <w:szCs w:val="16"/>
                                <w:bdr w:val="none" w:sz="0" w:space="0" w:color="auto" w:frame="1"/>
                              </w:rPr>
                              <w:t>SIC®</w:t>
                            </w:r>
                            <w:r w:rsidR="002C5C2A">
                              <w:rPr>
                                <w:rFonts w:cs="Arial"/>
                                <w:sz w:val="16"/>
                                <w:szCs w:val="16"/>
                                <w:bdr w:val="none" w:sz="0" w:space="0" w:color="auto" w:frame="1"/>
                              </w:rPr>
                              <w:t>’</w:t>
                            </w:r>
                            <w:r w:rsidRPr="001E6795">
                              <w:rPr>
                                <w:rFonts w:cs="Arial"/>
                                <w:sz w:val="16"/>
                                <w:szCs w:val="16"/>
                                <w:bdr w:val="none" w:sz="0" w:space="0" w:color="auto" w:frame="1"/>
                              </w:rPr>
                              <w:t>.</w:t>
                            </w:r>
                          </w:p>
                          <w:p w14:paraId="4D6ADD7B" w14:textId="0D2B9D34" w:rsidR="00C63DBB" w:rsidRDefault="001E6795" w:rsidP="00C63DBB">
                            <w:pPr>
                              <w:pStyle w:val="BodyText"/>
                              <w:spacing w:after="120"/>
                              <w:rPr>
                                <w:rFonts w:cs="Arial"/>
                                <w:sz w:val="16"/>
                                <w:szCs w:val="16"/>
                                <w:bdr w:val="none" w:sz="0" w:space="0" w:color="auto" w:frame="1"/>
                              </w:rPr>
                            </w:pPr>
                            <w:r w:rsidRPr="001E6795">
                              <w:rPr>
                                <w:rFonts w:cs="Arial"/>
                                <w:sz w:val="16"/>
                                <w:szCs w:val="16"/>
                                <w:bdr w:val="none" w:sz="0" w:space="0" w:color="auto" w:frame="1"/>
                              </w:rPr>
                              <w:t>Further details of the Foundation's Trade Marks are available from the Licensor on request.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1079671" id="Text Box 4" o:spid="_x0000_s1034" type="#_x0000_t202" style="position:absolute;margin-left:-7.9pt;margin-top:10.95pt;width:514.85pt;height:271.9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" filled="f" stroked="f">
                <v:textbox>
                  <w:txbxContent>
                    <w:p w14:paraId="2D832BF4" w14:textId="77777777" w:rsidR="001E6795" w:rsidRPr="001E6795" w:rsidRDefault="001E6795" w:rsidP="001E6795">
                      <w:pPr>
                        <w:pStyle w:val="BodyText"/>
                        <w:rPr>
                          <w:rFonts w:cs="Arial"/>
                          <w:color w:val="242424"/>
                          <w:sz w:val="16"/>
                          <w:szCs w:val="16"/>
                        </w:rPr>
                      </w:pPr>
                      <w:r w:rsidRPr="001E6795">
                        <w:rPr>
                          <w:rFonts w:cs="Arial"/>
                          <w:sz w:val="16"/>
                          <w:szCs w:val="16"/>
                          <w:bdr w:val="none" w:sz="0" w:space="0" w:color="auto" w:frame="1"/>
                        </w:rPr>
                        <w:t>BPP Learning Media is grateful to the IASB for permission to reproduce extracts from IFRS® Accounting Standards, IAS® Standards, SIC and IFRIC. This publication contains copyright © material and trademarks of the IFRS Foundation®. All rights reserved. Used under license from the IFRS Foundation®. Reproduction and use rights are strictly limited. For more information about the IFRS Foundation and rights to use its material please visit </w:t>
                      </w:r>
                      <w:hyperlink r:id="rId42" w:tgtFrame="_blank" w:history="1">
                        <w:r w:rsidRPr="001E6795">
                          <w:rPr>
                            <w:rStyle w:val="Hyperlink"/>
                            <w:rFonts w:cs="Arial"/>
                            <w:color w:val="auto"/>
                            <w:sz w:val="16"/>
                            <w:szCs w:val="16"/>
                            <w:bdr w:val="none" w:sz="0" w:space="0" w:color="auto" w:frame="1"/>
                          </w:rPr>
                          <w:t>www.IFRS.org</w:t>
                        </w:r>
                      </w:hyperlink>
                      <w:r w:rsidRPr="001E6795">
                        <w:rPr>
                          <w:rFonts w:cs="Arial"/>
                          <w:sz w:val="16"/>
                          <w:szCs w:val="16"/>
                          <w:bdr w:val="none" w:sz="0" w:space="0" w:color="auto" w:frame="1"/>
                        </w:rPr>
                        <w:t>.</w:t>
                      </w:r>
                    </w:p>
                    <w:p w14:paraId="1C3A0357" w14:textId="77777777" w:rsidR="001E6795" w:rsidRPr="001E6795" w:rsidRDefault="001E6795" w:rsidP="001E6795">
                      <w:pPr>
                        <w:pStyle w:val="BodyText"/>
                        <w:spacing w:before="120" w:after="120"/>
                        <w:rPr>
                          <w:rFonts w:cs="Arial"/>
                          <w:color w:val="242424"/>
                          <w:sz w:val="16"/>
                          <w:szCs w:val="16"/>
                        </w:rPr>
                      </w:pPr>
                      <w:r w:rsidRPr="001E6795">
                        <w:rPr>
                          <w:rFonts w:cs="Arial"/>
                          <w:b/>
                          <w:bCs/>
                          <w:sz w:val="16"/>
                          <w:szCs w:val="16"/>
                          <w:bdr w:val="none" w:sz="0" w:space="0" w:color="auto" w:frame="1"/>
                        </w:rPr>
                        <w:t>Disclaimer:</w:t>
                      </w:r>
                      <w:r w:rsidRPr="001E6795">
                        <w:rPr>
                          <w:rFonts w:cs="Arial"/>
                          <w:sz w:val="16"/>
                          <w:szCs w:val="16"/>
                          <w:bdr w:val="none" w:sz="0" w:space="0" w:color="auto" w:frame="1"/>
                        </w:rPr>
                        <w:t> To the extent permitted by applicable law the Board and the IFRS Foundation expressly disclaims all liability howsoever arising from this publication or any translation thereof whether in contract, tort or otherwise (including, but not limited to, liability for any negligent act or omission) to any person in respect of any claims or losses of any nature including direct, indirect, incidental or consequential loss, punitive damages, penalties or costs.</w:t>
                      </w:r>
                    </w:p>
                    <w:p w14:paraId="789ECFF5" w14:textId="77777777" w:rsidR="001E6795" w:rsidRPr="001E6795" w:rsidRDefault="001E6795" w:rsidP="001E6795">
                      <w:pPr>
                        <w:pStyle w:val="BodyText"/>
                        <w:rPr>
                          <w:rFonts w:cs="Arial"/>
                          <w:color w:val="242424"/>
                          <w:sz w:val="16"/>
                          <w:szCs w:val="16"/>
                        </w:rPr>
                      </w:pPr>
                      <w:r w:rsidRPr="001E6795">
                        <w:rPr>
                          <w:rFonts w:cs="Arial"/>
                          <w:sz w:val="16"/>
                          <w:szCs w:val="16"/>
                          <w:bdr w:val="none" w:sz="0" w:space="0" w:color="auto" w:frame="1"/>
                        </w:rPr>
                        <w:t>Information contained in this publication does not constitute advice and should not be substituted for the services of an appropriately qualified professional.</w:t>
                      </w:r>
                    </w:p>
                    <w:p w14:paraId="7F9CE269" w14:textId="77777777" w:rsidR="001E6795" w:rsidRPr="001E6795" w:rsidRDefault="001E6795" w:rsidP="001E6795">
                      <w:pPr>
                        <w:pStyle w:val="BodyText"/>
                        <w:spacing w:before="120" w:after="120"/>
                        <w:rPr>
                          <w:rFonts w:cs="Arial"/>
                          <w:color w:val="242424"/>
                          <w:sz w:val="16"/>
                          <w:szCs w:val="16"/>
                        </w:rPr>
                      </w:pPr>
                      <w:r w:rsidRPr="001E6795">
                        <w:rPr>
                          <w:rFonts w:cs="Arial"/>
                          <w:b/>
                          <w:bCs/>
                          <w:sz w:val="16"/>
                          <w:szCs w:val="16"/>
                          <w:bdr w:val="none" w:sz="0" w:space="0" w:color="auto" w:frame="1"/>
                        </w:rPr>
                        <w:t>Copyright © IFRS Foundation</w:t>
                      </w:r>
                    </w:p>
                    <w:p w14:paraId="40A6D273" w14:textId="77777777" w:rsidR="001E6795" w:rsidRDefault="001E6795" w:rsidP="001E6795">
                      <w:pPr>
                        <w:pStyle w:val="BodyText"/>
                        <w:spacing w:after="120"/>
                        <w:rPr>
                          <w:rFonts w:cs="Arial"/>
                          <w:sz w:val="16"/>
                          <w:szCs w:val="16"/>
                          <w:bdr w:val="none" w:sz="0" w:space="0" w:color="auto" w:frame="1"/>
                        </w:rPr>
                      </w:pPr>
                      <w:r w:rsidRPr="001E6795">
                        <w:rPr>
                          <w:rFonts w:cs="Arial"/>
                          <w:sz w:val="16"/>
                          <w:szCs w:val="16"/>
                          <w:bdr w:val="none" w:sz="0" w:space="0" w:color="auto" w:frame="1"/>
                        </w:rPr>
                        <w:t>All rights reserved.  Reproduction and use rights are strictly limited. No part of this publication may be translated, reprinted or reproduced or utilised in any form either in whole or in part or by any electronic, mechanical or other means, now known or hereafter invented, including photocopying and recording, or in any information storage and retrieval system, without prior permission in writing from the IFRS Foundation. Contact the IFRS Foundation for further details.</w:t>
                      </w:r>
                    </w:p>
                    <w:p w14:paraId="3A9A6C48" w14:textId="725D5661" w:rsidR="00265CDE" w:rsidRPr="001E6795" w:rsidRDefault="00265CDE" w:rsidP="001E6795">
                      <w:pPr>
                        <w:pStyle w:val="BodyText"/>
                        <w:spacing w:after="120"/>
                        <w:rPr>
                          <w:rFonts w:cs="Arial"/>
                          <w:color w:val="242424"/>
                          <w:sz w:val="16"/>
                          <w:szCs w:val="16"/>
                        </w:rPr>
                      </w:pPr>
                      <w:r w:rsidRPr="00265CDE">
                        <w:rPr>
                          <w:rFonts w:cs="Arial"/>
                          <w:color w:val="242424"/>
                          <w:sz w:val="16"/>
                          <w:szCs w:val="16"/>
                          <w:lang w:val="en-PH"/>
                        </w:rPr>
                        <w:t>NO AI TRAINING. Unless otherwise agreed in writing, the use of BPP material for the purpose of AI training is not permitted. Any use of this material to "train" generative artificial intelligence (AI) technologies is prohibited, as is providing archived or cached data sets containing such material to another person or entity.</w:t>
                      </w:r>
                    </w:p>
                    <w:p w14:paraId="5AE46CCD" w14:textId="525AC3EC" w:rsidR="001E6795" w:rsidRPr="001E6795" w:rsidRDefault="001E6795" w:rsidP="001E6795">
                      <w:pPr>
                        <w:pStyle w:val="BodyText"/>
                        <w:spacing w:after="120"/>
                        <w:rPr>
                          <w:rFonts w:cs="Arial"/>
                          <w:color w:val="242424"/>
                          <w:sz w:val="16"/>
                          <w:szCs w:val="16"/>
                        </w:rPr>
                      </w:pPr>
                      <w:r w:rsidRPr="001E6795">
                        <w:rPr>
                          <w:rFonts w:cs="Arial"/>
                          <w:sz w:val="16"/>
                          <w:szCs w:val="16"/>
                          <w:bdr w:val="none" w:sz="0" w:space="0" w:color="auto" w:frame="1"/>
                        </w:rPr>
                        <w:t xml:space="preserve">The Foundation has trade marks registered around the world (Trade Marks) including </w:t>
                      </w:r>
                      <w:r w:rsidR="002C5C2A">
                        <w:rPr>
                          <w:rFonts w:cs="Arial"/>
                          <w:sz w:val="16"/>
                          <w:szCs w:val="16"/>
                          <w:bdr w:val="none" w:sz="0" w:space="0" w:color="auto" w:frame="1"/>
                        </w:rPr>
                        <w:t>‘</w:t>
                      </w:r>
                      <w:r w:rsidRPr="001E6795">
                        <w:rPr>
                          <w:rFonts w:cs="Arial"/>
                          <w:sz w:val="16"/>
                          <w:szCs w:val="16"/>
                          <w:bdr w:val="none" w:sz="0" w:space="0" w:color="auto" w:frame="1"/>
                        </w:rPr>
                        <w:t>IAS®</w:t>
                      </w:r>
                      <w:r w:rsidR="002C5C2A">
                        <w:rPr>
                          <w:rFonts w:cs="Arial"/>
                          <w:sz w:val="16"/>
                          <w:szCs w:val="16"/>
                          <w:bdr w:val="none" w:sz="0" w:space="0" w:color="auto" w:frame="1"/>
                        </w:rPr>
                        <w:t>’</w:t>
                      </w:r>
                      <w:r w:rsidRPr="001E6795">
                        <w:rPr>
                          <w:rFonts w:cs="Arial"/>
                          <w:sz w:val="16"/>
                          <w:szCs w:val="16"/>
                          <w:bdr w:val="none" w:sz="0" w:space="0" w:color="auto" w:frame="1"/>
                        </w:rPr>
                        <w:t xml:space="preserve">, </w:t>
                      </w:r>
                      <w:r w:rsidR="002C5C2A">
                        <w:rPr>
                          <w:rFonts w:cs="Arial"/>
                          <w:sz w:val="16"/>
                          <w:szCs w:val="16"/>
                          <w:bdr w:val="none" w:sz="0" w:space="0" w:color="auto" w:frame="1"/>
                        </w:rPr>
                        <w:t>‘</w:t>
                      </w:r>
                      <w:r w:rsidRPr="001E6795">
                        <w:rPr>
                          <w:rFonts w:cs="Arial"/>
                          <w:sz w:val="16"/>
                          <w:szCs w:val="16"/>
                          <w:bdr w:val="none" w:sz="0" w:space="0" w:color="auto" w:frame="1"/>
                        </w:rPr>
                        <w:t>IASB®</w:t>
                      </w:r>
                      <w:r w:rsidR="002C5C2A">
                        <w:rPr>
                          <w:rFonts w:cs="Arial"/>
                          <w:sz w:val="16"/>
                          <w:szCs w:val="16"/>
                          <w:bdr w:val="none" w:sz="0" w:space="0" w:color="auto" w:frame="1"/>
                        </w:rPr>
                        <w:t>’</w:t>
                      </w:r>
                      <w:r w:rsidRPr="001E6795">
                        <w:rPr>
                          <w:rFonts w:cs="Arial"/>
                          <w:sz w:val="16"/>
                          <w:szCs w:val="16"/>
                          <w:bdr w:val="none" w:sz="0" w:space="0" w:color="auto" w:frame="1"/>
                        </w:rPr>
                        <w:t xml:space="preserve">, </w:t>
                      </w:r>
                      <w:r w:rsidR="002C5C2A">
                        <w:rPr>
                          <w:rFonts w:cs="Arial"/>
                          <w:sz w:val="16"/>
                          <w:szCs w:val="16"/>
                          <w:bdr w:val="none" w:sz="0" w:space="0" w:color="auto" w:frame="1"/>
                        </w:rPr>
                        <w:t>‘</w:t>
                      </w:r>
                      <w:r w:rsidRPr="001E6795">
                        <w:rPr>
                          <w:rFonts w:cs="Arial"/>
                          <w:sz w:val="16"/>
                          <w:szCs w:val="16"/>
                          <w:bdr w:val="none" w:sz="0" w:space="0" w:color="auto" w:frame="1"/>
                        </w:rPr>
                        <w:t>IFRIC®</w:t>
                      </w:r>
                      <w:r w:rsidR="002C5C2A">
                        <w:rPr>
                          <w:rFonts w:cs="Arial"/>
                          <w:sz w:val="16"/>
                          <w:szCs w:val="16"/>
                          <w:bdr w:val="none" w:sz="0" w:space="0" w:color="auto" w:frame="1"/>
                        </w:rPr>
                        <w:t>’</w:t>
                      </w:r>
                      <w:r w:rsidRPr="001E6795">
                        <w:rPr>
                          <w:rFonts w:cs="Arial"/>
                          <w:sz w:val="16"/>
                          <w:szCs w:val="16"/>
                          <w:bdr w:val="none" w:sz="0" w:space="0" w:color="auto" w:frame="1"/>
                        </w:rPr>
                        <w:t xml:space="preserve">, </w:t>
                      </w:r>
                      <w:r w:rsidR="002C5C2A">
                        <w:rPr>
                          <w:rFonts w:cs="Arial"/>
                          <w:sz w:val="16"/>
                          <w:szCs w:val="16"/>
                          <w:bdr w:val="none" w:sz="0" w:space="0" w:color="auto" w:frame="1"/>
                        </w:rPr>
                        <w:t>‘</w:t>
                      </w:r>
                      <w:r w:rsidRPr="001E6795">
                        <w:rPr>
                          <w:rFonts w:cs="Arial"/>
                          <w:sz w:val="16"/>
                          <w:szCs w:val="16"/>
                          <w:bdr w:val="none" w:sz="0" w:space="0" w:color="auto" w:frame="1"/>
                        </w:rPr>
                        <w:t>IFRS®</w:t>
                      </w:r>
                      <w:r w:rsidR="002C5C2A">
                        <w:rPr>
                          <w:rFonts w:cs="Arial"/>
                          <w:sz w:val="16"/>
                          <w:szCs w:val="16"/>
                          <w:bdr w:val="none" w:sz="0" w:space="0" w:color="auto" w:frame="1"/>
                        </w:rPr>
                        <w:t>’</w:t>
                      </w:r>
                      <w:r w:rsidRPr="001E6795">
                        <w:rPr>
                          <w:rFonts w:cs="Arial"/>
                          <w:sz w:val="16"/>
                          <w:szCs w:val="16"/>
                          <w:bdr w:val="none" w:sz="0" w:space="0" w:color="auto" w:frame="1"/>
                        </w:rPr>
                        <w:t xml:space="preserve">, the IFRS® logo, </w:t>
                      </w:r>
                      <w:r w:rsidR="002C5C2A">
                        <w:rPr>
                          <w:rFonts w:cs="Arial"/>
                          <w:sz w:val="16"/>
                          <w:szCs w:val="16"/>
                          <w:bdr w:val="none" w:sz="0" w:space="0" w:color="auto" w:frame="1"/>
                        </w:rPr>
                        <w:t>‘</w:t>
                      </w:r>
                      <w:r w:rsidRPr="001E6795">
                        <w:rPr>
                          <w:rFonts w:cs="Arial"/>
                          <w:sz w:val="16"/>
                          <w:szCs w:val="16"/>
                          <w:bdr w:val="none" w:sz="0" w:space="0" w:color="auto" w:frame="1"/>
                        </w:rPr>
                        <w:t>IFRS for SMEs®</w:t>
                      </w:r>
                      <w:r w:rsidR="002C5C2A">
                        <w:rPr>
                          <w:rFonts w:cs="Arial"/>
                          <w:sz w:val="16"/>
                          <w:szCs w:val="16"/>
                          <w:bdr w:val="none" w:sz="0" w:space="0" w:color="auto" w:frame="1"/>
                        </w:rPr>
                        <w:t>’</w:t>
                      </w:r>
                      <w:r w:rsidRPr="001E6795">
                        <w:rPr>
                          <w:rFonts w:cs="Arial"/>
                          <w:sz w:val="16"/>
                          <w:szCs w:val="16"/>
                          <w:bdr w:val="none" w:sz="0" w:space="0" w:color="auto" w:frame="1"/>
                        </w:rPr>
                        <w:t xml:space="preserve">, IFRS for SMEs® logo, the </w:t>
                      </w:r>
                      <w:r w:rsidR="002C5C2A">
                        <w:rPr>
                          <w:rFonts w:cs="Arial"/>
                          <w:sz w:val="16"/>
                          <w:szCs w:val="16"/>
                          <w:bdr w:val="none" w:sz="0" w:space="0" w:color="auto" w:frame="1"/>
                        </w:rPr>
                        <w:t>‘</w:t>
                      </w:r>
                      <w:r w:rsidRPr="001E6795">
                        <w:rPr>
                          <w:rFonts w:cs="Arial"/>
                          <w:sz w:val="16"/>
                          <w:szCs w:val="16"/>
                          <w:bdr w:val="none" w:sz="0" w:space="0" w:color="auto" w:frame="1"/>
                        </w:rPr>
                        <w:t>Hexagon Device</w:t>
                      </w:r>
                      <w:r w:rsidR="002C5C2A">
                        <w:rPr>
                          <w:rFonts w:cs="Arial"/>
                          <w:sz w:val="16"/>
                          <w:szCs w:val="16"/>
                          <w:bdr w:val="none" w:sz="0" w:space="0" w:color="auto" w:frame="1"/>
                        </w:rPr>
                        <w:t>’</w:t>
                      </w:r>
                      <w:r w:rsidRPr="001E6795">
                        <w:rPr>
                          <w:rFonts w:cs="Arial"/>
                          <w:sz w:val="16"/>
                          <w:szCs w:val="16"/>
                          <w:bdr w:val="none" w:sz="0" w:space="0" w:color="auto" w:frame="1"/>
                        </w:rPr>
                        <w:t xml:space="preserve">, </w:t>
                      </w:r>
                      <w:r w:rsidR="002C5C2A">
                        <w:rPr>
                          <w:rFonts w:cs="Arial"/>
                          <w:sz w:val="16"/>
                          <w:szCs w:val="16"/>
                          <w:bdr w:val="none" w:sz="0" w:space="0" w:color="auto" w:frame="1"/>
                        </w:rPr>
                        <w:t>‘</w:t>
                      </w:r>
                      <w:r w:rsidRPr="001E6795">
                        <w:rPr>
                          <w:rFonts w:cs="Arial"/>
                          <w:sz w:val="16"/>
                          <w:szCs w:val="16"/>
                          <w:bdr w:val="none" w:sz="0" w:space="0" w:color="auto" w:frame="1"/>
                        </w:rPr>
                        <w:t>International Financial  Reporting Standards®</w:t>
                      </w:r>
                      <w:r w:rsidR="002C5C2A">
                        <w:rPr>
                          <w:rFonts w:cs="Arial"/>
                          <w:sz w:val="16"/>
                          <w:szCs w:val="16"/>
                          <w:bdr w:val="none" w:sz="0" w:space="0" w:color="auto" w:frame="1"/>
                        </w:rPr>
                        <w:t>’</w:t>
                      </w:r>
                      <w:r w:rsidRPr="001E6795">
                        <w:rPr>
                          <w:rFonts w:cs="Arial"/>
                          <w:sz w:val="16"/>
                          <w:szCs w:val="16"/>
                          <w:bdr w:val="none" w:sz="0" w:space="0" w:color="auto" w:frame="1"/>
                        </w:rPr>
                        <w:t xml:space="preserve">, NIIF® and </w:t>
                      </w:r>
                      <w:r w:rsidR="002C5C2A">
                        <w:rPr>
                          <w:rFonts w:cs="Arial"/>
                          <w:sz w:val="16"/>
                          <w:szCs w:val="16"/>
                          <w:bdr w:val="none" w:sz="0" w:space="0" w:color="auto" w:frame="1"/>
                        </w:rPr>
                        <w:t>‘</w:t>
                      </w:r>
                      <w:r w:rsidRPr="001E6795">
                        <w:rPr>
                          <w:rFonts w:cs="Arial"/>
                          <w:sz w:val="16"/>
                          <w:szCs w:val="16"/>
                          <w:bdr w:val="none" w:sz="0" w:space="0" w:color="auto" w:frame="1"/>
                        </w:rPr>
                        <w:t>SIC®</w:t>
                      </w:r>
                      <w:r w:rsidR="002C5C2A">
                        <w:rPr>
                          <w:rFonts w:cs="Arial"/>
                          <w:sz w:val="16"/>
                          <w:szCs w:val="16"/>
                          <w:bdr w:val="none" w:sz="0" w:space="0" w:color="auto" w:frame="1"/>
                        </w:rPr>
                        <w:t>’</w:t>
                      </w:r>
                      <w:r w:rsidRPr="001E6795">
                        <w:rPr>
                          <w:rFonts w:cs="Arial"/>
                          <w:sz w:val="16"/>
                          <w:szCs w:val="16"/>
                          <w:bdr w:val="none" w:sz="0" w:space="0" w:color="auto" w:frame="1"/>
                        </w:rPr>
                        <w:t>.</w:t>
                      </w:r>
                    </w:p>
                    <w:p w14:paraId="4D6ADD7B" w14:textId="0D2B9D34" w:rsidR="00C63DBB" w:rsidRDefault="001E6795" w:rsidP="00C63DBB">
                      <w:pPr>
                        <w:pStyle w:val="BodyText"/>
                        <w:spacing w:after="120"/>
                        <w:rPr>
                          <w:rFonts w:cs="Arial"/>
                          <w:sz w:val="16"/>
                          <w:szCs w:val="16"/>
                          <w:bdr w:val="none" w:sz="0" w:space="0" w:color="auto" w:frame="1"/>
                        </w:rPr>
                      </w:pPr>
                      <w:r w:rsidRPr="001E6795">
                        <w:rPr>
                          <w:rFonts w:cs="Arial"/>
                          <w:sz w:val="16"/>
                          <w:szCs w:val="16"/>
                          <w:bdr w:val="none" w:sz="0" w:space="0" w:color="auto" w:frame="1"/>
                        </w:rPr>
                        <w:t>Further details of the Foundation's Trade Marks are available from the Licensor on request.</w:t>
                      </w:r>
                    </w:p>
                  </w:txbxContent>
                </v:textbox>
              </v:shape>
            </w:pict>
          </mc:Fallback>
        </mc:AlternateContent>
      </w:r>
    </w:p>
    <w:p w14:paraId="05362CDF" w14:textId="5219F203" w:rsidR="004F7A76" w:rsidRDefault="004F7A76" w:rsidP="00DB2E50">
      <w:pPr>
        <w:pStyle w:val="BodyText10"/>
      </w:pPr>
    </w:p>
    <w:p w14:paraId="0A64171F" w14:textId="07B21CFE" w:rsidR="004F7A76" w:rsidRDefault="004F7A76" w:rsidP="00DB2E50">
      <w:pPr>
        <w:pStyle w:val="BodyText10"/>
      </w:pPr>
    </w:p>
    <w:p w14:paraId="3CD7A4E7" w14:textId="28CA9319" w:rsidR="004F7A76" w:rsidRDefault="004F7A76" w:rsidP="00DB2E50">
      <w:pPr>
        <w:pStyle w:val="BodyText10"/>
      </w:pPr>
    </w:p>
    <w:p w14:paraId="44DA79C1" w14:textId="5D0C8C8E" w:rsidR="00DB2E50" w:rsidRPr="00C11B97" w:rsidRDefault="00DB2E50" w:rsidP="00DB2E50">
      <w:pPr>
        <w:pStyle w:val="BodyText10"/>
      </w:pPr>
    </w:p>
    <w:p w14:paraId="0C7DC286" w14:textId="77777777" w:rsidR="00DB2E50" w:rsidRPr="00C11B97" w:rsidRDefault="00DB2E50" w:rsidP="00DB2E50">
      <w:pPr>
        <w:pStyle w:val="BodyText10"/>
      </w:pPr>
    </w:p>
    <w:p w14:paraId="4F9C4740" w14:textId="77777777" w:rsidR="00DB2E50" w:rsidRPr="00C11B97" w:rsidRDefault="00DB2E50" w:rsidP="00DB2E50">
      <w:pPr>
        <w:pStyle w:val="BodyText10"/>
      </w:pPr>
    </w:p>
    <w:p w14:paraId="39664169" w14:textId="77777777" w:rsidR="00DB2E50" w:rsidRPr="00C11B97" w:rsidRDefault="00DB2E50" w:rsidP="00DB2E50">
      <w:pPr>
        <w:pStyle w:val="BodyText10"/>
      </w:pPr>
    </w:p>
    <w:p w14:paraId="22E826D9" w14:textId="77777777" w:rsidR="00DB2E50" w:rsidRPr="00C11B97" w:rsidRDefault="00DB2E50" w:rsidP="00DB2E50">
      <w:pPr>
        <w:pStyle w:val="BodyText10"/>
      </w:pPr>
    </w:p>
    <w:p w14:paraId="3F27142B" w14:textId="77777777" w:rsidR="00DB2E50" w:rsidRPr="00C11B97" w:rsidRDefault="00DB2E50" w:rsidP="00DB2E50">
      <w:pPr>
        <w:pStyle w:val="BodyText10"/>
      </w:pPr>
    </w:p>
    <w:p w14:paraId="593D9E72" w14:textId="77777777" w:rsidR="00DB2E50" w:rsidRPr="00C11B97" w:rsidRDefault="00DB2E50" w:rsidP="00DB2E50">
      <w:pPr>
        <w:pStyle w:val="BodyText10"/>
      </w:pPr>
    </w:p>
    <w:p w14:paraId="2BF459AD" w14:textId="6D17766D" w:rsidR="00DB2E50" w:rsidRPr="00C11B97" w:rsidRDefault="00DB2E50" w:rsidP="00DB2E50">
      <w:pPr>
        <w:pStyle w:val="BodyText10"/>
      </w:pPr>
    </w:p>
    <w:p w14:paraId="0655E176" w14:textId="692C8304" w:rsidR="00DB2E50" w:rsidRPr="00C11B97" w:rsidRDefault="00DB2E50" w:rsidP="00DB2E50">
      <w:pPr>
        <w:pStyle w:val="BodyText10"/>
      </w:pPr>
    </w:p>
    <w:p w14:paraId="27B729D6" w14:textId="115DA1FA" w:rsidR="00DB2E50" w:rsidRPr="00C11B97" w:rsidRDefault="008263CA" w:rsidP="00DB2E50">
      <w:pPr>
        <w:pStyle w:val="BodyText10"/>
      </w:pPr>
      <w:r>
        <w:rPr>
          <w:noProof/>
          <w:lang w:val="en-PH" w:eastAsia="en-PH"/>
        </w:rPr>
        <w:drawing>
          <wp:anchor distT="0" distB="0" distL="114300" distR="114300" simplePos="0" relativeHeight="251660288" behindDoc="0" locked="0" layoutInCell="1" allowOverlap="0" wp14:anchorId="3B2343BE" wp14:editId="73ED8142">
            <wp:simplePos x="0" y="0"/>
            <wp:positionH relativeFrom="column">
              <wp:posOffset>-157480</wp:posOffset>
            </wp:positionH>
            <wp:positionV relativeFrom="paragraph">
              <wp:posOffset>194310</wp:posOffset>
            </wp:positionV>
            <wp:extent cx="1552575" cy="510540"/>
            <wp:effectExtent l="0" t="0" r="9525" b="3810"/>
            <wp:wrapNone/>
            <wp:docPr id="774666020" name="Picture 3" descr="IFRS-reg-logo-greysca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IFRS-reg-logo-greyscale"/>
                    <pic:cNvPicPr preferRelativeResize="0">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1552575" cy="51054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9A327D5" w14:textId="71E24AD4" w:rsidR="00585A2B" w:rsidRPr="006C367F" w:rsidRDefault="00585A2B" w:rsidP="006C367F"/>
    <w:p w14:paraId="4C4D9398" w14:textId="629A2AA8" w:rsidR="00585A2B" w:rsidRPr="006C367F" w:rsidRDefault="00585A2B" w:rsidP="00DB2E50"/>
    <w:p w14:paraId="1DDFC768" w14:textId="21C0EEFD" w:rsidR="00585A2B" w:rsidRDefault="00585A2B" w:rsidP="00585A2B">
      <w:pPr>
        <w:rPr>
          <w:rFonts w:eastAsia="Times New Roman" w:cs="Times New Roman"/>
          <w:b/>
          <w:color w:val="000000"/>
          <w:sz w:val="24"/>
          <w:szCs w:val="20"/>
        </w:rPr>
      </w:pPr>
    </w:p>
    <w:p w14:paraId="4C6107AC" w14:textId="36794848" w:rsidR="00585A2B" w:rsidRDefault="00585A2B" w:rsidP="008263CA"/>
    <w:p w14:paraId="5ED784CE" w14:textId="672488BF" w:rsidR="008263CA" w:rsidRPr="00265CDE" w:rsidRDefault="008263CA" w:rsidP="008263CA">
      <w:pPr>
        <w:tabs>
          <w:tab w:val="left" w:pos="1386"/>
        </w:tabs>
        <w:rPr>
          <w:sz w:val="16"/>
          <w:szCs w:val="16"/>
        </w:rPr>
      </w:pPr>
      <w:r w:rsidRPr="00265CDE">
        <w:rPr>
          <w:sz w:val="16"/>
          <w:szCs w:val="16"/>
        </w:rPr>
        <w:t xml:space="preserve">Copyright </w:t>
      </w:r>
      <w:r w:rsidRPr="00265CDE">
        <w:rPr>
          <w:rFonts w:cs="Arial"/>
          <w:sz w:val="16"/>
          <w:szCs w:val="16"/>
        </w:rPr>
        <w:t>©</w:t>
      </w:r>
      <w:r w:rsidRPr="00265CDE">
        <w:rPr>
          <w:sz w:val="16"/>
          <w:szCs w:val="16"/>
        </w:rPr>
        <w:t xml:space="preserve"> ICAEW 2024. All rights reserved.</w:t>
      </w:r>
    </w:p>
    <w:p w14:paraId="0D0EC75A" w14:textId="6ABF730D" w:rsidR="008263CA" w:rsidRDefault="008263CA" w:rsidP="008263CA">
      <w:pPr>
        <w:tabs>
          <w:tab w:val="left" w:pos="1386"/>
        </w:tabs>
      </w:pPr>
      <w:r>
        <w:rPr>
          <w:noProof/>
        </w:rPr>
        <mc:AlternateContent>
          <mc:Choice Requires="wpg">
            <w:drawing>
              <wp:anchor distT="0" distB="0" distL="0" distR="0" simplePos="0" relativeHeight="251662336" behindDoc="1" locked="0" layoutInCell="1" allowOverlap="1" wp14:anchorId="564E3287" wp14:editId="410A8802">
                <wp:simplePos x="0" y="0"/>
                <wp:positionH relativeFrom="page">
                  <wp:posOffset>1011555</wp:posOffset>
                </wp:positionH>
                <wp:positionV relativeFrom="page">
                  <wp:posOffset>9058910</wp:posOffset>
                </wp:positionV>
                <wp:extent cx="630000" cy="1040400"/>
                <wp:effectExtent l="0" t="0" r="0" b="7620"/>
                <wp:wrapNone/>
                <wp:docPr id="1221115367" name="Group 122111536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30000" cy="1040400"/>
                          <a:chOff x="0" y="0"/>
                          <a:chExt cx="628650" cy="1039494"/>
                        </a:xfrm>
                      </wpg:grpSpPr>
                      <wps:wsp>
                        <wps:cNvPr id="190251415" name="Graphic 2"/>
                        <wps:cNvSpPr/>
                        <wps:spPr>
                          <a:xfrm>
                            <a:off x="134099" y="395401"/>
                            <a:ext cx="26670" cy="55244"/>
                          </a:xfrm>
                          <a:custGeom>
                            <a:avLst/>
                            <a:gdLst/>
                            <a:ahLst/>
                            <a:cxnLst/>
                            <a:rect l="l" t="t" r="r" b="b"/>
                            <a:pathLst>
                              <a:path w="26670" h="55244">
                                <a:moveTo>
                                  <a:pt x="14376" y="0"/>
                                </a:moveTo>
                                <a:lnTo>
                                  <a:pt x="13233" y="381"/>
                                </a:lnTo>
                                <a:lnTo>
                                  <a:pt x="3134" y="21756"/>
                                </a:lnTo>
                                <a:lnTo>
                                  <a:pt x="0" y="28638"/>
                                </a:lnTo>
                                <a:lnTo>
                                  <a:pt x="152" y="29349"/>
                                </a:lnTo>
                                <a:lnTo>
                                  <a:pt x="10248" y="54800"/>
                                </a:lnTo>
                                <a:lnTo>
                                  <a:pt x="12738" y="54495"/>
                                </a:lnTo>
                                <a:lnTo>
                                  <a:pt x="22460" y="33494"/>
                                </a:lnTo>
                                <a:lnTo>
                                  <a:pt x="26111" y="25996"/>
                                </a:lnTo>
                                <a:lnTo>
                                  <a:pt x="26187" y="25311"/>
                                </a:lnTo>
                                <a:lnTo>
                                  <a:pt x="25933" y="24688"/>
                                </a:lnTo>
                                <a:lnTo>
                                  <a:pt x="17513" y="3441"/>
                                </a:lnTo>
                                <a:lnTo>
                                  <a:pt x="16179" y="558"/>
                                </a:lnTo>
                                <a:lnTo>
                                  <a:pt x="14376" y="0"/>
                                </a:lnTo>
                                <a:close/>
                              </a:path>
                            </a:pathLst>
                          </a:custGeom>
                          <a:solidFill>
                            <a:srgbClr val="231F20"/>
                          </a:solidFill>
                        </wps:spPr>
                        <wps:bodyPr wrap="square" lIns="0" tIns="0" rIns="0" bIns="0" rtlCol="0">
                          <a:prstTxWarp prst="textNoShape">
                            <a:avLst/>
                          </a:prstTxWarp>
                          <a:noAutofit/>
                        </wps:bodyPr>
                      </wps:wsp>
                      <pic:pic xmlns:pic="http://schemas.openxmlformats.org/drawingml/2006/picture">
                        <pic:nvPicPr>
                          <pic:cNvPr id="988788915" name="Image 3"/>
                          <pic:cNvPicPr/>
                        </pic:nvPicPr>
                        <pic:blipFill>
                          <a:blip r:embed="rId44" cstate="print"/>
                          <a:stretch>
                            <a:fillRect/>
                          </a:stretch>
                        </pic:blipFill>
                        <pic:spPr>
                          <a:xfrm>
                            <a:off x="161569" y="720140"/>
                            <a:ext cx="158610" cy="150787"/>
                          </a:xfrm>
                          <a:prstGeom prst="rect">
                            <a:avLst/>
                          </a:prstGeom>
                        </pic:spPr>
                      </pic:pic>
                      <wps:wsp>
                        <wps:cNvPr id="786141485" name="Graphic 4"/>
                        <wps:cNvSpPr/>
                        <wps:spPr>
                          <a:xfrm>
                            <a:off x="1917" y="0"/>
                            <a:ext cx="516890" cy="871219"/>
                          </a:xfrm>
                          <a:custGeom>
                            <a:avLst/>
                            <a:gdLst/>
                            <a:ahLst/>
                            <a:cxnLst/>
                            <a:rect l="l" t="t" r="r" b="b"/>
                            <a:pathLst>
                              <a:path w="516890" h="871219">
                                <a:moveTo>
                                  <a:pt x="265849" y="692848"/>
                                </a:moveTo>
                                <a:lnTo>
                                  <a:pt x="265722" y="690676"/>
                                </a:lnTo>
                                <a:lnTo>
                                  <a:pt x="265201" y="689406"/>
                                </a:lnTo>
                                <a:lnTo>
                                  <a:pt x="170472" y="451154"/>
                                </a:lnTo>
                                <a:lnTo>
                                  <a:pt x="169824" y="450303"/>
                                </a:lnTo>
                                <a:lnTo>
                                  <a:pt x="167868" y="450253"/>
                                </a:lnTo>
                                <a:lnTo>
                                  <a:pt x="167030" y="450710"/>
                                </a:lnTo>
                                <a:lnTo>
                                  <a:pt x="154051" y="479209"/>
                                </a:lnTo>
                                <a:lnTo>
                                  <a:pt x="183426" y="552907"/>
                                </a:lnTo>
                                <a:lnTo>
                                  <a:pt x="199745" y="596239"/>
                                </a:lnTo>
                                <a:lnTo>
                                  <a:pt x="213652" y="641311"/>
                                </a:lnTo>
                                <a:lnTo>
                                  <a:pt x="216852" y="662063"/>
                                </a:lnTo>
                                <a:lnTo>
                                  <a:pt x="209550" y="695617"/>
                                </a:lnTo>
                                <a:lnTo>
                                  <a:pt x="191338" y="731939"/>
                                </a:lnTo>
                                <a:lnTo>
                                  <a:pt x="167779" y="768896"/>
                                </a:lnTo>
                                <a:lnTo>
                                  <a:pt x="144437" y="804291"/>
                                </a:lnTo>
                                <a:lnTo>
                                  <a:pt x="128435" y="833780"/>
                                </a:lnTo>
                                <a:lnTo>
                                  <a:pt x="121056" y="854570"/>
                                </a:lnTo>
                                <a:lnTo>
                                  <a:pt x="119024" y="866876"/>
                                </a:lnTo>
                                <a:lnTo>
                                  <a:pt x="119075" y="870927"/>
                                </a:lnTo>
                                <a:lnTo>
                                  <a:pt x="147129" y="870915"/>
                                </a:lnTo>
                                <a:lnTo>
                                  <a:pt x="169913" y="838060"/>
                                </a:lnTo>
                                <a:lnTo>
                                  <a:pt x="204901" y="794042"/>
                                </a:lnTo>
                                <a:lnTo>
                                  <a:pt x="240550" y="744359"/>
                                </a:lnTo>
                                <a:lnTo>
                                  <a:pt x="265303" y="694524"/>
                                </a:lnTo>
                                <a:lnTo>
                                  <a:pt x="265849" y="692848"/>
                                </a:lnTo>
                                <a:close/>
                              </a:path>
                              <a:path w="516890" h="871219">
                                <a:moveTo>
                                  <a:pt x="337350" y="870902"/>
                                </a:moveTo>
                                <a:lnTo>
                                  <a:pt x="325729" y="841819"/>
                                </a:lnTo>
                                <a:lnTo>
                                  <a:pt x="324751" y="841400"/>
                                </a:lnTo>
                                <a:lnTo>
                                  <a:pt x="323227" y="841489"/>
                                </a:lnTo>
                                <a:lnTo>
                                  <a:pt x="322186" y="842467"/>
                                </a:lnTo>
                                <a:lnTo>
                                  <a:pt x="312381" y="850976"/>
                                </a:lnTo>
                                <a:lnTo>
                                  <a:pt x="302653" y="858647"/>
                                </a:lnTo>
                                <a:lnTo>
                                  <a:pt x="293839" y="865352"/>
                                </a:lnTo>
                                <a:lnTo>
                                  <a:pt x="286753" y="870927"/>
                                </a:lnTo>
                                <a:lnTo>
                                  <a:pt x="337350" y="870902"/>
                                </a:lnTo>
                                <a:close/>
                              </a:path>
                              <a:path w="516890" h="871219">
                                <a:moveTo>
                                  <a:pt x="516547" y="408520"/>
                                </a:moveTo>
                                <a:lnTo>
                                  <a:pt x="514426" y="403961"/>
                                </a:lnTo>
                                <a:lnTo>
                                  <a:pt x="511581" y="400519"/>
                                </a:lnTo>
                                <a:lnTo>
                                  <a:pt x="509143" y="398310"/>
                                </a:lnTo>
                                <a:lnTo>
                                  <a:pt x="503910" y="393560"/>
                                </a:lnTo>
                                <a:lnTo>
                                  <a:pt x="490042" y="387692"/>
                                </a:lnTo>
                                <a:lnTo>
                                  <a:pt x="489661" y="386981"/>
                                </a:lnTo>
                                <a:lnTo>
                                  <a:pt x="457796" y="387375"/>
                                </a:lnTo>
                                <a:lnTo>
                                  <a:pt x="456006" y="387807"/>
                                </a:lnTo>
                                <a:lnTo>
                                  <a:pt x="396176" y="348767"/>
                                </a:lnTo>
                                <a:lnTo>
                                  <a:pt x="372325" y="332892"/>
                                </a:lnTo>
                                <a:lnTo>
                                  <a:pt x="369290" y="331381"/>
                                </a:lnTo>
                                <a:lnTo>
                                  <a:pt x="355193" y="272846"/>
                                </a:lnTo>
                                <a:lnTo>
                                  <a:pt x="353301" y="263982"/>
                                </a:lnTo>
                                <a:lnTo>
                                  <a:pt x="351853" y="255155"/>
                                </a:lnTo>
                                <a:lnTo>
                                  <a:pt x="349656" y="237667"/>
                                </a:lnTo>
                                <a:lnTo>
                                  <a:pt x="347992" y="226237"/>
                                </a:lnTo>
                                <a:lnTo>
                                  <a:pt x="333070" y="189992"/>
                                </a:lnTo>
                                <a:lnTo>
                                  <a:pt x="302221" y="178041"/>
                                </a:lnTo>
                                <a:lnTo>
                                  <a:pt x="291884" y="172897"/>
                                </a:lnTo>
                                <a:lnTo>
                                  <a:pt x="282041" y="164388"/>
                                </a:lnTo>
                                <a:lnTo>
                                  <a:pt x="275297" y="151841"/>
                                </a:lnTo>
                                <a:lnTo>
                                  <a:pt x="274383" y="146951"/>
                                </a:lnTo>
                                <a:lnTo>
                                  <a:pt x="274027" y="138595"/>
                                </a:lnTo>
                                <a:lnTo>
                                  <a:pt x="275805" y="129311"/>
                                </a:lnTo>
                                <a:lnTo>
                                  <a:pt x="281266" y="121653"/>
                                </a:lnTo>
                                <a:lnTo>
                                  <a:pt x="286105" y="117741"/>
                                </a:lnTo>
                                <a:lnTo>
                                  <a:pt x="291934" y="112331"/>
                                </a:lnTo>
                                <a:lnTo>
                                  <a:pt x="297878" y="105664"/>
                                </a:lnTo>
                                <a:lnTo>
                                  <a:pt x="303034" y="97917"/>
                                </a:lnTo>
                                <a:lnTo>
                                  <a:pt x="306514" y="90233"/>
                                </a:lnTo>
                                <a:lnTo>
                                  <a:pt x="309143" y="79527"/>
                                </a:lnTo>
                                <a:lnTo>
                                  <a:pt x="308724" y="66865"/>
                                </a:lnTo>
                                <a:lnTo>
                                  <a:pt x="303034" y="53301"/>
                                </a:lnTo>
                                <a:lnTo>
                                  <a:pt x="299808" y="32156"/>
                                </a:lnTo>
                                <a:lnTo>
                                  <a:pt x="292836" y="17056"/>
                                </a:lnTo>
                                <a:lnTo>
                                  <a:pt x="276910" y="4127"/>
                                </a:lnTo>
                                <a:lnTo>
                                  <a:pt x="270611" y="1079"/>
                                </a:lnTo>
                                <a:lnTo>
                                  <a:pt x="263359" y="0"/>
                                </a:lnTo>
                                <a:lnTo>
                                  <a:pt x="254901" y="2959"/>
                                </a:lnTo>
                                <a:lnTo>
                                  <a:pt x="253187" y="4305"/>
                                </a:lnTo>
                                <a:lnTo>
                                  <a:pt x="240360" y="2540"/>
                                </a:lnTo>
                                <a:lnTo>
                                  <a:pt x="230746" y="6019"/>
                                </a:lnTo>
                                <a:lnTo>
                                  <a:pt x="221272" y="12712"/>
                                </a:lnTo>
                                <a:lnTo>
                                  <a:pt x="216204" y="22275"/>
                                </a:lnTo>
                                <a:lnTo>
                                  <a:pt x="212140" y="24079"/>
                                </a:lnTo>
                                <a:lnTo>
                                  <a:pt x="206400" y="27457"/>
                                </a:lnTo>
                                <a:lnTo>
                                  <a:pt x="200609" y="33007"/>
                                </a:lnTo>
                                <a:lnTo>
                                  <a:pt x="195986" y="40919"/>
                                </a:lnTo>
                                <a:lnTo>
                                  <a:pt x="193763" y="51371"/>
                                </a:lnTo>
                                <a:lnTo>
                                  <a:pt x="194348" y="58839"/>
                                </a:lnTo>
                                <a:lnTo>
                                  <a:pt x="196164" y="65963"/>
                                </a:lnTo>
                                <a:lnTo>
                                  <a:pt x="198120" y="72301"/>
                                </a:lnTo>
                                <a:lnTo>
                                  <a:pt x="199110" y="77419"/>
                                </a:lnTo>
                                <a:lnTo>
                                  <a:pt x="199478" y="88201"/>
                                </a:lnTo>
                                <a:lnTo>
                                  <a:pt x="204482" y="96824"/>
                                </a:lnTo>
                                <a:lnTo>
                                  <a:pt x="209219" y="101574"/>
                                </a:lnTo>
                                <a:lnTo>
                                  <a:pt x="210553" y="101371"/>
                                </a:lnTo>
                                <a:lnTo>
                                  <a:pt x="212051" y="100012"/>
                                </a:lnTo>
                                <a:lnTo>
                                  <a:pt x="210629" y="88087"/>
                                </a:lnTo>
                                <a:lnTo>
                                  <a:pt x="214376" y="82461"/>
                                </a:lnTo>
                                <a:lnTo>
                                  <a:pt x="237832" y="48983"/>
                                </a:lnTo>
                                <a:lnTo>
                                  <a:pt x="246862" y="48577"/>
                                </a:lnTo>
                                <a:lnTo>
                                  <a:pt x="258610" y="53606"/>
                                </a:lnTo>
                                <a:lnTo>
                                  <a:pt x="259829" y="60769"/>
                                </a:lnTo>
                                <a:lnTo>
                                  <a:pt x="258165" y="71488"/>
                                </a:lnTo>
                                <a:lnTo>
                                  <a:pt x="251650" y="76454"/>
                                </a:lnTo>
                                <a:lnTo>
                                  <a:pt x="246532" y="74968"/>
                                </a:lnTo>
                                <a:lnTo>
                                  <a:pt x="243586" y="80365"/>
                                </a:lnTo>
                                <a:lnTo>
                                  <a:pt x="241642" y="89242"/>
                                </a:lnTo>
                                <a:lnTo>
                                  <a:pt x="241642" y="101473"/>
                                </a:lnTo>
                                <a:lnTo>
                                  <a:pt x="242608" y="113296"/>
                                </a:lnTo>
                                <a:lnTo>
                                  <a:pt x="244538" y="127355"/>
                                </a:lnTo>
                                <a:lnTo>
                                  <a:pt x="243840" y="131330"/>
                                </a:lnTo>
                                <a:lnTo>
                                  <a:pt x="239382" y="136677"/>
                                </a:lnTo>
                                <a:lnTo>
                                  <a:pt x="234518" y="135661"/>
                                </a:lnTo>
                                <a:lnTo>
                                  <a:pt x="228549" y="133286"/>
                                </a:lnTo>
                                <a:lnTo>
                                  <a:pt x="227152" y="133718"/>
                                </a:lnTo>
                                <a:lnTo>
                                  <a:pt x="226529" y="134391"/>
                                </a:lnTo>
                                <a:lnTo>
                                  <a:pt x="225869" y="139306"/>
                                </a:lnTo>
                                <a:lnTo>
                                  <a:pt x="227723" y="148323"/>
                                </a:lnTo>
                                <a:lnTo>
                                  <a:pt x="231343" y="156667"/>
                                </a:lnTo>
                                <a:lnTo>
                                  <a:pt x="237401" y="167792"/>
                                </a:lnTo>
                                <a:lnTo>
                                  <a:pt x="244170" y="176885"/>
                                </a:lnTo>
                                <a:lnTo>
                                  <a:pt x="254381" y="188353"/>
                                </a:lnTo>
                                <a:lnTo>
                                  <a:pt x="260134" y="197904"/>
                                </a:lnTo>
                                <a:lnTo>
                                  <a:pt x="262293" y="207962"/>
                                </a:lnTo>
                                <a:lnTo>
                                  <a:pt x="258660" y="216839"/>
                                </a:lnTo>
                                <a:lnTo>
                                  <a:pt x="247053" y="222808"/>
                                </a:lnTo>
                                <a:lnTo>
                                  <a:pt x="234289" y="224256"/>
                                </a:lnTo>
                                <a:lnTo>
                                  <a:pt x="221310" y="223088"/>
                                </a:lnTo>
                                <a:lnTo>
                                  <a:pt x="209664" y="219925"/>
                                </a:lnTo>
                                <a:lnTo>
                                  <a:pt x="200977" y="215366"/>
                                </a:lnTo>
                                <a:lnTo>
                                  <a:pt x="191096" y="204736"/>
                                </a:lnTo>
                                <a:lnTo>
                                  <a:pt x="187299" y="193763"/>
                                </a:lnTo>
                                <a:lnTo>
                                  <a:pt x="187960" y="183578"/>
                                </a:lnTo>
                                <a:lnTo>
                                  <a:pt x="191503" y="175298"/>
                                </a:lnTo>
                                <a:lnTo>
                                  <a:pt x="192341" y="173990"/>
                                </a:lnTo>
                                <a:lnTo>
                                  <a:pt x="192227" y="173050"/>
                                </a:lnTo>
                                <a:lnTo>
                                  <a:pt x="191236" y="171551"/>
                                </a:lnTo>
                                <a:lnTo>
                                  <a:pt x="190106" y="171221"/>
                                </a:lnTo>
                                <a:lnTo>
                                  <a:pt x="183667" y="173316"/>
                                </a:lnTo>
                                <a:lnTo>
                                  <a:pt x="175260" y="174586"/>
                                </a:lnTo>
                                <a:lnTo>
                                  <a:pt x="147434" y="216535"/>
                                </a:lnTo>
                                <a:lnTo>
                                  <a:pt x="144183" y="242747"/>
                                </a:lnTo>
                                <a:lnTo>
                                  <a:pt x="142748" y="253961"/>
                                </a:lnTo>
                                <a:lnTo>
                                  <a:pt x="140131" y="268033"/>
                                </a:lnTo>
                                <a:lnTo>
                                  <a:pt x="137325" y="280403"/>
                                </a:lnTo>
                                <a:lnTo>
                                  <a:pt x="130213" y="307708"/>
                                </a:lnTo>
                                <a:lnTo>
                                  <a:pt x="129082" y="308965"/>
                                </a:lnTo>
                                <a:lnTo>
                                  <a:pt x="115227" y="303136"/>
                                </a:lnTo>
                                <a:lnTo>
                                  <a:pt x="80238" y="286600"/>
                                </a:lnTo>
                                <a:lnTo>
                                  <a:pt x="76835" y="284670"/>
                                </a:lnTo>
                                <a:lnTo>
                                  <a:pt x="52184" y="261823"/>
                                </a:lnTo>
                                <a:lnTo>
                                  <a:pt x="48793" y="260629"/>
                                </a:lnTo>
                                <a:lnTo>
                                  <a:pt x="33769" y="260743"/>
                                </a:lnTo>
                                <a:lnTo>
                                  <a:pt x="28384" y="260337"/>
                                </a:lnTo>
                                <a:lnTo>
                                  <a:pt x="27432" y="259562"/>
                                </a:lnTo>
                                <a:lnTo>
                                  <a:pt x="16243" y="228587"/>
                                </a:lnTo>
                                <a:lnTo>
                                  <a:pt x="12204" y="225069"/>
                                </a:lnTo>
                                <a:lnTo>
                                  <a:pt x="1917" y="227977"/>
                                </a:lnTo>
                                <a:lnTo>
                                  <a:pt x="0" y="233680"/>
                                </a:lnTo>
                                <a:lnTo>
                                  <a:pt x="12306" y="265125"/>
                                </a:lnTo>
                                <a:lnTo>
                                  <a:pt x="11544" y="266407"/>
                                </a:lnTo>
                                <a:lnTo>
                                  <a:pt x="11023" y="266852"/>
                                </a:lnTo>
                                <a:lnTo>
                                  <a:pt x="7810" y="267385"/>
                                </a:lnTo>
                                <a:lnTo>
                                  <a:pt x="5727" y="268465"/>
                                </a:lnTo>
                                <a:lnTo>
                                  <a:pt x="5588" y="274840"/>
                                </a:lnTo>
                                <a:lnTo>
                                  <a:pt x="10109" y="276085"/>
                                </a:lnTo>
                                <a:lnTo>
                                  <a:pt x="8483" y="280441"/>
                                </a:lnTo>
                                <a:lnTo>
                                  <a:pt x="7569" y="281381"/>
                                </a:lnTo>
                                <a:lnTo>
                                  <a:pt x="6870" y="285724"/>
                                </a:lnTo>
                                <a:lnTo>
                                  <a:pt x="8978" y="288137"/>
                                </a:lnTo>
                                <a:lnTo>
                                  <a:pt x="16179" y="292773"/>
                                </a:lnTo>
                                <a:lnTo>
                                  <a:pt x="17246" y="298919"/>
                                </a:lnTo>
                                <a:lnTo>
                                  <a:pt x="27508" y="302374"/>
                                </a:lnTo>
                                <a:lnTo>
                                  <a:pt x="172326" y="654583"/>
                                </a:lnTo>
                                <a:lnTo>
                                  <a:pt x="174790" y="655091"/>
                                </a:lnTo>
                                <a:lnTo>
                                  <a:pt x="178206" y="653110"/>
                                </a:lnTo>
                                <a:lnTo>
                                  <a:pt x="178612" y="651078"/>
                                </a:lnTo>
                                <a:lnTo>
                                  <a:pt x="65735" y="359689"/>
                                </a:lnTo>
                                <a:lnTo>
                                  <a:pt x="44691" y="304761"/>
                                </a:lnTo>
                                <a:lnTo>
                                  <a:pt x="45656" y="303136"/>
                                </a:lnTo>
                                <a:lnTo>
                                  <a:pt x="46355" y="302856"/>
                                </a:lnTo>
                                <a:lnTo>
                                  <a:pt x="55562" y="302704"/>
                                </a:lnTo>
                                <a:lnTo>
                                  <a:pt x="64592" y="303593"/>
                                </a:lnTo>
                                <a:lnTo>
                                  <a:pt x="70485" y="307378"/>
                                </a:lnTo>
                                <a:lnTo>
                                  <a:pt x="121691" y="344779"/>
                                </a:lnTo>
                                <a:lnTo>
                                  <a:pt x="138772" y="356831"/>
                                </a:lnTo>
                                <a:lnTo>
                                  <a:pt x="166535" y="317982"/>
                                </a:lnTo>
                                <a:lnTo>
                                  <a:pt x="174929" y="286918"/>
                                </a:lnTo>
                                <a:lnTo>
                                  <a:pt x="176250" y="285927"/>
                                </a:lnTo>
                                <a:lnTo>
                                  <a:pt x="178904" y="285978"/>
                                </a:lnTo>
                                <a:lnTo>
                                  <a:pt x="180162" y="286816"/>
                                </a:lnTo>
                                <a:lnTo>
                                  <a:pt x="183349" y="298145"/>
                                </a:lnTo>
                                <a:lnTo>
                                  <a:pt x="187909" y="313143"/>
                                </a:lnTo>
                                <a:lnTo>
                                  <a:pt x="192214" y="329768"/>
                                </a:lnTo>
                                <a:lnTo>
                                  <a:pt x="194348" y="344652"/>
                                </a:lnTo>
                                <a:lnTo>
                                  <a:pt x="193433" y="352196"/>
                                </a:lnTo>
                                <a:lnTo>
                                  <a:pt x="190982" y="361200"/>
                                </a:lnTo>
                                <a:lnTo>
                                  <a:pt x="188048" y="370395"/>
                                </a:lnTo>
                                <a:lnTo>
                                  <a:pt x="185610" y="378980"/>
                                </a:lnTo>
                                <a:lnTo>
                                  <a:pt x="185661" y="379704"/>
                                </a:lnTo>
                                <a:lnTo>
                                  <a:pt x="186728" y="380326"/>
                                </a:lnTo>
                                <a:lnTo>
                                  <a:pt x="187388" y="380326"/>
                                </a:lnTo>
                                <a:lnTo>
                                  <a:pt x="197256" y="370547"/>
                                </a:lnTo>
                                <a:lnTo>
                                  <a:pt x="206400" y="362788"/>
                                </a:lnTo>
                                <a:lnTo>
                                  <a:pt x="217779" y="354926"/>
                                </a:lnTo>
                                <a:lnTo>
                                  <a:pt x="234442" y="346011"/>
                                </a:lnTo>
                                <a:lnTo>
                                  <a:pt x="253009" y="336892"/>
                                </a:lnTo>
                                <a:lnTo>
                                  <a:pt x="272592" y="326085"/>
                                </a:lnTo>
                                <a:lnTo>
                                  <a:pt x="292303" y="312115"/>
                                </a:lnTo>
                                <a:lnTo>
                                  <a:pt x="293903" y="310807"/>
                                </a:lnTo>
                                <a:lnTo>
                                  <a:pt x="295719" y="311480"/>
                                </a:lnTo>
                                <a:lnTo>
                                  <a:pt x="297599" y="313499"/>
                                </a:lnTo>
                                <a:lnTo>
                                  <a:pt x="297751" y="315023"/>
                                </a:lnTo>
                                <a:lnTo>
                                  <a:pt x="296672" y="316522"/>
                                </a:lnTo>
                                <a:lnTo>
                                  <a:pt x="274497" y="338442"/>
                                </a:lnTo>
                                <a:lnTo>
                                  <a:pt x="244881" y="360146"/>
                                </a:lnTo>
                                <a:lnTo>
                                  <a:pt x="214884" y="382473"/>
                                </a:lnTo>
                                <a:lnTo>
                                  <a:pt x="191592" y="406260"/>
                                </a:lnTo>
                                <a:lnTo>
                                  <a:pt x="183095" y="418249"/>
                                </a:lnTo>
                                <a:lnTo>
                                  <a:pt x="186105" y="427215"/>
                                </a:lnTo>
                                <a:lnTo>
                                  <a:pt x="217957" y="511098"/>
                                </a:lnTo>
                                <a:lnTo>
                                  <a:pt x="219570" y="512267"/>
                                </a:lnTo>
                                <a:lnTo>
                                  <a:pt x="237464" y="496163"/>
                                </a:lnTo>
                                <a:lnTo>
                                  <a:pt x="240360" y="497776"/>
                                </a:lnTo>
                                <a:lnTo>
                                  <a:pt x="264375" y="561035"/>
                                </a:lnTo>
                                <a:lnTo>
                                  <a:pt x="262877" y="563410"/>
                                </a:lnTo>
                                <a:lnTo>
                                  <a:pt x="258635" y="565340"/>
                                </a:lnTo>
                                <a:lnTo>
                                  <a:pt x="255714" y="564705"/>
                                </a:lnTo>
                                <a:lnTo>
                                  <a:pt x="238315" y="518883"/>
                                </a:lnTo>
                                <a:lnTo>
                                  <a:pt x="236524" y="518160"/>
                                </a:lnTo>
                                <a:lnTo>
                                  <a:pt x="225437" y="528231"/>
                                </a:lnTo>
                                <a:lnTo>
                                  <a:pt x="224751" y="529069"/>
                                </a:lnTo>
                                <a:lnTo>
                                  <a:pt x="256768" y="613460"/>
                                </a:lnTo>
                                <a:lnTo>
                                  <a:pt x="258572" y="614286"/>
                                </a:lnTo>
                                <a:lnTo>
                                  <a:pt x="275526" y="598792"/>
                                </a:lnTo>
                                <a:lnTo>
                                  <a:pt x="278739" y="598868"/>
                                </a:lnTo>
                                <a:lnTo>
                                  <a:pt x="302996" y="662813"/>
                                </a:lnTo>
                                <a:lnTo>
                                  <a:pt x="301942" y="665480"/>
                                </a:lnTo>
                                <a:lnTo>
                                  <a:pt x="297510" y="667575"/>
                                </a:lnTo>
                                <a:lnTo>
                                  <a:pt x="294436" y="666724"/>
                                </a:lnTo>
                                <a:lnTo>
                                  <a:pt x="276974" y="620699"/>
                                </a:lnTo>
                                <a:lnTo>
                                  <a:pt x="274942" y="620572"/>
                                </a:lnTo>
                                <a:lnTo>
                                  <a:pt x="263829" y="630669"/>
                                </a:lnTo>
                                <a:lnTo>
                                  <a:pt x="263677" y="631672"/>
                                </a:lnTo>
                                <a:lnTo>
                                  <a:pt x="310845" y="755865"/>
                                </a:lnTo>
                                <a:lnTo>
                                  <a:pt x="312013" y="756246"/>
                                </a:lnTo>
                                <a:lnTo>
                                  <a:pt x="313778" y="755764"/>
                                </a:lnTo>
                                <a:lnTo>
                                  <a:pt x="327634" y="669886"/>
                                </a:lnTo>
                                <a:lnTo>
                                  <a:pt x="334797" y="615137"/>
                                </a:lnTo>
                                <a:lnTo>
                                  <a:pt x="339902" y="557644"/>
                                </a:lnTo>
                                <a:lnTo>
                                  <a:pt x="341071" y="501662"/>
                                </a:lnTo>
                                <a:lnTo>
                                  <a:pt x="336461" y="451459"/>
                                </a:lnTo>
                                <a:lnTo>
                                  <a:pt x="330034" y="428015"/>
                                </a:lnTo>
                                <a:lnTo>
                                  <a:pt x="311035" y="374611"/>
                                </a:lnTo>
                                <a:lnTo>
                                  <a:pt x="306019" y="354850"/>
                                </a:lnTo>
                                <a:lnTo>
                                  <a:pt x="305727" y="340093"/>
                                </a:lnTo>
                                <a:lnTo>
                                  <a:pt x="307695" y="325742"/>
                                </a:lnTo>
                                <a:lnTo>
                                  <a:pt x="311277" y="312064"/>
                                </a:lnTo>
                                <a:lnTo>
                                  <a:pt x="317322" y="295389"/>
                                </a:lnTo>
                                <a:lnTo>
                                  <a:pt x="321068" y="295871"/>
                                </a:lnTo>
                                <a:lnTo>
                                  <a:pt x="338137" y="353555"/>
                                </a:lnTo>
                                <a:lnTo>
                                  <a:pt x="338632" y="356819"/>
                                </a:lnTo>
                                <a:lnTo>
                                  <a:pt x="404520" y="388353"/>
                                </a:lnTo>
                                <a:lnTo>
                                  <a:pt x="449948" y="409498"/>
                                </a:lnTo>
                                <a:lnTo>
                                  <a:pt x="459549" y="414566"/>
                                </a:lnTo>
                                <a:lnTo>
                                  <a:pt x="466064" y="417144"/>
                                </a:lnTo>
                                <a:lnTo>
                                  <a:pt x="474484" y="419481"/>
                                </a:lnTo>
                                <a:lnTo>
                                  <a:pt x="482117" y="420395"/>
                                </a:lnTo>
                                <a:lnTo>
                                  <a:pt x="489369" y="421513"/>
                                </a:lnTo>
                                <a:lnTo>
                                  <a:pt x="496646" y="424446"/>
                                </a:lnTo>
                                <a:lnTo>
                                  <a:pt x="498856" y="425754"/>
                                </a:lnTo>
                                <a:lnTo>
                                  <a:pt x="503847" y="426300"/>
                                </a:lnTo>
                                <a:lnTo>
                                  <a:pt x="512826" y="414007"/>
                                </a:lnTo>
                                <a:lnTo>
                                  <a:pt x="516547" y="408520"/>
                                </a:lnTo>
                                <a:close/>
                              </a:path>
                            </a:pathLst>
                          </a:custGeom>
                          <a:solidFill>
                            <a:srgbClr val="231F20"/>
                          </a:solidFill>
                        </wps:spPr>
                        <wps:bodyPr wrap="square" lIns="0" tIns="0" rIns="0" bIns="0" rtlCol="0">
                          <a:prstTxWarp prst="textNoShape">
                            <a:avLst/>
                          </a:prstTxWarp>
                          <a:noAutofit/>
                        </wps:bodyPr>
                      </wps:wsp>
                      <pic:pic xmlns:pic="http://schemas.openxmlformats.org/drawingml/2006/picture">
                        <pic:nvPicPr>
                          <pic:cNvPr id="1473528800" name="Image 5"/>
                          <pic:cNvPicPr/>
                        </pic:nvPicPr>
                        <pic:blipFill>
                          <a:blip r:embed="rId45" cstate="print"/>
                          <a:stretch>
                            <a:fillRect/>
                          </a:stretch>
                        </pic:blipFill>
                        <pic:spPr>
                          <a:xfrm>
                            <a:off x="486143" y="217424"/>
                            <a:ext cx="142239" cy="233476"/>
                          </a:xfrm>
                          <a:prstGeom prst="rect">
                            <a:avLst/>
                          </a:prstGeom>
                        </pic:spPr>
                      </pic:pic>
                      <wps:wsp>
                        <wps:cNvPr id="959823141" name="Graphic 6"/>
                        <wps:cNvSpPr/>
                        <wps:spPr>
                          <a:xfrm>
                            <a:off x="0" y="891717"/>
                            <a:ext cx="478155" cy="147955"/>
                          </a:xfrm>
                          <a:custGeom>
                            <a:avLst/>
                            <a:gdLst/>
                            <a:ahLst/>
                            <a:cxnLst/>
                            <a:rect l="l" t="t" r="r" b="b"/>
                            <a:pathLst>
                              <a:path w="478155" h="147955">
                                <a:moveTo>
                                  <a:pt x="211721" y="82359"/>
                                </a:moveTo>
                                <a:lnTo>
                                  <a:pt x="202018" y="55435"/>
                                </a:lnTo>
                                <a:lnTo>
                                  <a:pt x="192100" y="82359"/>
                                </a:lnTo>
                                <a:lnTo>
                                  <a:pt x="211721" y="82359"/>
                                </a:lnTo>
                                <a:close/>
                              </a:path>
                              <a:path w="478155" h="147955">
                                <a:moveTo>
                                  <a:pt x="477799" y="0"/>
                                </a:moveTo>
                                <a:lnTo>
                                  <a:pt x="445731" y="0"/>
                                </a:lnTo>
                                <a:lnTo>
                                  <a:pt x="445731" y="34493"/>
                                </a:lnTo>
                                <a:lnTo>
                                  <a:pt x="423456" y="112941"/>
                                </a:lnTo>
                                <a:lnTo>
                                  <a:pt x="404825" y="112941"/>
                                </a:lnTo>
                                <a:lnTo>
                                  <a:pt x="389382" y="59867"/>
                                </a:lnTo>
                                <a:lnTo>
                                  <a:pt x="389051" y="59867"/>
                                </a:lnTo>
                                <a:lnTo>
                                  <a:pt x="373621" y="112941"/>
                                </a:lnTo>
                                <a:lnTo>
                                  <a:pt x="354876" y="112941"/>
                                </a:lnTo>
                                <a:lnTo>
                                  <a:pt x="332714" y="34493"/>
                                </a:lnTo>
                                <a:lnTo>
                                  <a:pt x="352996" y="34493"/>
                                </a:lnTo>
                                <a:lnTo>
                                  <a:pt x="365264" y="86309"/>
                                </a:lnTo>
                                <a:lnTo>
                                  <a:pt x="365353" y="86677"/>
                                </a:lnTo>
                                <a:lnTo>
                                  <a:pt x="365683" y="86677"/>
                                </a:lnTo>
                                <a:lnTo>
                                  <a:pt x="379577" y="34493"/>
                                </a:lnTo>
                                <a:lnTo>
                                  <a:pt x="399199" y="34493"/>
                                </a:lnTo>
                                <a:lnTo>
                                  <a:pt x="413105" y="86309"/>
                                </a:lnTo>
                                <a:lnTo>
                                  <a:pt x="413207" y="86677"/>
                                </a:lnTo>
                                <a:lnTo>
                                  <a:pt x="413537" y="86677"/>
                                </a:lnTo>
                                <a:lnTo>
                                  <a:pt x="426097" y="34493"/>
                                </a:lnTo>
                                <a:lnTo>
                                  <a:pt x="445731" y="34493"/>
                                </a:lnTo>
                                <a:lnTo>
                                  <a:pt x="445731" y="0"/>
                                </a:lnTo>
                                <a:lnTo>
                                  <a:pt x="315595" y="0"/>
                                </a:lnTo>
                                <a:lnTo>
                                  <a:pt x="315595" y="96761"/>
                                </a:lnTo>
                                <a:lnTo>
                                  <a:pt x="315595" y="112941"/>
                                </a:lnTo>
                                <a:lnTo>
                                  <a:pt x="261124" y="112941"/>
                                </a:lnTo>
                                <a:lnTo>
                                  <a:pt x="261124" y="34493"/>
                                </a:lnTo>
                                <a:lnTo>
                                  <a:pt x="313613" y="34493"/>
                                </a:lnTo>
                                <a:lnTo>
                                  <a:pt x="313613" y="50444"/>
                                </a:lnTo>
                                <a:lnTo>
                                  <a:pt x="279323" y="50444"/>
                                </a:lnTo>
                                <a:lnTo>
                                  <a:pt x="279323" y="65290"/>
                                </a:lnTo>
                                <a:lnTo>
                                  <a:pt x="311734" y="65290"/>
                                </a:lnTo>
                                <a:lnTo>
                                  <a:pt x="311734" y="80479"/>
                                </a:lnTo>
                                <a:lnTo>
                                  <a:pt x="279323" y="80479"/>
                                </a:lnTo>
                                <a:lnTo>
                                  <a:pt x="279323" y="96761"/>
                                </a:lnTo>
                                <a:lnTo>
                                  <a:pt x="315595" y="96761"/>
                                </a:lnTo>
                                <a:lnTo>
                                  <a:pt x="315595" y="0"/>
                                </a:lnTo>
                                <a:lnTo>
                                  <a:pt x="243916" y="0"/>
                                </a:lnTo>
                                <a:lnTo>
                                  <a:pt x="243916" y="112941"/>
                                </a:lnTo>
                                <a:lnTo>
                                  <a:pt x="222961" y="112941"/>
                                </a:lnTo>
                                <a:lnTo>
                                  <a:pt x="216941" y="97650"/>
                                </a:lnTo>
                                <a:lnTo>
                                  <a:pt x="186639" y="97650"/>
                                </a:lnTo>
                                <a:lnTo>
                                  <a:pt x="180949" y="112941"/>
                                </a:lnTo>
                                <a:lnTo>
                                  <a:pt x="160439" y="112941"/>
                                </a:lnTo>
                                <a:lnTo>
                                  <a:pt x="170141" y="89674"/>
                                </a:lnTo>
                                <a:lnTo>
                                  <a:pt x="183883" y="56769"/>
                                </a:lnTo>
                                <a:lnTo>
                                  <a:pt x="193192" y="34493"/>
                                </a:lnTo>
                                <a:lnTo>
                                  <a:pt x="211493" y="34493"/>
                                </a:lnTo>
                                <a:lnTo>
                                  <a:pt x="243916" y="112941"/>
                                </a:lnTo>
                                <a:lnTo>
                                  <a:pt x="243916" y="0"/>
                                </a:lnTo>
                                <a:lnTo>
                                  <a:pt x="149771" y="0"/>
                                </a:lnTo>
                                <a:lnTo>
                                  <a:pt x="149771" y="102082"/>
                                </a:lnTo>
                                <a:lnTo>
                                  <a:pt x="146316" y="106070"/>
                                </a:lnTo>
                                <a:lnTo>
                                  <a:pt x="142062" y="109232"/>
                                </a:lnTo>
                                <a:lnTo>
                                  <a:pt x="131914" y="113880"/>
                                </a:lnTo>
                                <a:lnTo>
                                  <a:pt x="126072" y="115049"/>
                                </a:lnTo>
                                <a:lnTo>
                                  <a:pt x="113423" y="115049"/>
                                </a:lnTo>
                                <a:lnTo>
                                  <a:pt x="78511" y="85356"/>
                                </a:lnTo>
                                <a:lnTo>
                                  <a:pt x="77444" y="79730"/>
                                </a:lnTo>
                                <a:lnTo>
                                  <a:pt x="77508" y="66941"/>
                                </a:lnTo>
                                <a:lnTo>
                                  <a:pt x="105206" y="34493"/>
                                </a:lnTo>
                                <a:lnTo>
                                  <a:pt x="113830" y="32385"/>
                                </a:lnTo>
                                <a:lnTo>
                                  <a:pt x="125298" y="32385"/>
                                </a:lnTo>
                                <a:lnTo>
                                  <a:pt x="130721" y="33362"/>
                                </a:lnTo>
                                <a:lnTo>
                                  <a:pt x="141376" y="37274"/>
                                </a:lnTo>
                                <a:lnTo>
                                  <a:pt x="145694" y="40144"/>
                                </a:lnTo>
                                <a:lnTo>
                                  <a:pt x="149009" y="43903"/>
                                </a:lnTo>
                                <a:lnTo>
                                  <a:pt x="136220" y="56769"/>
                                </a:lnTo>
                                <a:lnTo>
                                  <a:pt x="134454" y="54330"/>
                                </a:lnTo>
                                <a:lnTo>
                                  <a:pt x="132232" y="52603"/>
                                </a:lnTo>
                                <a:lnTo>
                                  <a:pt x="129540" y="51447"/>
                                </a:lnTo>
                                <a:lnTo>
                                  <a:pt x="126428" y="50165"/>
                                </a:lnTo>
                                <a:lnTo>
                                  <a:pt x="123456" y="49555"/>
                                </a:lnTo>
                                <a:lnTo>
                                  <a:pt x="117132" y="49555"/>
                                </a:lnTo>
                                <a:lnTo>
                                  <a:pt x="97955" y="70129"/>
                                </a:lnTo>
                                <a:lnTo>
                                  <a:pt x="97955" y="77152"/>
                                </a:lnTo>
                                <a:lnTo>
                                  <a:pt x="116878" y="97650"/>
                                </a:lnTo>
                                <a:lnTo>
                                  <a:pt x="123863" y="97650"/>
                                </a:lnTo>
                                <a:lnTo>
                                  <a:pt x="127139" y="96913"/>
                                </a:lnTo>
                                <a:lnTo>
                                  <a:pt x="132727" y="93954"/>
                                </a:lnTo>
                                <a:lnTo>
                                  <a:pt x="134962" y="92036"/>
                                </a:lnTo>
                                <a:lnTo>
                                  <a:pt x="136652" y="89674"/>
                                </a:lnTo>
                                <a:lnTo>
                                  <a:pt x="149771" y="102082"/>
                                </a:lnTo>
                                <a:lnTo>
                                  <a:pt x="149771" y="0"/>
                                </a:lnTo>
                                <a:lnTo>
                                  <a:pt x="54317" y="0"/>
                                </a:lnTo>
                                <a:lnTo>
                                  <a:pt x="54317" y="34493"/>
                                </a:lnTo>
                                <a:lnTo>
                                  <a:pt x="54317" y="112941"/>
                                </a:lnTo>
                                <a:lnTo>
                                  <a:pt x="35356" y="112941"/>
                                </a:lnTo>
                                <a:lnTo>
                                  <a:pt x="35356" y="34493"/>
                                </a:lnTo>
                                <a:lnTo>
                                  <a:pt x="54317" y="34493"/>
                                </a:lnTo>
                                <a:lnTo>
                                  <a:pt x="54317" y="0"/>
                                </a:lnTo>
                                <a:lnTo>
                                  <a:pt x="0" y="0"/>
                                </a:lnTo>
                                <a:lnTo>
                                  <a:pt x="0" y="147358"/>
                                </a:lnTo>
                                <a:lnTo>
                                  <a:pt x="477799" y="147358"/>
                                </a:lnTo>
                                <a:lnTo>
                                  <a:pt x="477799" y="115049"/>
                                </a:lnTo>
                                <a:lnTo>
                                  <a:pt x="477799" y="112941"/>
                                </a:lnTo>
                                <a:lnTo>
                                  <a:pt x="477799" y="34493"/>
                                </a:lnTo>
                                <a:lnTo>
                                  <a:pt x="477799" y="32385"/>
                                </a:lnTo>
                                <a:lnTo>
                                  <a:pt x="477799" y="0"/>
                                </a:lnTo>
                                <a:close/>
                              </a:path>
                            </a:pathLst>
                          </a:custGeom>
                          <a:solidFill>
                            <a:srgbClr val="231F20"/>
                          </a:solidFill>
                        </wps:spPr>
                        <wps:bodyPr wrap="square" lIns="0" tIns="0" rIns="0" bIns="0" rtlCol="0">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16FCE776" id="Group 1221115367" o:spid="_x0000_s1026" style="position:absolute;margin-left:79.65pt;margin-top:713.3pt;width:49.6pt;height:81.9pt;z-index:-251654144;mso-wrap-distance-left:0;mso-wrap-distance-right:0;mso-position-horizontal-relative:page;mso-position-vertical-relative:page;mso-width-relative:margin;mso-height-relative:margin" coordsize="6286,1039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">
                <v:shape id="Graphic 2" o:spid="_x0000_s1027" style="position:absolute;left:1340;top:3954;width:267;height:552;visibility:visible;mso-wrap-style:square;v-text-anchor:top" coordsize="26670,55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" path="m14376,l13233,381,3134,21756,,28638r152,711l10248,54800r2490,-305l22460,33494r3651,-7498l26187,25311r-254,-623l17513,3441,16179,558,14376,xe" fillcolor="#231f20" stroked="f">
                  <v:path arrowok="t"/>
                </v:shape>
                <v:shape id="Image 3" o:spid="_x0000_s1028" type="#_x0000_t75" style="position:absolute;left:1615;top:7201;width:1586;height:15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">
                  <v:imagedata r:id="rId50" o:title=""/>
                </v:shape>
                <v:shape id="Graphic 4" o:spid="_x0000_s1029" style="position:absolute;left:19;width:5169;height:8712;visibility:visible;mso-wrap-style:square;v-text-anchor:top" coordsize="516890,8712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" path="m265849,692848r-127,-2172l265201,689406,170472,451154r-648,-851l167868,450253r-838,457l154051,479209r29375,73698l199745,596239r13907,45072l216852,662063r-7302,33554l191338,731939r-23559,36957l144437,804291r-16002,29489l121056,854570r-2032,12306l119075,870927r28054,-12l169913,838060r34988,-44018l240550,744359r24753,-49835l265849,692848xem337350,870902l325729,841819r-978,-419l323227,841489r-1041,978l312381,850976r-9728,7671l293839,865352r-7086,5575l337350,870902xem516547,408520r-2121,-4559l511581,400519r-2438,-2209l503910,393560r-13868,-5868l489661,386981r-31865,394l456006,387807,396176,348767,372325,332892r-3035,-1511l355193,272846r-1892,-8864l351853,255155r-2197,-17488l347992,226237,333070,189992,302221,178041r-10337,-5144l282041,164388r-6744,-12547l274383,146951r-356,-8356l275805,129311r5461,-7658l286105,117741r5829,-5410l297878,105664r5156,-7747l306514,90233r2629,-10706l308724,66865,303034,53301,299808,32156,292836,17056,276910,4127,270611,1079,263359,r-8458,2959l253187,4305,240360,2540r-9614,3479l221272,12712r-5068,9563l212140,24079r-5740,3378l200609,33007r-4623,7912l193763,51371r585,7468l196164,65963r1956,6338l199110,77419r368,10782l204482,96824r4737,4750l210553,101371r1498,-1359l210629,88087r3747,-5626l237832,48983r9030,-406l258610,53606r1219,7163l258165,71488r-6515,4966l246532,74968r-2946,5397l241642,89242r,12231l242608,113296r1930,14059l243840,131330r-4458,5347l234518,135661r-5969,-2375l227152,133718r-623,673l225869,139306r1854,9017l231343,156667r6058,11125l244170,176885r10211,11468l260134,197904r2159,10058l258660,216839r-11607,5969l234289,224256r-12979,-1168l209664,219925r-8687,-4559l191096,204736r-3797,-10973l187960,183578r3543,-8280l192341,173990r-114,-940l191236,171551r-1130,-330l183667,173316r-8407,1270l147434,216535r-3251,26212l142748,253961r-2617,14072l137325,280403r-7112,27305l129082,308965r-13855,-5829l80238,286600r-3403,-1930l52184,261823r-3391,-1194l33769,260743r-5385,-406l27432,259562,16243,228587r-4039,-3518l1917,227977,,233680r12306,31445l11544,266407r-521,445l7810,267385r-2083,1080l5588,274840r4521,1245l8483,280441r-914,940l6870,285724r2108,2413l16179,292773r1067,6146l27508,302374,172326,654583r2464,508l178206,653110r406,-2032l65735,359689,44691,304761r965,-1625l46355,302856r9207,-152l64592,303593r5893,3785l121691,344779r17081,12052l166535,317982r8394,-31064l176250,285927r2654,51l180162,286816r3187,11329l187909,313143r4305,16625l194348,344652r-915,7544l190982,361200r-2934,9195l185610,378980r51,724l186728,380326r660,l197256,370547r9144,-7759l217779,354926r16663,-8915l253009,336892r19583,-10807l292303,312115r1600,-1308l295719,311480r1880,2019l297751,315023r-1079,1499l274497,338442r-29616,21704l214884,382473r-23292,23787l183095,418249r3010,8966l217957,511098r1613,1169l237464,496163r2896,1613l264375,561035r-1498,2375l258635,565340r-2921,-635l238315,518883r-1791,-723l225437,528231r-686,838l256768,613460r1804,826l275526,598792r3213,76l302996,662813r-1054,2667l297510,667575r-3074,-851l276974,620699r-2032,-127l263829,630669r-152,1003l310845,755865r1168,381l313778,755764r13856,-85878l334797,615137r5105,-57493l341071,501662r-4610,-50203l330034,428015,311035,374611r-5016,-19761l305727,340093r1968,-14351l311277,312064r6045,-16675l321068,295871r17069,57684l338632,356819r65888,31534l449948,409498r9601,5068l466064,417144r8420,2337l482117,420395r7252,1118l496646,424446r2210,1308l503847,426300r8979,-12293l516547,408520xe" fillcolor="#231f20" stroked="f">
                  <v:path arrowok="t"/>
                </v:shape>
                <v:shape id="Image 5" o:spid="_x0000_s1030" type="#_x0000_t75" style="position:absolute;left:4861;top:2174;width:1422;height:23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">
                  <v:imagedata r:id="rId51" o:title=""/>
                </v:shape>
                <v:shape id="Graphic 6" o:spid="_x0000_s1031" style="position:absolute;top:8917;width:4781;height:1479;visibility:visible;mso-wrap-style:square;v-text-anchor:top" coordsize="478155,1479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" path="m211721,82359l202018,55435r-9918,26924l211721,82359xem477799,l445731,r,34493l423456,112941r-18631,l389382,59867r-331,l373621,112941r-18745,l332714,34493r20282,l365264,86309r89,368l365683,86677,379577,34493r19622,l413105,86309r102,368l413537,86677,426097,34493r19634,l445731,,315595,r,96761l315595,112941r-54471,l261124,34493r52489,l313613,50444r-34290,l279323,65290r32411,l311734,80479r-32411,l279323,96761r36272,l315595,,243916,r,112941l222961,112941,216941,97650r-30302,l180949,112941r-20510,l170141,89674,183883,56769r9309,-22276l211493,34493r32423,78448l243916,,149771,r,102082l146316,106070r-4254,3162l131914,113880r-5842,1169l113423,115049,78511,85356,77444,79730r64,-12789l105206,34493r8624,-2108l125298,32385r5423,977l141376,37274r4318,2870l149009,43903,136220,56769r-1766,-2439l132232,52603r-2692,-1156l126428,50165r-2972,-610l117132,49555,97955,70129r,7023l116878,97650r6985,l127139,96913r5588,-2959l134962,92036r1690,-2362l149771,102082,149771,,54317,r,34493l54317,112941r-18961,l35356,34493r18961,l54317,,,,,147358r477799,l477799,115049r,-2108l477799,34493r,-2108l477799,xe" fillcolor="#231f20" stroked="f">
                  <v:path arrowok="t"/>
                </v:shape>
                <w10:wrap anchorx="page" anchory="page"/>
              </v:group>
            </w:pict>
          </mc:Fallback>
        </mc:AlternateContent>
      </w:r>
    </w:p>
    <w:p w14:paraId="0B028C7C" w14:textId="4FDE83E1" w:rsidR="008263CA" w:rsidRDefault="008263CA" w:rsidP="008263CA">
      <w:pPr>
        <w:tabs>
          <w:tab w:val="left" w:pos="1386"/>
        </w:tabs>
      </w:pPr>
    </w:p>
    <w:p w14:paraId="7BD41AC7" w14:textId="7F6114C4" w:rsidR="008263CA" w:rsidRDefault="008263CA" w:rsidP="008263CA">
      <w:pPr>
        <w:tabs>
          <w:tab w:val="left" w:pos="1386"/>
        </w:tabs>
      </w:pPr>
    </w:p>
    <w:sectPr w:rsidR="008263CA" w:rsidSect="003A2A1C">
      <w:footerReference w:type="default" r:id="rId52"/>
      <w:pgSz w:w="11907" w:h="16840" w:code="9"/>
      <w:pgMar w:top="2126" w:right="720" w:bottom="720" w:left="720" w:header="624" w:footer="794" w:gutter="0"/>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3216C700" w14:textId="77777777" w:rsidR="00175424" w:rsidRDefault="00175424">
      <w:r>
        <w:separator/>
      </w:r>
    </w:p>
  </w:endnote>
  <w:endnote w:type="continuationSeparator" w:id="0">
    <w:p w14:paraId="745123FB" w14:textId="77777777" w:rsidR="00175424" w:rsidRDefault="0017542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Helvetica">
    <w:panose1 w:val="020B0604020202020204"/>
    <w:charset w:val="00"/>
    <w:family w:val="auto"/>
    <w:pitch w:val="variable"/>
    <w:sig w:usb0="E00002FF" w:usb1="5000785B" w:usb2="00000000" w:usb3="00000000" w:csb0="000001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ldine721 BT">
    <w:panose1 w:val="02040603050506020403"/>
    <w:charset w:val="00"/>
    <w:family w:val="roman"/>
    <w:pitch w:val="variable"/>
    <w:sig w:usb0="00000087" w:usb1="00000000" w:usb2="00000000" w:usb3="00000000" w:csb0="0000001B"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Arial Bold">
    <w:altName w:val="Arial"/>
    <w:panose1 w:val="020B0704020202020204"/>
    <w:charset w:val="00"/>
    <w:family w:val="auto"/>
    <w:pitch w:val="variable"/>
    <w:sig w:usb0="E0002AFF" w:usb1="C0007843" w:usb2="00000009" w:usb3="00000000" w:csb0="000001FF" w:csb1="00000000"/>
  </w:font>
  <w:font w:name="Cambria">
    <w:panose1 w:val="02040503050406030204"/>
    <w:charset w:val="00"/>
    <w:family w:val="roman"/>
    <w:pitch w:val="variable"/>
    <w:sig w:usb0="E00006FF" w:usb1="420024FF" w:usb2="02000000" w:usb3="00000000" w:csb0="0000019F" w:csb1="00000000"/>
  </w:font>
  <w:font w:name="AvenirNext LT Pro Regular">
    <w:altName w:val="Calibri"/>
    <w:panose1 w:val="020B0504020202020204"/>
    <w:charset w:val="00"/>
    <w:family w:val="swiss"/>
    <w:notTrueType/>
    <w:pitch w:val="variable"/>
    <w:sig w:usb0="800000AF" w:usb1="5000204A" w:usb2="00000000" w:usb3="00000000" w:csb0="00000093" w:csb1="00000000"/>
  </w:font>
  <w:font w:name="AvenirNext LT Pro Demi">
    <w:altName w:val="Calibri"/>
    <w:panose1 w:val="00000000000000000000"/>
    <w:charset w:val="00"/>
    <w:family w:val="swiss"/>
    <w:notTrueType/>
    <w:pitch w:val="variable"/>
    <w:sig w:usb0="800000AF" w:usb1="5000204A" w:usb2="00000000" w:usb3="00000000" w:csb0="00000093" w:csb1="00000000"/>
  </w:font>
  <w:font w:name="Tahoma">
    <w:panose1 w:val="020B0604030504040204"/>
    <w:charset w:val="00"/>
    <w:family w:val="swiss"/>
    <w:pitch w:val="variable"/>
    <w:sig w:usb0="E1002EFF" w:usb1="C000605B" w:usb2="00000029" w:usb3="00000000" w:csb0="000101FF" w:csb1="00000000"/>
  </w:font>
  <w:font w:name="Square721 BT">
    <w:panose1 w:val="020B0504020202060204"/>
    <w:charset w:val="00"/>
    <w:family w:val="swiss"/>
    <w:pitch w:val="variable"/>
    <w:sig w:usb0="00000087" w:usb1="00000000" w:usb2="00000000" w:usb3="00000000" w:csb0="0000001B"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Stone Sans">
    <w:altName w:val="Courier New"/>
    <w:panose1 w:val="00000000000000000000"/>
    <w:charset w:val="00"/>
    <w:family w:val="swiss"/>
    <w:notTrueType/>
    <w:pitch w:val="variable"/>
    <w:sig w:usb0="00000003" w:usb1="00000000" w:usb2="00000000" w:usb3="00000000" w:csb0="00000001" w:csb1="00000000"/>
  </w:font>
  <w:font w:name="Gill Sans MT">
    <w:panose1 w:val="020B0502020104020203"/>
    <w:charset w:val="00"/>
    <w:family w:val="swiss"/>
    <w:pitch w:val="variable"/>
    <w:sig w:usb0="00000007" w:usb1="00000000" w:usb2="00000000" w:usb3="00000000" w:csb0="00000003" w:csb1="00000000"/>
  </w:font>
  <w:font w:name="MS Mincho">
    <w:altName w:val="ＭＳ 明朝"/>
    <w:panose1 w:val="02020609040205080304"/>
    <w:charset w:val="80"/>
    <w:family w:val="modern"/>
    <w:pitch w:val="fixed"/>
    <w:sig w:usb0="E00002FF" w:usb1="6AC7FDFB" w:usb2="08000012" w:usb3="00000000" w:csb0="0002009F" w:csb1="00000000"/>
  </w:font>
  <w:font w:name="Avenir LT Std 35 Light">
    <w:altName w:val="Calibri"/>
    <w:panose1 w:val="020B0402020203020204"/>
    <w:charset w:val="00"/>
    <w:family w:val="swiss"/>
    <w:notTrueType/>
    <w:pitch w:val="variable"/>
    <w:sig w:usb0="800000AF" w:usb1="4000204A"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8D407D9" w14:textId="77777777" w:rsidR="004F7A76" w:rsidRPr="003444A8" w:rsidRDefault="004F7A76" w:rsidP="00BB2DD3">
    <w:pPr>
      <w:pStyle w:val="Footereven"/>
    </w:pPr>
    <w:r>
      <w:rPr>
        <w:noProof/>
        <w:lang w:val="en-PH" w:eastAsia="en-PH"/>
      </w:rPr>
      <mc:AlternateContent>
        <mc:Choice Requires="wps">
          <w:drawing>
            <wp:anchor distT="0" distB="0" distL="114300" distR="114300" simplePos="0" relativeHeight="251652608" behindDoc="1" locked="0" layoutInCell="1" allowOverlap="1" wp14:anchorId="28D407F1" wp14:editId="28D407F2">
              <wp:simplePos x="0" y="0"/>
              <wp:positionH relativeFrom="page">
                <wp:posOffset>755650</wp:posOffset>
              </wp:positionH>
              <wp:positionV relativeFrom="page">
                <wp:posOffset>9960610</wp:posOffset>
              </wp:positionV>
              <wp:extent cx="805815" cy="360045"/>
              <wp:effectExtent l="0" t="0" r="0" b="0"/>
              <wp:wrapNone/>
              <wp:docPr id="15" name="Text Box 6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05815" cy="360045"/>
                      </a:xfrm>
                      <a:prstGeom prst="rect">
                        <a:avLst/>
                      </a:prstGeom>
                      <a:noFill/>
                      <a:ln>
                        <a:noFill/>
                      </a:ln>
                      <a:extLst>
                        <a:ext uri="{909E8E84-426E-40DD-AFC4-6F175D3DCCD1}">
                          <a14:hiddenFill xmlns:a14="http://schemas.microsoft.com/office/drawing/2010/main">
                            <a:solidFill>
                              <a:srgbClr val="FF0000"/>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8D40809" w14:textId="77777777" w:rsidR="004F7A76" w:rsidRPr="002A12B1" w:rsidRDefault="004F7A76" w:rsidP="00BB2DD3">
                          <w:pPr>
                            <w:pStyle w:val="HeaderChapno"/>
                            <w:rPr>
                              <w:rStyle w:val="PageNumber"/>
                              <w:b w:val="0"/>
                            </w:rPr>
                          </w:pPr>
                          <w:r w:rsidRPr="002A12B1">
                            <w:rPr>
                              <w:rStyle w:val="PageNumber"/>
                              <w:b w:val="0"/>
                            </w:rPr>
                            <w:fldChar w:fldCharType="begin"/>
                          </w:r>
                          <w:r w:rsidRPr="002A12B1">
                            <w:rPr>
                              <w:rStyle w:val="PageNumber"/>
                              <w:b w:val="0"/>
                            </w:rPr>
                            <w:instrText xml:space="preserve"> PAGE </w:instrText>
                          </w:r>
                          <w:r w:rsidRPr="002A12B1">
                            <w:rPr>
                              <w:rStyle w:val="PageNumber"/>
                              <w:b w:val="0"/>
                            </w:rPr>
                            <w:fldChar w:fldCharType="separate"/>
                          </w:r>
                          <w:r>
                            <w:rPr>
                              <w:rStyle w:val="PageNumber"/>
                              <w:b w:val="0"/>
                              <w:noProof/>
                            </w:rPr>
                            <w:t>4</w:t>
                          </w:r>
                          <w:r w:rsidRPr="002A12B1">
                            <w:rPr>
                              <w:rStyle w:val="PageNumber"/>
                              <w:b w:val="0"/>
                            </w:rPr>
                            <w:fldChar w:fldCharType="end"/>
                          </w:r>
                        </w:p>
                      </w:txbxContent>
                    </wps:txbx>
                    <wps:bodyPr rot="0" vert="horz" wrap="square" lIns="36000" tIns="90000" rIns="7200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28D407F1" id="_x0000_t202" coordsize="21600,21600" o:spt="202" path="m,l,21600r21600,l21600,xe">
              <v:stroke joinstyle="miter"/>
              <v:path gradientshapeok="t" o:connecttype="rect"/>
            </v:shapetype>
            <v:shape id="Text Box 65" o:spid="_x0000_s1045" type="#_x0000_t202" style="position:absolute;left:0;text-align:left;margin-left:59.5pt;margin-top:784.3pt;width:63.45pt;height:28.35pt;z-index:-25166387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" filled="f" fillcolor="red" stroked="f">
              <v:textbox inset="1mm,2.5mm,2mm,0">
                <w:txbxContent>
                  <w:p w14:paraId="28D40809" w14:textId="77777777" w:rsidR="004F7A76" w:rsidRPr="002A12B1" w:rsidRDefault="004F7A76" w:rsidP="00BB2DD3">
                    <w:pPr>
                      <w:pStyle w:val="HeaderChapno"/>
                      <w:rPr>
                        <w:rStyle w:val="PageNumber"/>
                        <w:b w:val="0"/>
                      </w:rPr>
                    </w:pPr>
                    <w:r w:rsidRPr="002A12B1">
                      <w:rPr>
                        <w:rStyle w:val="PageNumber"/>
                        <w:b w:val="0"/>
                      </w:rPr>
                      <w:fldChar w:fldCharType="begin"/>
                    </w:r>
                    <w:r w:rsidRPr="002A12B1">
                      <w:rPr>
                        <w:rStyle w:val="PageNumber"/>
                        <w:b w:val="0"/>
                      </w:rPr>
                      <w:instrText xml:space="preserve"> PAGE </w:instrText>
                    </w:r>
                    <w:r w:rsidRPr="002A12B1">
                      <w:rPr>
                        <w:rStyle w:val="PageNumber"/>
                        <w:b w:val="0"/>
                      </w:rPr>
                      <w:fldChar w:fldCharType="separate"/>
                    </w:r>
                    <w:r>
                      <w:rPr>
                        <w:rStyle w:val="PageNumber"/>
                        <w:b w:val="0"/>
                        <w:noProof/>
                      </w:rPr>
                      <w:t>4</w:t>
                    </w:r>
                    <w:r w:rsidRPr="002A12B1">
                      <w:rPr>
                        <w:rStyle w:val="PageNumber"/>
                        <w:b w:val="0"/>
                      </w:rPr>
                      <w:fldChar w:fldCharType="end"/>
                    </w:r>
                  </w:p>
                </w:txbxContent>
              </v:textbox>
              <w10:wrap anchorx="page" anchory="page"/>
            </v:shape>
          </w:pict>
        </mc:Fallback>
      </mc:AlternateContent>
    </w:r>
    <w:r>
      <w:t xml:space="preserve"> </w:t>
    </w:r>
    <w:r w:rsidRPr="00CD7428">
      <w:tab/>
    </w:r>
    <w:r>
      <w:tab/>
    </w:r>
    <w:r w:rsidRPr="00586D58">
      <w:rPr>
        <w:b/>
        <w:noProof/>
        <w:lang w:eastAsia="en-GB"/>
      </w:rPr>
      <w:t>Principles of Taxation</w:t>
    </w:r>
    <w:r w:rsidRPr="00586D58">
      <w:rPr>
        <w:b/>
      </w:rPr>
      <w:t xml:space="preserve">: </w:t>
    </w:r>
    <w:r w:rsidRPr="00586D58">
      <w:t>Electronic Question Bank</w:t>
    </w:r>
    <w:r>
      <w:tab/>
    </w:r>
    <w:r w:rsidRPr="0089744C">
      <w:t xml:space="preserve">ICAEW </w:t>
    </w:r>
    <w:r>
      <w:t>2023</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8D407DA" w14:textId="77777777" w:rsidR="004F7A76" w:rsidRDefault="004F7A76">
    <w:pPr>
      <w:pStyle w:val="b"/>
      <w:jc w:val="right"/>
      <w:rPr>
        <w:color w:val="auto"/>
      </w:rPr>
    </w:pPr>
  </w:p>
  <w:p w14:paraId="28D407DB" w14:textId="77777777" w:rsidR="004F7A76" w:rsidRDefault="004F7A76">
    <w:pPr>
      <w:pStyle w:val="Footer"/>
      <w:jc w:val="right"/>
      <w:rPr>
        <w:noProof/>
      </w:rPr>
    </w:pPr>
    <w:r>
      <w:fldChar w:fldCharType="begin"/>
    </w:r>
    <w:r>
      <w:instrText xml:space="preserve"> PAGE   \* MERGEFORMAT </w:instrText>
    </w:r>
    <w:r>
      <w:fldChar w:fldCharType="separate"/>
    </w:r>
    <w:r>
      <w:rPr>
        <w:noProof/>
      </w:rPr>
      <w:t>2</w:t>
    </w:r>
    <w:r>
      <w:rPr>
        <w:noProof/>
      </w:rPr>
      <w:fldChar w:fldCharType="end"/>
    </w:r>
    <w:r>
      <w:rPr>
        <w:noProof/>
      </w:rPr>
      <w:t xml:space="preserve"> of #</w:t>
    </w:r>
  </w:p>
  <w:p w14:paraId="28D407DC" w14:textId="77777777" w:rsidR="004F7A76" w:rsidRPr="0098125D" w:rsidRDefault="004F7A76" w:rsidP="00A8532A">
    <w:pPr>
      <w:pStyle w:val="Footer"/>
      <w:rPr>
        <w:color w:val="A6A6A6"/>
        <w:sz w:val="18"/>
        <w:szCs w:val="18"/>
      </w:rPr>
    </w:pPr>
    <w:r w:rsidRPr="0098125D">
      <w:rPr>
        <w:noProof/>
        <w:color w:val="A6A6A6"/>
        <w:sz w:val="18"/>
        <w:szCs w:val="18"/>
      </w:rPr>
      <w:t>©ICAEW 2022</w:t>
    </w:r>
  </w:p>
  <w:p w14:paraId="28D407DD" w14:textId="77777777" w:rsidR="004F7A76" w:rsidRPr="00D05994" w:rsidRDefault="004F7A76" w:rsidP="0098125D">
    <w:pPr>
      <w:pStyle w:val="Footerodd"/>
      <w:tabs>
        <w:tab w:val="left" w:pos="4635"/>
      </w:tabs>
      <w:ind w:left="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8D407DF" w14:textId="6910445B" w:rsidR="004F7A76" w:rsidRDefault="004F7A76">
    <w:pPr>
      <w:pStyle w:val="Footer"/>
      <w:jc w:val="right"/>
      <w:rPr>
        <w:noProof/>
      </w:rPr>
    </w:pPr>
    <w:r>
      <w:fldChar w:fldCharType="begin"/>
    </w:r>
    <w:r>
      <w:instrText xml:space="preserve"> PAGE   \* MERGEFORMAT </w:instrText>
    </w:r>
    <w:r>
      <w:fldChar w:fldCharType="separate"/>
    </w:r>
    <w:r w:rsidR="003A22A1">
      <w:rPr>
        <w:noProof/>
      </w:rPr>
      <w:t>1</w:t>
    </w:r>
    <w:r>
      <w:rPr>
        <w:noProof/>
      </w:rPr>
      <w:fldChar w:fldCharType="end"/>
    </w:r>
    <w:r>
      <w:rPr>
        <w:noProof/>
      </w:rPr>
      <w:t xml:space="preserve"> of 1</w:t>
    </w:r>
    <w:r w:rsidR="00D56DBE">
      <w:rPr>
        <w:noProof/>
      </w:rPr>
      <w:t>2</w:t>
    </w:r>
  </w:p>
  <w:p w14:paraId="28D407E0" w14:textId="52215E7B" w:rsidR="004F7A76" w:rsidRPr="00C31497" w:rsidRDefault="004F7A76" w:rsidP="00A8532A">
    <w:pPr>
      <w:pStyle w:val="Footer"/>
      <w:rPr>
        <w:color w:val="A6A6A6"/>
        <w:sz w:val="18"/>
        <w:szCs w:val="18"/>
      </w:rPr>
    </w:pPr>
    <w:r w:rsidRPr="00C31497">
      <w:rPr>
        <w:noProof/>
        <w:color w:val="A6A6A6"/>
        <w:sz w:val="18"/>
        <w:szCs w:val="18"/>
      </w:rPr>
      <w:t xml:space="preserve">©ICAEW </w:t>
    </w:r>
    <w:r w:rsidR="00A204FF">
      <w:rPr>
        <w:noProof/>
        <w:color w:val="A6A6A6"/>
        <w:sz w:val="18"/>
        <w:szCs w:val="18"/>
      </w:rPr>
      <w:t>202</w:t>
    </w:r>
    <w:r w:rsidR="006D1062">
      <w:rPr>
        <w:noProof/>
        <w:color w:val="A6A6A6"/>
        <w:sz w:val="18"/>
        <w:szCs w:val="18"/>
      </w:rPr>
      <w:t>4</w:t>
    </w:r>
  </w:p>
  <w:p w14:paraId="28D407E1" w14:textId="77777777" w:rsidR="004F7A76" w:rsidRPr="00C31497" w:rsidRDefault="004F7A76" w:rsidP="00C31497">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8D407E6" w14:textId="77777777" w:rsidR="004F7A76" w:rsidRPr="002C119F" w:rsidRDefault="004F7A76" w:rsidP="00EB39DD">
    <w:pPr>
      <w:pStyle w:val="Footereven"/>
    </w:pPr>
    <w:r>
      <w:rPr>
        <w:noProof/>
        <w:lang w:val="en-PH" w:eastAsia="en-PH"/>
      </w:rPr>
      <mc:AlternateContent>
        <mc:Choice Requires="wps">
          <w:drawing>
            <wp:anchor distT="0" distB="0" distL="114300" distR="114300" simplePos="0" relativeHeight="251658752" behindDoc="1" locked="0" layoutInCell="1" allowOverlap="1" wp14:anchorId="28D407FB" wp14:editId="28D407FC">
              <wp:simplePos x="0" y="0"/>
              <wp:positionH relativeFrom="page">
                <wp:posOffset>755650</wp:posOffset>
              </wp:positionH>
              <wp:positionV relativeFrom="page">
                <wp:posOffset>9960610</wp:posOffset>
              </wp:positionV>
              <wp:extent cx="805815" cy="360045"/>
              <wp:effectExtent l="0" t="0" r="0" b="0"/>
              <wp:wrapNone/>
              <wp:docPr id="3"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05815" cy="360045"/>
                      </a:xfrm>
                      <a:prstGeom prst="rect">
                        <a:avLst/>
                      </a:prstGeom>
                      <a:noFill/>
                      <a:ln>
                        <a:noFill/>
                      </a:ln>
                      <a:extLst>
                        <a:ext uri="{909E8E84-426E-40DD-AFC4-6F175D3DCCD1}">
                          <a14:hiddenFill xmlns:a14="http://schemas.microsoft.com/office/drawing/2010/main">
                            <a:solidFill>
                              <a:srgbClr val="FF0000"/>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8D4080E" w14:textId="77777777" w:rsidR="004F7A76" w:rsidRPr="002A12B1" w:rsidRDefault="004F7A76" w:rsidP="00EB39DD">
                          <w:pPr>
                            <w:pStyle w:val="HeaderChapno"/>
                            <w:rPr>
                              <w:rStyle w:val="PageNumber"/>
                              <w:b w:val="0"/>
                            </w:rPr>
                          </w:pPr>
                          <w:r w:rsidRPr="002A12B1">
                            <w:rPr>
                              <w:rStyle w:val="PageNumber"/>
                              <w:b w:val="0"/>
                            </w:rPr>
                            <w:fldChar w:fldCharType="begin"/>
                          </w:r>
                          <w:r w:rsidRPr="002A12B1">
                            <w:rPr>
                              <w:rStyle w:val="PageNumber"/>
                              <w:b w:val="0"/>
                            </w:rPr>
                            <w:instrText xml:space="preserve"> PAGE </w:instrText>
                          </w:r>
                          <w:r w:rsidRPr="002A12B1">
                            <w:rPr>
                              <w:rStyle w:val="PageNumber"/>
                              <w:b w:val="0"/>
                            </w:rPr>
                            <w:fldChar w:fldCharType="separate"/>
                          </w:r>
                          <w:r>
                            <w:rPr>
                              <w:rStyle w:val="PageNumber"/>
                              <w:b w:val="0"/>
                              <w:noProof/>
                            </w:rPr>
                            <w:t>68</w:t>
                          </w:r>
                          <w:r w:rsidRPr="002A12B1">
                            <w:rPr>
                              <w:rStyle w:val="PageNumber"/>
                              <w:b w:val="0"/>
                            </w:rPr>
                            <w:fldChar w:fldCharType="end"/>
                          </w:r>
                        </w:p>
                      </w:txbxContent>
                    </wps:txbx>
                    <wps:bodyPr rot="0" vert="horz" wrap="square" lIns="36000" tIns="90000" rIns="7200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28D407FB" id="_x0000_t202" coordsize="21600,21600" o:spt="202" path="m,l,21600r21600,l21600,xe">
              <v:stroke joinstyle="miter"/>
              <v:path gradientshapeok="t" o:connecttype="rect"/>
            </v:shapetype>
            <v:shape id="_x0000_s1046" type="#_x0000_t202" style="position:absolute;left:0;text-align:left;margin-left:59.5pt;margin-top:784.3pt;width:63.45pt;height:28.35pt;z-index:-25165772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" filled="f" fillcolor="red" stroked="f">
              <v:textbox inset="1mm,2.5mm,2mm,0">
                <w:txbxContent>
                  <w:p w14:paraId="28D4080E" w14:textId="77777777" w:rsidR="004F7A76" w:rsidRPr="002A12B1" w:rsidRDefault="004F7A76" w:rsidP="00EB39DD">
                    <w:pPr>
                      <w:pStyle w:val="HeaderChapno"/>
                      <w:rPr>
                        <w:rStyle w:val="PageNumber"/>
                        <w:b w:val="0"/>
                      </w:rPr>
                    </w:pPr>
                    <w:r w:rsidRPr="002A12B1">
                      <w:rPr>
                        <w:rStyle w:val="PageNumber"/>
                        <w:b w:val="0"/>
                      </w:rPr>
                      <w:fldChar w:fldCharType="begin"/>
                    </w:r>
                    <w:r w:rsidRPr="002A12B1">
                      <w:rPr>
                        <w:rStyle w:val="PageNumber"/>
                        <w:b w:val="0"/>
                      </w:rPr>
                      <w:instrText xml:space="preserve"> PAGE </w:instrText>
                    </w:r>
                    <w:r w:rsidRPr="002A12B1">
                      <w:rPr>
                        <w:rStyle w:val="PageNumber"/>
                        <w:b w:val="0"/>
                      </w:rPr>
                      <w:fldChar w:fldCharType="separate"/>
                    </w:r>
                    <w:r>
                      <w:rPr>
                        <w:rStyle w:val="PageNumber"/>
                        <w:b w:val="0"/>
                        <w:noProof/>
                      </w:rPr>
                      <w:t>68</w:t>
                    </w:r>
                    <w:r w:rsidRPr="002A12B1">
                      <w:rPr>
                        <w:rStyle w:val="PageNumber"/>
                        <w:b w:val="0"/>
                      </w:rPr>
                      <w:fldChar w:fldCharType="end"/>
                    </w:r>
                  </w:p>
                </w:txbxContent>
              </v:textbox>
              <w10:wrap anchorx="page" anchory="page"/>
            </v:shape>
          </w:pict>
        </mc:Fallback>
      </mc:AlternateContent>
    </w:r>
    <w:r>
      <w:t xml:space="preserve"> </w:t>
    </w:r>
    <w:r w:rsidRPr="00CD7428">
      <w:tab/>
    </w:r>
    <w:r>
      <w:tab/>
    </w:r>
    <w:r w:rsidRPr="001B01E0">
      <w:rPr>
        <w:b/>
        <w:noProof/>
        <w:lang w:eastAsia="en-GB"/>
      </w:rPr>
      <w:t>Principles of Taxation</w:t>
    </w:r>
    <w:r w:rsidRPr="001B01E0">
      <w:rPr>
        <w:b/>
      </w:rPr>
      <w:t xml:space="preserve">: </w:t>
    </w:r>
    <w:r w:rsidRPr="001B01E0">
      <w:t>Electronic Question Bank</w:t>
    </w:r>
    <w:r>
      <w:tab/>
      <w:t>ICAEW 2023</w: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8D407E7" w14:textId="0732E33F" w:rsidR="004F7A76" w:rsidRDefault="004F7A76">
    <w:pPr>
      <w:pStyle w:val="Footer"/>
      <w:jc w:val="right"/>
      <w:rPr>
        <w:noProof/>
      </w:rPr>
    </w:pPr>
    <w:r>
      <w:fldChar w:fldCharType="begin"/>
    </w:r>
    <w:r>
      <w:instrText xml:space="preserve"> PAGE   \* MERGEFORMAT </w:instrText>
    </w:r>
    <w:r>
      <w:fldChar w:fldCharType="separate"/>
    </w:r>
    <w:r w:rsidR="006169F4">
      <w:rPr>
        <w:noProof/>
      </w:rPr>
      <w:t>10</w:t>
    </w:r>
    <w:r>
      <w:rPr>
        <w:noProof/>
      </w:rPr>
      <w:fldChar w:fldCharType="end"/>
    </w:r>
    <w:r>
      <w:rPr>
        <w:noProof/>
      </w:rPr>
      <w:t xml:space="preserve"> of 12</w:t>
    </w:r>
  </w:p>
  <w:p w14:paraId="28D407E8" w14:textId="6C7C89F5" w:rsidR="004F7A76" w:rsidRPr="00B710C1" w:rsidRDefault="004F7A76" w:rsidP="00A8532A">
    <w:pPr>
      <w:pStyle w:val="Footer"/>
      <w:rPr>
        <w:color w:val="A6A6A6"/>
        <w:sz w:val="18"/>
        <w:szCs w:val="18"/>
      </w:rPr>
    </w:pPr>
    <w:r w:rsidRPr="00B710C1">
      <w:rPr>
        <w:noProof/>
        <w:color w:val="A6A6A6"/>
        <w:sz w:val="18"/>
        <w:szCs w:val="18"/>
      </w:rPr>
      <w:t xml:space="preserve">©ICAEW </w:t>
    </w:r>
    <w:r w:rsidR="00A204FF">
      <w:rPr>
        <w:noProof/>
        <w:color w:val="A6A6A6"/>
        <w:sz w:val="18"/>
        <w:szCs w:val="18"/>
      </w:rPr>
      <w:t>202</w:t>
    </w:r>
    <w:r w:rsidR="006D1062">
      <w:rPr>
        <w:noProof/>
        <w:color w:val="A6A6A6"/>
        <w:sz w:val="18"/>
        <w:szCs w:val="18"/>
      </w:rPr>
      <w:t>4</w:t>
    </w:r>
  </w:p>
  <w:p w14:paraId="28D407E9" w14:textId="77777777" w:rsidR="004F7A76" w:rsidRPr="00B710C1" w:rsidRDefault="004F7A76" w:rsidP="00B710C1">
    <w:pPr>
      <w:pStyle w:val="Footer"/>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1669938620"/>
      <w:docPartObj>
        <w:docPartGallery w:val="Page Numbers (Bottom of Page)"/>
        <w:docPartUnique/>
      </w:docPartObj>
    </w:sdtPr>
    <w:sdtEndPr>
      <w:rPr>
        <w:noProof/>
        <w:color w:val="A6A6A6" w:themeColor="background1" w:themeShade="A6"/>
        <w:sz w:val="18"/>
        <w:szCs w:val="18"/>
      </w:rPr>
    </w:sdtEndPr>
    <w:sdtContent>
      <w:p w14:paraId="0D8CB0B8" w14:textId="261FC5BF" w:rsidR="004F7A76" w:rsidRDefault="004F7A76" w:rsidP="004F7A76">
        <w:pPr>
          <w:pStyle w:val="Footer"/>
          <w:jc w:val="right"/>
          <w:rPr>
            <w:noProof/>
          </w:rPr>
        </w:pPr>
        <w:r>
          <w:fldChar w:fldCharType="begin"/>
        </w:r>
        <w:r>
          <w:instrText xml:space="preserve"> PAGE   \* MERGEFORMAT </w:instrText>
        </w:r>
        <w:r>
          <w:fldChar w:fldCharType="separate"/>
        </w:r>
        <w:r w:rsidR="003A22A1">
          <w:rPr>
            <w:noProof/>
          </w:rPr>
          <w:t>2</w:t>
        </w:r>
        <w:r>
          <w:rPr>
            <w:noProof/>
          </w:rPr>
          <w:fldChar w:fldCharType="end"/>
        </w:r>
        <w:r>
          <w:rPr>
            <w:noProof/>
          </w:rPr>
          <w:t xml:space="preserve"> of 12</w:t>
        </w:r>
      </w:p>
      <w:p w14:paraId="69644621" w14:textId="49816114" w:rsidR="004F7A76" w:rsidRPr="00BF324F" w:rsidRDefault="004F7A76" w:rsidP="004F7A76">
        <w:pPr>
          <w:pStyle w:val="Footer"/>
          <w:rPr>
            <w:color w:val="A6A6A6" w:themeColor="background1" w:themeShade="A6"/>
            <w:sz w:val="18"/>
            <w:szCs w:val="18"/>
          </w:rPr>
        </w:pPr>
        <w:r w:rsidRPr="00BF324F">
          <w:rPr>
            <w:rFonts w:cs="Arial"/>
            <w:noProof/>
            <w:color w:val="A6A6A6" w:themeColor="background1" w:themeShade="A6"/>
            <w:sz w:val="18"/>
            <w:szCs w:val="18"/>
          </w:rPr>
          <w:t>©</w:t>
        </w:r>
        <w:r w:rsidRPr="00BF324F">
          <w:rPr>
            <w:noProof/>
            <w:color w:val="A6A6A6" w:themeColor="background1" w:themeShade="A6"/>
            <w:sz w:val="18"/>
            <w:szCs w:val="18"/>
          </w:rPr>
          <w:t>ICAEW 202</w:t>
        </w:r>
        <w:r w:rsidR="006D1062">
          <w:rPr>
            <w:noProof/>
            <w:color w:val="A6A6A6" w:themeColor="background1" w:themeShade="A6"/>
            <w:sz w:val="18"/>
            <w:szCs w:val="18"/>
          </w:rPr>
          <w:t>4</w:t>
        </w:r>
      </w:p>
    </w:sdtContent>
  </w:sdt>
  <w:p w14:paraId="28D407EA" w14:textId="60252F19" w:rsidR="004F7A76" w:rsidRPr="004F7A76" w:rsidRDefault="004F7A76" w:rsidP="004F7A76">
    <w:pPr>
      <w:pStyle w:val="Footer"/>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A08E742" w14:textId="0FB1E3B5" w:rsidR="004F7A76" w:rsidRDefault="008263CA" w:rsidP="004F7A76">
    <w:pPr>
      <w:pStyle w:val="Footer"/>
    </w:pPr>
    <w:r>
      <w:rPr>
        <w:noProof/>
        <w:lang w:val="en-PH" w:eastAsia="en-PH"/>
      </w:rPr>
      <mc:AlternateContent>
        <mc:Choice Requires="wps">
          <w:drawing>
            <wp:anchor distT="0" distB="0" distL="114300" distR="114300" simplePos="0" relativeHeight="251666944" behindDoc="0" locked="0" layoutInCell="1" allowOverlap="1" wp14:anchorId="519A5159" wp14:editId="544C56FC">
              <wp:simplePos x="0" y="0"/>
              <wp:positionH relativeFrom="page">
                <wp:posOffset>227330</wp:posOffset>
              </wp:positionH>
              <wp:positionV relativeFrom="page">
                <wp:posOffset>8727440</wp:posOffset>
              </wp:positionV>
              <wp:extent cx="7077710" cy="0"/>
              <wp:effectExtent l="0" t="0" r="0" b="0"/>
              <wp:wrapNone/>
              <wp:docPr id="12" name="Straight Connector 1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7077710" cy="0"/>
                      </a:xfrm>
                      <a:prstGeom prst="line">
                        <a:avLst/>
                      </a:prstGeom>
                      <a:noFill/>
                      <a:ln w="19050">
                        <a:solidFill>
                          <a:srgbClr val="80808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5B448B5" id="Straight Connector 12" o:spid="_x0000_s1026" style="position:absolute;z-index:25166694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17.9pt,687.2pt" to="575.2pt,687.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" strokecolor="gray" strokeweight="1.5pt">
              <w10:wrap anchorx="page" anchory="page"/>
            </v:line>
          </w:pict>
        </mc:Fallback>
      </mc:AlternateContent>
    </w:r>
  </w:p>
  <w:p w14:paraId="529CA452" w14:textId="4F8F46B0" w:rsidR="004F7A76" w:rsidRDefault="004F7A76" w:rsidP="004F7A76">
    <w:pPr>
      <w:pStyle w:val="Footer"/>
    </w:pPr>
  </w:p>
  <w:p w14:paraId="5E58B35B" w14:textId="77777777" w:rsidR="004F7A76" w:rsidRPr="0051290F" w:rsidRDefault="004F7A76" w:rsidP="004F7A76">
    <w:pPr>
      <w:pStyle w:val="Footer"/>
    </w:pPr>
  </w:p>
  <w:p w14:paraId="1E49CFDE" w14:textId="77777777" w:rsidR="004F7A76" w:rsidRPr="004F7A76" w:rsidRDefault="004F7A76" w:rsidP="004F7A76">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34F5C6F7" w14:textId="77777777" w:rsidR="00175424" w:rsidRDefault="00175424">
      <w:r>
        <w:separator/>
      </w:r>
    </w:p>
  </w:footnote>
  <w:footnote w:type="continuationSeparator" w:id="0">
    <w:p w14:paraId="21BF198C" w14:textId="77777777" w:rsidR="00175424" w:rsidRDefault="0017542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8D407D5" w14:textId="77777777" w:rsidR="004F7A76" w:rsidRPr="00937C37" w:rsidRDefault="004F7A76" w:rsidP="00B4689C">
    <w:pPr>
      <w:pStyle w:val="Header"/>
      <w:pBdr>
        <w:bottom w:val="single" w:sz="6" w:space="1" w:color="auto"/>
      </w:pBdr>
      <w:ind w:left="-5" w:right="-115" w:hanging="420"/>
    </w:pPr>
  </w:p>
  <w:p w14:paraId="28D407D6" w14:textId="77777777" w:rsidR="004F7A76" w:rsidRPr="00937C37" w:rsidRDefault="004F7A76" w:rsidP="00B4689C">
    <w:pPr>
      <w:pStyle w:val="Header"/>
      <w:rPr>
        <w:sz w:val="12"/>
        <w:szCs w:val="12"/>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8D407D7" w14:textId="77777777" w:rsidR="004F7A76" w:rsidRPr="00937C37" w:rsidRDefault="004F7A76" w:rsidP="009F5128">
    <w:pPr>
      <w:pStyle w:val="Header"/>
      <w:pBdr>
        <w:bottom w:val="single" w:sz="6" w:space="1" w:color="auto"/>
      </w:pBdr>
      <w:ind w:left="-425" w:right="-113"/>
    </w:pPr>
    <w:r>
      <w:rPr>
        <w:noProof/>
        <w:lang w:val="en-PH" w:eastAsia="en-PH"/>
      </w:rPr>
      <mc:AlternateContent>
        <mc:Choice Requires="wps">
          <w:drawing>
            <wp:anchor distT="0" distB="0" distL="114300" distR="114300" simplePos="0" relativeHeight="251655680" behindDoc="0" locked="0" layoutInCell="1" allowOverlap="1" wp14:anchorId="28D407EB" wp14:editId="28D407EC">
              <wp:simplePos x="0" y="0"/>
              <wp:positionH relativeFrom="column">
                <wp:posOffset>1675765</wp:posOffset>
              </wp:positionH>
              <wp:positionV relativeFrom="paragraph">
                <wp:posOffset>2760345</wp:posOffset>
              </wp:positionV>
              <wp:extent cx="715645" cy="52705"/>
              <wp:effectExtent l="0" t="0" r="0" b="0"/>
              <wp:wrapNone/>
              <wp:docPr id="26" name="AutoShape 7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15645" cy="52705"/>
                      </a:xfrm>
                      <a:prstGeom prst="roundRect">
                        <a:avLst>
                          <a:gd name="adj" fmla="val 0"/>
                        </a:avLst>
                      </a:pr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355A114E" id="AutoShape 77" o:spid="_x0000_s1026" style="position:absolute;margin-left:131.95pt;margin-top:217.35pt;width:56.35pt;height:4.15pt;z-index:251655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" stroked="f"/>
          </w:pict>
        </mc:Fallback>
      </mc:AlternateContent>
    </w:r>
    <w:r>
      <w:rPr>
        <w:noProof/>
        <w:lang w:val="en-PH" w:eastAsia="en-PH"/>
      </w:rPr>
      <mc:AlternateContent>
        <mc:Choice Requires="wpg">
          <w:drawing>
            <wp:anchor distT="0" distB="0" distL="114300" distR="114300" simplePos="0" relativeHeight="251654656" behindDoc="0" locked="0" layoutInCell="1" allowOverlap="1" wp14:anchorId="28D407ED" wp14:editId="28D407EE">
              <wp:simplePos x="0" y="0"/>
              <wp:positionH relativeFrom="column">
                <wp:posOffset>5895340</wp:posOffset>
              </wp:positionH>
              <wp:positionV relativeFrom="paragraph">
                <wp:posOffset>-2501900</wp:posOffset>
              </wp:positionV>
              <wp:extent cx="715645" cy="1600200"/>
              <wp:effectExtent l="0" t="0" r="0" b="0"/>
              <wp:wrapNone/>
              <wp:docPr id="21" name="Group 7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15645" cy="1600200"/>
                        <a:chOff x="10640" y="11920"/>
                        <a:chExt cx="1127" cy="2520"/>
                      </a:xfrm>
                    </wpg:grpSpPr>
                    <wps:wsp>
                      <wps:cNvPr id="22" name="AutoShape 73"/>
                      <wps:cNvSpPr>
                        <a:spLocks noChangeArrowheads="1"/>
                      </wps:cNvSpPr>
                      <wps:spPr bwMode="auto">
                        <a:xfrm>
                          <a:off x="10722" y="11920"/>
                          <a:ext cx="998" cy="2220"/>
                        </a:xfrm>
                        <a:prstGeom prst="roundRect">
                          <a:avLst>
                            <a:gd name="adj" fmla="val 0"/>
                          </a:avLst>
                        </a:prstGeom>
                        <a:solidFill>
                          <a:srgbClr val="333399"/>
                        </a:solidFill>
                        <a:ln>
                          <a:noFill/>
                        </a:ln>
                        <a:extLst>
                          <a:ext uri="{91240B29-F687-4F45-9708-019B960494DF}">
                            <a14:hiddenLine xmlns:a14="http://schemas.microsoft.com/office/drawing/2010/main" w="9525">
                              <a:solidFill>
                                <a:srgbClr val="333399"/>
                              </a:solidFill>
                              <a:round/>
                              <a:headEnd/>
                              <a:tailEnd/>
                            </a14:hiddenLine>
                          </a:ext>
                        </a:extLst>
                      </wps:spPr>
                      <wps:bodyPr rot="0" vert="horz" wrap="square" lIns="91440" tIns="45720" rIns="91440" bIns="45720" anchor="t" anchorCtr="0" upright="1">
                        <a:noAutofit/>
                      </wps:bodyPr>
                    </wps:wsp>
                    <wps:wsp>
                      <wps:cNvPr id="23" name="AutoShape 74"/>
                      <wps:cNvSpPr>
                        <a:spLocks noChangeArrowheads="1"/>
                      </wps:cNvSpPr>
                      <wps:spPr bwMode="auto">
                        <a:xfrm>
                          <a:off x="10722" y="12130"/>
                          <a:ext cx="998" cy="2310"/>
                        </a:xfrm>
                        <a:prstGeom prst="roundRect">
                          <a:avLst>
                            <a:gd name="adj" fmla="val 22167"/>
                          </a:avLst>
                        </a:prstGeom>
                        <a:solidFill>
                          <a:srgbClr val="333399"/>
                        </a:solidFill>
                        <a:ln>
                          <a:noFill/>
                        </a:ln>
                        <a:extLst>
                          <a:ext uri="{91240B29-F687-4F45-9708-019B960494DF}">
                            <a14:hiddenLine xmlns:a14="http://schemas.microsoft.com/office/drawing/2010/main" w="9525">
                              <a:solidFill>
                                <a:srgbClr val="333399"/>
                              </a:solidFill>
                              <a:round/>
                              <a:headEnd/>
                              <a:tailEnd/>
                            </a14:hiddenLine>
                          </a:ext>
                        </a:extLst>
                      </wps:spPr>
                      <wps:bodyPr rot="0" vert="horz" wrap="square" lIns="91440" tIns="45720" rIns="91440" bIns="45720" anchor="t" anchorCtr="0" upright="1">
                        <a:noAutofit/>
                      </wps:bodyPr>
                    </wps:wsp>
                    <wps:wsp>
                      <wps:cNvPr id="24" name="Text Box 75"/>
                      <wps:cNvSpPr txBox="1">
                        <a:spLocks noChangeArrowheads="1"/>
                      </wps:cNvSpPr>
                      <wps:spPr bwMode="auto">
                        <a:xfrm>
                          <a:off x="10799" y="12085"/>
                          <a:ext cx="252" cy="226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8D40805" w14:textId="77777777" w:rsidR="004F7A76" w:rsidRDefault="004F7A76" w:rsidP="009F5128">
                            <w:pPr>
                              <w:pStyle w:val="Tabs"/>
                              <w:spacing w:after="520"/>
                            </w:pPr>
                            <w:r w:rsidRPr="00585F84">
                              <w:t>C</w:t>
                            </w:r>
                            <w:r>
                              <w:br/>
                            </w:r>
                            <w:r w:rsidRPr="00585F84">
                              <w:t>H</w:t>
                            </w:r>
                            <w:r>
                              <w:br/>
                            </w:r>
                            <w:r w:rsidRPr="00585F84">
                              <w:t>A</w:t>
                            </w:r>
                            <w:r>
                              <w:br/>
                            </w:r>
                            <w:r w:rsidRPr="00585F84">
                              <w:t>P</w:t>
                            </w:r>
                            <w:r>
                              <w:br/>
                            </w:r>
                            <w:r w:rsidRPr="00585F84">
                              <w:t>T</w:t>
                            </w:r>
                            <w:r>
                              <w:br/>
                            </w:r>
                            <w:r w:rsidRPr="00585F84">
                              <w:t>E</w:t>
                            </w:r>
                            <w:r>
                              <w:br/>
                            </w:r>
                            <w:r w:rsidRPr="00585F84">
                              <w:t>R</w:t>
                            </w:r>
                          </w:p>
                          <w:p w14:paraId="28D40806" w14:textId="77777777" w:rsidR="004F7A76" w:rsidRPr="001C0FA8" w:rsidRDefault="004F7A76" w:rsidP="009F5128">
                            <w:pPr>
                              <w:pStyle w:val="Tabs"/>
                              <w:rPr>
                                <w:b/>
                              </w:rPr>
                            </w:pPr>
                            <w:r>
                              <w:t>10</w:t>
                            </w:r>
                          </w:p>
                        </w:txbxContent>
                      </wps:txbx>
                      <wps:bodyPr rot="0" vert="horz" wrap="square" lIns="0" tIns="0" rIns="0" bIns="0" anchor="t" anchorCtr="0" upright="1">
                        <a:noAutofit/>
                      </wps:bodyPr>
                    </wps:wsp>
                    <wps:wsp>
                      <wps:cNvPr id="25" name="AutoShape 76"/>
                      <wps:cNvSpPr>
                        <a:spLocks noChangeArrowheads="1"/>
                      </wps:cNvSpPr>
                      <wps:spPr bwMode="auto">
                        <a:xfrm>
                          <a:off x="10640" y="13690"/>
                          <a:ext cx="1127" cy="83"/>
                        </a:xfrm>
                        <a:prstGeom prst="roundRect">
                          <a:avLst>
                            <a:gd name="adj" fmla="val 0"/>
                          </a:avLst>
                        </a:pr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8D407ED" id="Group 72" o:spid="_x0000_s1035" style="position:absolute;left:0;text-align:left;margin-left:464.2pt;margin-top:-197pt;width:56.35pt;height:126pt;z-index:251654656;mso-position-horizontal-relative:text;mso-position-vertical-relative:text" coordorigin="10640,11920" coordsize="1127,25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">
              <v:roundrect id="AutoShape 73" o:spid="_x0000_s1036" style="position:absolute;left:10722;top:11920;width:998;height:2220;visibility:visible;mso-wrap-style:square;v-text-anchor:top" arcsize="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" fillcolor="#339" stroked="f" strokecolor="#339"/>
              <v:roundrect id="AutoShape 74" o:spid="_x0000_s1037" style="position:absolute;left:10722;top:12130;width:998;height:2310;visibility:visible;mso-wrap-style:square;v-text-anchor:top" arcsize="14527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" fillcolor="#339" stroked="f" strokecolor="#339"/>
              <v:shapetype id="_x0000_t202" coordsize="21600,21600" o:spt="202" path="m,l,21600r21600,l21600,xe">
                <v:stroke joinstyle="miter"/>
                <v:path gradientshapeok="t" o:connecttype="rect"/>
              </v:shapetype>
              <v:shape id="Text Box 75" o:spid="_x0000_s1038" type="#_x0000_t202" style="position:absolute;left:10799;top:12085;width:252;height:22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" filled="f" stroked="f">
                <v:textbox inset="0,0,0,0">
                  <w:txbxContent>
                    <w:p w14:paraId="28D40805" w14:textId="77777777" w:rsidR="004F7A76" w:rsidRDefault="004F7A76" w:rsidP="009F5128">
                      <w:pPr>
                        <w:pStyle w:val="Tabs"/>
                        <w:spacing w:after="520"/>
                      </w:pPr>
                      <w:r w:rsidRPr="00585F84">
                        <w:t>C</w:t>
                      </w:r>
                      <w:r>
                        <w:br/>
                      </w:r>
                      <w:r w:rsidRPr="00585F84">
                        <w:t>H</w:t>
                      </w:r>
                      <w:r>
                        <w:br/>
                      </w:r>
                      <w:r w:rsidRPr="00585F84">
                        <w:t>A</w:t>
                      </w:r>
                      <w:r>
                        <w:br/>
                      </w:r>
                      <w:r w:rsidRPr="00585F84">
                        <w:t>P</w:t>
                      </w:r>
                      <w:r>
                        <w:br/>
                      </w:r>
                      <w:r w:rsidRPr="00585F84">
                        <w:t>T</w:t>
                      </w:r>
                      <w:r>
                        <w:br/>
                      </w:r>
                      <w:r w:rsidRPr="00585F84">
                        <w:t>E</w:t>
                      </w:r>
                      <w:r>
                        <w:br/>
                      </w:r>
                      <w:r w:rsidRPr="00585F84">
                        <w:t>R</w:t>
                      </w:r>
                    </w:p>
                    <w:p w14:paraId="28D40806" w14:textId="77777777" w:rsidR="004F7A76" w:rsidRPr="001C0FA8" w:rsidRDefault="004F7A76" w:rsidP="009F5128">
                      <w:pPr>
                        <w:pStyle w:val="Tabs"/>
                        <w:rPr>
                          <w:b/>
                        </w:rPr>
                      </w:pPr>
                      <w:r>
                        <w:t>10</w:t>
                      </w:r>
                    </w:p>
                  </w:txbxContent>
                </v:textbox>
              </v:shape>
              <v:roundrect id="AutoShape 76" o:spid="_x0000_s1039" style="position:absolute;left:10640;top:13690;width:1127;height:83;visibility:visible;mso-wrap-style:square;v-text-anchor:top" arcsize="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" stroked="f"/>
            </v:group>
          </w:pict>
        </mc:Fallback>
      </mc:AlternateContent>
    </w:r>
    <w:r>
      <w:rPr>
        <w:noProof/>
        <w:lang w:val="en-PH" w:eastAsia="en-PH"/>
      </w:rPr>
      <mc:AlternateContent>
        <mc:Choice Requires="wpg">
          <w:drawing>
            <wp:anchor distT="0" distB="0" distL="114300" distR="114300" simplePos="0" relativeHeight="251653632" behindDoc="0" locked="0" layoutInCell="1" allowOverlap="1" wp14:anchorId="28D407EF" wp14:editId="28D407F0">
              <wp:simplePos x="0" y="0"/>
              <wp:positionH relativeFrom="column">
                <wp:posOffset>5895340</wp:posOffset>
              </wp:positionH>
              <wp:positionV relativeFrom="paragraph">
                <wp:posOffset>-2501900</wp:posOffset>
              </wp:positionV>
              <wp:extent cx="715645" cy="1600200"/>
              <wp:effectExtent l="0" t="0" r="0" b="0"/>
              <wp:wrapNone/>
              <wp:docPr id="16" name="Group 6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15645" cy="1600200"/>
                        <a:chOff x="10640" y="11920"/>
                        <a:chExt cx="1127" cy="2520"/>
                      </a:xfrm>
                    </wpg:grpSpPr>
                    <wps:wsp>
                      <wps:cNvPr id="17" name="AutoShape 68"/>
                      <wps:cNvSpPr>
                        <a:spLocks noChangeArrowheads="1"/>
                      </wps:cNvSpPr>
                      <wps:spPr bwMode="auto">
                        <a:xfrm>
                          <a:off x="10722" y="11920"/>
                          <a:ext cx="998" cy="2220"/>
                        </a:xfrm>
                        <a:prstGeom prst="roundRect">
                          <a:avLst>
                            <a:gd name="adj" fmla="val 0"/>
                          </a:avLst>
                        </a:prstGeom>
                        <a:solidFill>
                          <a:srgbClr val="333399"/>
                        </a:solidFill>
                        <a:ln>
                          <a:noFill/>
                        </a:ln>
                        <a:extLst>
                          <a:ext uri="{91240B29-F687-4F45-9708-019B960494DF}">
                            <a14:hiddenLine xmlns:a14="http://schemas.microsoft.com/office/drawing/2010/main" w="9525">
                              <a:solidFill>
                                <a:srgbClr val="333399"/>
                              </a:solidFill>
                              <a:round/>
                              <a:headEnd/>
                              <a:tailEnd/>
                            </a14:hiddenLine>
                          </a:ext>
                        </a:extLst>
                      </wps:spPr>
                      <wps:bodyPr rot="0" vert="horz" wrap="square" lIns="91440" tIns="45720" rIns="91440" bIns="45720" anchor="t" anchorCtr="0" upright="1">
                        <a:noAutofit/>
                      </wps:bodyPr>
                    </wps:wsp>
                    <wps:wsp>
                      <wps:cNvPr id="18" name="AutoShape 69"/>
                      <wps:cNvSpPr>
                        <a:spLocks noChangeArrowheads="1"/>
                      </wps:cNvSpPr>
                      <wps:spPr bwMode="auto">
                        <a:xfrm>
                          <a:off x="10722" y="12130"/>
                          <a:ext cx="998" cy="2310"/>
                        </a:xfrm>
                        <a:prstGeom prst="roundRect">
                          <a:avLst>
                            <a:gd name="adj" fmla="val 22167"/>
                          </a:avLst>
                        </a:prstGeom>
                        <a:solidFill>
                          <a:srgbClr val="333399"/>
                        </a:solidFill>
                        <a:ln>
                          <a:noFill/>
                        </a:ln>
                        <a:extLst>
                          <a:ext uri="{91240B29-F687-4F45-9708-019B960494DF}">
                            <a14:hiddenLine xmlns:a14="http://schemas.microsoft.com/office/drawing/2010/main" w="9525">
                              <a:solidFill>
                                <a:srgbClr val="333399"/>
                              </a:solidFill>
                              <a:round/>
                              <a:headEnd/>
                              <a:tailEnd/>
                            </a14:hiddenLine>
                          </a:ext>
                        </a:extLst>
                      </wps:spPr>
                      <wps:bodyPr rot="0" vert="horz" wrap="square" lIns="91440" tIns="45720" rIns="91440" bIns="45720" anchor="t" anchorCtr="0" upright="1">
                        <a:noAutofit/>
                      </wps:bodyPr>
                    </wps:wsp>
                    <wps:wsp>
                      <wps:cNvPr id="19" name="Text Box 70"/>
                      <wps:cNvSpPr txBox="1">
                        <a:spLocks noChangeArrowheads="1"/>
                      </wps:cNvSpPr>
                      <wps:spPr bwMode="auto">
                        <a:xfrm>
                          <a:off x="10799" y="12085"/>
                          <a:ext cx="252" cy="226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8D40807" w14:textId="77777777" w:rsidR="004F7A76" w:rsidRDefault="004F7A76" w:rsidP="009F5128">
                            <w:pPr>
                              <w:pStyle w:val="Tabs"/>
                              <w:spacing w:after="520"/>
                            </w:pPr>
                            <w:r w:rsidRPr="00585F84">
                              <w:t>C</w:t>
                            </w:r>
                            <w:r>
                              <w:br/>
                            </w:r>
                            <w:r w:rsidRPr="00585F84">
                              <w:t>H</w:t>
                            </w:r>
                            <w:r>
                              <w:br/>
                            </w:r>
                            <w:r w:rsidRPr="00585F84">
                              <w:t>A</w:t>
                            </w:r>
                            <w:r>
                              <w:br/>
                            </w:r>
                            <w:r w:rsidRPr="00585F84">
                              <w:t>P</w:t>
                            </w:r>
                            <w:r>
                              <w:br/>
                            </w:r>
                            <w:r w:rsidRPr="00585F84">
                              <w:t>T</w:t>
                            </w:r>
                            <w:r>
                              <w:br/>
                            </w:r>
                            <w:r w:rsidRPr="00585F84">
                              <w:t>E</w:t>
                            </w:r>
                            <w:r>
                              <w:br/>
                            </w:r>
                            <w:r w:rsidRPr="00585F84">
                              <w:t>R</w:t>
                            </w:r>
                          </w:p>
                          <w:p w14:paraId="28D40808" w14:textId="77777777" w:rsidR="004F7A76" w:rsidRPr="001C0FA8" w:rsidRDefault="004F7A76" w:rsidP="009F5128">
                            <w:pPr>
                              <w:pStyle w:val="Tabs"/>
                              <w:rPr>
                                <w:b/>
                              </w:rPr>
                            </w:pPr>
                            <w:r>
                              <w:t>5</w:t>
                            </w:r>
                          </w:p>
                        </w:txbxContent>
                      </wps:txbx>
                      <wps:bodyPr rot="0" vert="horz" wrap="square" lIns="0" tIns="0" rIns="0" bIns="0" anchor="t" anchorCtr="0" upright="1">
                        <a:noAutofit/>
                      </wps:bodyPr>
                    </wps:wsp>
                    <wps:wsp>
                      <wps:cNvPr id="20" name="AutoShape 71"/>
                      <wps:cNvSpPr>
                        <a:spLocks noChangeArrowheads="1"/>
                      </wps:cNvSpPr>
                      <wps:spPr bwMode="auto">
                        <a:xfrm>
                          <a:off x="10640" y="13690"/>
                          <a:ext cx="1127" cy="83"/>
                        </a:xfrm>
                        <a:prstGeom prst="roundRect">
                          <a:avLst>
                            <a:gd name="adj" fmla="val 0"/>
                          </a:avLst>
                        </a:pr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8D407EF" id="Group 67" o:spid="_x0000_s1040" style="position:absolute;left:0;text-align:left;margin-left:464.2pt;margin-top:-197pt;width:56.35pt;height:126pt;z-index:251653632;mso-position-horizontal-relative:text;mso-position-vertical-relative:text" coordorigin="10640,11920" coordsize="1127,25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">
              <v:roundrect id="AutoShape 68" o:spid="_x0000_s1041" style="position:absolute;left:10722;top:11920;width:998;height:2220;visibility:visible;mso-wrap-style:square;v-text-anchor:top" arcsize="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" fillcolor="#339" stroked="f" strokecolor="#339"/>
              <v:roundrect id="AutoShape 69" o:spid="_x0000_s1042" style="position:absolute;left:10722;top:12130;width:998;height:2310;visibility:visible;mso-wrap-style:square;v-text-anchor:top" arcsize="14527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" fillcolor="#339" stroked="f" strokecolor="#339"/>
              <v:shape id="Text Box 70" o:spid="_x0000_s1043" type="#_x0000_t202" style="position:absolute;left:10799;top:12085;width:252;height:22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" filled="f" stroked="f">
                <v:textbox inset="0,0,0,0">
                  <w:txbxContent>
                    <w:p w14:paraId="28D40807" w14:textId="77777777" w:rsidR="004F7A76" w:rsidRDefault="004F7A76" w:rsidP="009F5128">
                      <w:pPr>
                        <w:pStyle w:val="Tabs"/>
                        <w:spacing w:after="520"/>
                      </w:pPr>
                      <w:r w:rsidRPr="00585F84">
                        <w:t>C</w:t>
                      </w:r>
                      <w:r>
                        <w:br/>
                      </w:r>
                      <w:r w:rsidRPr="00585F84">
                        <w:t>H</w:t>
                      </w:r>
                      <w:r>
                        <w:br/>
                      </w:r>
                      <w:r w:rsidRPr="00585F84">
                        <w:t>A</w:t>
                      </w:r>
                      <w:r>
                        <w:br/>
                      </w:r>
                      <w:r w:rsidRPr="00585F84">
                        <w:t>P</w:t>
                      </w:r>
                      <w:r>
                        <w:br/>
                      </w:r>
                      <w:r w:rsidRPr="00585F84">
                        <w:t>T</w:t>
                      </w:r>
                      <w:r>
                        <w:br/>
                      </w:r>
                      <w:r w:rsidRPr="00585F84">
                        <w:t>E</w:t>
                      </w:r>
                      <w:r>
                        <w:br/>
                      </w:r>
                      <w:r w:rsidRPr="00585F84">
                        <w:t>R</w:t>
                      </w:r>
                    </w:p>
                    <w:p w14:paraId="28D40808" w14:textId="77777777" w:rsidR="004F7A76" w:rsidRPr="001C0FA8" w:rsidRDefault="004F7A76" w:rsidP="009F5128">
                      <w:pPr>
                        <w:pStyle w:val="Tabs"/>
                        <w:rPr>
                          <w:b/>
                        </w:rPr>
                      </w:pPr>
                      <w:r>
                        <w:t>5</w:t>
                      </w:r>
                    </w:p>
                  </w:txbxContent>
                </v:textbox>
              </v:shape>
              <v:roundrect id="AutoShape 71" o:spid="_x0000_s1044" style="position:absolute;left:10640;top:13690;width:1127;height:83;visibility:visible;mso-wrap-style:square;v-text-anchor:top" arcsize="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" stroked="f"/>
            </v:group>
          </w:pict>
        </mc:Fallback>
      </mc:AlternateContent>
    </w:r>
  </w:p>
  <w:p w14:paraId="28D407D8" w14:textId="77777777" w:rsidR="004F7A76" w:rsidRPr="00937C37" w:rsidRDefault="004F7A76" w:rsidP="009F5128">
    <w:pPr>
      <w:pStyle w:val="Header"/>
      <w:rPr>
        <w:sz w:val="12"/>
        <w:szCs w:val="12"/>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01AC02C" w14:textId="77777777" w:rsidR="004F7A76" w:rsidRDefault="004F7A76" w:rsidP="004F7A76">
    <w:pPr>
      <w:pStyle w:val="Header"/>
    </w:pPr>
    <w:r>
      <w:rPr>
        <w:rFonts w:ascii="Times New Roman" w:eastAsia="Times New Roman" w:hAnsi="Times New Roman" w:cs="Times New Roman"/>
        <w:noProof/>
        <w:sz w:val="24"/>
        <w:szCs w:val="24"/>
        <w:lang w:val="en-PH" w:eastAsia="en-PH"/>
      </w:rPr>
      <w:drawing>
        <wp:anchor distT="0" distB="0" distL="114300" distR="114300" simplePos="0" relativeHeight="251670016" behindDoc="0" locked="0" layoutInCell="1" allowOverlap="1" wp14:anchorId="3D4B2828" wp14:editId="07506E03">
          <wp:simplePos x="0" y="0"/>
          <wp:positionH relativeFrom="page">
            <wp:posOffset>6068774</wp:posOffset>
          </wp:positionH>
          <wp:positionV relativeFrom="page">
            <wp:posOffset>681990</wp:posOffset>
          </wp:positionV>
          <wp:extent cx="629285" cy="1038860"/>
          <wp:effectExtent l="0" t="0" r="0" b="8890"/>
          <wp:wrapNone/>
          <wp:docPr id="1849137508" name="Picture 1849137508" descr="ICAEW_logo_BLK_CMYK_CS5_Pantone 2035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CAEW_logo_BLK_CMYK_CS5_Pantone 2035C"/>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29285" cy="103886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FD3841D" w14:textId="1692FDAE" w:rsidR="004F7A76" w:rsidRPr="004F7A76" w:rsidRDefault="004F7A76" w:rsidP="004F7A76">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8D407E2" w14:textId="77777777" w:rsidR="004F7A76" w:rsidRPr="00937C37" w:rsidRDefault="004F7A76" w:rsidP="00EB39DD">
    <w:pPr>
      <w:pStyle w:val="Header"/>
      <w:pBdr>
        <w:bottom w:val="single" w:sz="6" w:space="1" w:color="auto"/>
      </w:pBdr>
      <w:ind w:left="-5" w:right="-115" w:hanging="420"/>
    </w:pPr>
  </w:p>
  <w:p w14:paraId="28D407E3" w14:textId="77777777" w:rsidR="004F7A76" w:rsidRPr="00937C37" w:rsidRDefault="004F7A76" w:rsidP="00EB39DD">
    <w:pPr>
      <w:pStyle w:val="Header"/>
      <w:rPr>
        <w:sz w:val="12"/>
        <w:szCs w:val="12"/>
      </w:rP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8D407E5" w14:textId="77777777" w:rsidR="004F7A76" w:rsidRPr="00937C37" w:rsidRDefault="004F7A76" w:rsidP="00EB39DD">
    <w:pPr>
      <w:pStyle w:val="Header"/>
      <w:rPr>
        <w:sz w:val="12"/>
        <w:szCs w:val="12"/>
      </w:rP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0A97CAD" w14:textId="7D6EF8FC" w:rsidR="004F7A76" w:rsidRDefault="004F7A76">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2ECA5830"/>
    <w:lvl w:ilvl="0">
      <w:start w:val="1"/>
      <w:numFmt w:val="decimal"/>
      <w:pStyle w:val="ListNumber5"/>
      <w:lvlText w:val="%1."/>
      <w:lvlJc w:val="left"/>
      <w:pPr>
        <w:tabs>
          <w:tab w:val="num" w:pos="1800"/>
        </w:tabs>
        <w:ind w:left="1800" w:hanging="360"/>
      </w:pPr>
    </w:lvl>
  </w:abstractNum>
  <w:abstractNum w:abstractNumId="1" w15:restartNumberingAfterBreak="0">
    <w:nsid w:val="FFFFFF7D"/>
    <w:multiLevelType w:val="singleLevel"/>
    <w:tmpl w:val="67DA7F16"/>
    <w:lvl w:ilvl="0">
      <w:start w:val="1"/>
      <w:numFmt w:val="decimal"/>
      <w:pStyle w:val="ListNumber4"/>
      <w:lvlText w:val="%1."/>
      <w:lvlJc w:val="left"/>
      <w:pPr>
        <w:tabs>
          <w:tab w:val="num" w:pos="1440"/>
        </w:tabs>
        <w:ind w:left="1440" w:hanging="360"/>
      </w:pPr>
    </w:lvl>
  </w:abstractNum>
  <w:abstractNum w:abstractNumId="2" w15:restartNumberingAfterBreak="0">
    <w:nsid w:val="FFFFFF7E"/>
    <w:multiLevelType w:val="singleLevel"/>
    <w:tmpl w:val="0A5A66A0"/>
    <w:lvl w:ilvl="0">
      <w:start w:val="1"/>
      <w:numFmt w:val="decimal"/>
      <w:pStyle w:val="ListNumber3"/>
      <w:lvlText w:val="%1."/>
      <w:lvlJc w:val="left"/>
      <w:pPr>
        <w:tabs>
          <w:tab w:val="num" w:pos="1080"/>
        </w:tabs>
        <w:ind w:left="1080" w:hanging="360"/>
      </w:pPr>
    </w:lvl>
  </w:abstractNum>
  <w:abstractNum w:abstractNumId="3" w15:restartNumberingAfterBreak="0">
    <w:nsid w:val="FFFFFF7F"/>
    <w:multiLevelType w:val="singleLevel"/>
    <w:tmpl w:val="9AB8EF24"/>
    <w:lvl w:ilvl="0">
      <w:start w:val="1"/>
      <w:numFmt w:val="decimal"/>
      <w:pStyle w:val="ListNumber2"/>
      <w:lvlText w:val="%1."/>
      <w:lvlJc w:val="left"/>
      <w:pPr>
        <w:tabs>
          <w:tab w:val="num" w:pos="720"/>
        </w:tabs>
        <w:ind w:left="720" w:hanging="360"/>
      </w:pPr>
    </w:lvl>
  </w:abstractNum>
  <w:abstractNum w:abstractNumId="4" w15:restartNumberingAfterBreak="0">
    <w:nsid w:val="FFFFFF80"/>
    <w:multiLevelType w:val="singleLevel"/>
    <w:tmpl w:val="278ECAC4"/>
    <w:lvl w:ilvl="0">
      <w:start w:val="1"/>
      <w:numFmt w:val="bullet"/>
      <w:pStyle w:val="ListBullet5"/>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26FAC7F8"/>
    <w:lvl w:ilvl="0">
      <w:start w:val="1"/>
      <w:numFmt w:val="bullet"/>
      <w:pStyle w:val="ListBullet4"/>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6E02A9C4"/>
    <w:lvl w:ilvl="0">
      <w:start w:val="1"/>
      <w:numFmt w:val="bullet"/>
      <w:pStyle w:val="ListBullet3"/>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8196C7C0"/>
    <w:lvl w:ilvl="0">
      <w:start w:val="1"/>
      <w:numFmt w:val="bullet"/>
      <w:pStyle w:val="ListBullet2"/>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64E40FC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FCEEFA9A"/>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8A72AD10"/>
    <w:lvl w:ilvl="0">
      <w:numFmt w:val="decimal"/>
      <w:lvlText w:val="*"/>
      <w:lvlJc w:val="left"/>
    </w:lvl>
  </w:abstractNum>
  <w:abstractNum w:abstractNumId="11" w15:restartNumberingAfterBreak="0">
    <w:nsid w:val="14EA1271"/>
    <w:multiLevelType w:val="multilevel"/>
    <w:tmpl w:val="040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1080"/>
        </w:tabs>
        <w:ind w:left="792" w:hanging="432"/>
      </w:pPr>
    </w:lvl>
    <w:lvl w:ilvl="2">
      <w:start w:val="1"/>
      <w:numFmt w:val="decimal"/>
      <w:lvlText w:val="%1.%2.%3."/>
      <w:lvlJc w:val="left"/>
      <w:pPr>
        <w:tabs>
          <w:tab w:val="num" w:pos="1800"/>
        </w:tabs>
        <w:ind w:left="1224" w:hanging="504"/>
      </w:pPr>
    </w:lvl>
    <w:lvl w:ilvl="3">
      <w:start w:val="1"/>
      <w:numFmt w:val="decimal"/>
      <w:lvlText w:val="%1.%2.%3.%4."/>
      <w:lvlJc w:val="left"/>
      <w:pPr>
        <w:tabs>
          <w:tab w:val="num" w:pos="2520"/>
        </w:tabs>
        <w:ind w:left="1728" w:hanging="648"/>
      </w:pPr>
    </w:lvl>
    <w:lvl w:ilvl="4">
      <w:start w:val="1"/>
      <w:numFmt w:val="decimal"/>
      <w:lvlText w:val="%1.%2.%3.%4.%5."/>
      <w:lvlJc w:val="left"/>
      <w:pPr>
        <w:tabs>
          <w:tab w:val="num" w:pos="2880"/>
        </w:tabs>
        <w:ind w:left="2232" w:hanging="792"/>
      </w:pPr>
    </w:lvl>
    <w:lvl w:ilvl="5">
      <w:start w:val="1"/>
      <w:numFmt w:val="decimal"/>
      <w:lvlText w:val="%1.%2.%3.%4.%5.%6."/>
      <w:lvlJc w:val="left"/>
      <w:pPr>
        <w:tabs>
          <w:tab w:val="num" w:pos="3600"/>
        </w:tabs>
        <w:ind w:left="2736" w:hanging="936"/>
      </w:pPr>
    </w:lvl>
    <w:lvl w:ilvl="6">
      <w:start w:val="1"/>
      <w:numFmt w:val="decimal"/>
      <w:lvlText w:val="%1.%2.%3.%4.%5.%6.%7."/>
      <w:lvlJc w:val="left"/>
      <w:pPr>
        <w:tabs>
          <w:tab w:val="num" w:pos="4320"/>
        </w:tabs>
        <w:ind w:left="3240" w:hanging="1080"/>
      </w:pPr>
    </w:lvl>
    <w:lvl w:ilvl="7">
      <w:start w:val="1"/>
      <w:numFmt w:val="decimal"/>
      <w:lvlText w:val="%1.%2.%3.%4.%5.%6.%7.%8."/>
      <w:lvlJc w:val="left"/>
      <w:pPr>
        <w:tabs>
          <w:tab w:val="num" w:pos="5040"/>
        </w:tabs>
        <w:ind w:left="3744" w:hanging="1224"/>
      </w:pPr>
    </w:lvl>
    <w:lvl w:ilvl="8">
      <w:start w:val="1"/>
      <w:numFmt w:val="decimal"/>
      <w:lvlText w:val="%1.%2.%3.%4.%5.%6.%7.%8.%9."/>
      <w:lvlJc w:val="left"/>
      <w:pPr>
        <w:tabs>
          <w:tab w:val="num" w:pos="5400"/>
        </w:tabs>
        <w:ind w:left="4320" w:hanging="1440"/>
      </w:pPr>
    </w:lvl>
  </w:abstractNum>
  <w:abstractNum w:abstractNumId="12" w15:restartNumberingAfterBreak="0">
    <w:nsid w:val="1C802144"/>
    <w:multiLevelType w:val="singleLevel"/>
    <w:tmpl w:val="B358D5A2"/>
    <w:lvl w:ilvl="0">
      <w:start w:val="1"/>
      <w:numFmt w:val="decimal"/>
      <w:lvlText w:val="Step %1."/>
      <w:legacy w:legacy="1" w:legacySpace="0" w:legacyIndent="283"/>
      <w:lvlJc w:val="left"/>
      <w:rPr>
        <w:rFonts w:ascii="Helvetica" w:hAnsi="Helvetica" w:hint="default"/>
        <w:b/>
        <w:i/>
      </w:rPr>
    </w:lvl>
  </w:abstractNum>
  <w:abstractNum w:abstractNumId="13" w15:restartNumberingAfterBreak="0">
    <w:nsid w:val="2AC74C39"/>
    <w:multiLevelType w:val="singleLevel"/>
    <w:tmpl w:val="E6E6812E"/>
    <w:lvl w:ilvl="0">
      <w:start w:val="1"/>
      <w:numFmt w:val="decimal"/>
      <w:lvlText w:val="Step %1."/>
      <w:legacy w:legacy="1" w:legacySpace="0" w:legacyIndent="283"/>
      <w:lvlJc w:val="left"/>
      <w:rPr>
        <w:rFonts w:ascii="Helvetica" w:hAnsi="Helvetica" w:hint="default"/>
        <w:b/>
        <w:i/>
      </w:rPr>
    </w:lvl>
  </w:abstractNum>
  <w:abstractNum w:abstractNumId="14" w15:restartNumberingAfterBreak="0">
    <w:nsid w:val="32802626"/>
    <w:multiLevelType w:val="hybridMultilevel"/>
    <w:tmpl w:val="CBE23CFC"/>
    <w:lvl w:ilvl="0" w:tplc="3CC49BDC">
      <w:start w:val="1"/>
      <w:numFmt w:val="decimal"/>
      <w:lvlText w:val="(%1)"/>
      <w:lvlJc w:val="left"/>
      <w:pPr>
        <w:ind w:left="785" w:hanging="360"/>
      </w:pPr>
      <w:rPr>
        <w:rFonts w:hint="default"/>
      </w:rPr>
    </w:lvl>
    <w:lvl w:ilvl="1" w:tplc="08090019" w:tentative="1">
      <w:start w:val="1"/>
      <w:numFmt w:val="lowerLetter"/>
      <w:lvlText w:val="%2."/>
      <w:lvlJc w:val="left"/>
      <w:pPr>
        <w:ind w:left="1505" w:hanging="360"/>
      </w:pPr>
    </w:lvl>
    <w:lvl w:ilvl="2" w:tplc="0809001B" w:tentative="1">
      <w:start w:val="1"/>
      <w:numFmt w:val="lowerRoman"/>
      <w:lvlText w:val="%3."/>
      <w:lvlJc w:val="right"/>
      <w:pPr>
        <w:ind w:left="2225" w:hanging="180"/>
      </w:pPr>
    </w:lvl>
    <w:lvl w:ilvl="3" w:tplc="0809000F" w:tentative="1">
      <w:start w:val="1"/>
      <w:numFmt w:val="decimal"/>
      <w:lvlText w:val="%4."/>
      <w:lvlJc w:val="left"/>
      <w:pPr>
        <w:ind w:left="2945" w:hanging="360"/>
      </w:pPr>
    </w:lvl>
    <w:lvl w:ilvl="4" w:tplc="08090019" w:tentative="1">
      <w:start w:val="1"/>
      <w:numFmt w:val="lowerLetter"/>
      <w:lvlText w:val="%5."/>
      <w:lvlJc w:val="left"/>
      <w:pPr>
        <w:ind w:left="3665" w:hanging="360"/>
      </w:pPr>
    </w:lvl>
    <w:lvl w:ilvl="5" w:tplc="0809001B" w:tentative="1">
      <w:start w:val="1"/>
      <w:numFmt w:val="lowerRoman"/>
      <w:lvlText w:val="%6."/>
      <w:lvlJc w:val="right"/>
      <w:pPr>
        <w:ind w:left="4385" w:hanging="180"/>
      </w:pPr>
    </w:lvl>
    <w:lvl w:ilvl="6" w:tplc="0809000F" w:tentative="1">
      <w:start w:val="1"/>
      <w:numFmt w:val="decimal"/>
      <w:lvlText w:val="%7."/>
      <w:lvlJc w:val="left"/>
      <w:pPr>
        <w:ind w:left="5105" w:hanging="360"/>
      </w:pPr>
    </w:lvl>
    <w:lvl w:ilvl="7" w:tplc="08090019" w:tentative="1">
      <w:start w:val="1"/>
      <w:numFmt w:val="lowerLetter"/>
      <w:lvlText w:val="%8."/>
      <w:lvlJc w:val="left"/>
      <w:pPr>
        <w:ind w:left="5825" w:hanging="360"/>
      </w:pPr>
    </w:lvl>
    <w:lvl w:ilvl="8" w:tplc="0809001B" w:tentative="1">
      <w:start w:val="1"/>
      <w:numFmt w:val="lowerRoman"/>
      <w:lvlText w:val="%9."/>
      <w:lvlJc w:val="right"/>
      <w:pPr>
        <w:ind w:left="6545" w:hanging="180"/>
      </w:pPr>
    </w:lvl>
  </w:abstractNum>
  <w:abstractNum w:abstractNumId="15" w15:restartNumberingAfterBreak="0">
    <w:nsid w:val="44720C58"/>
    <w:multiLevelType w:val="hybridMultilevel"/>
    <w:tmpl w:val="716A8F8A"/>
    <w:lvl w:ilvl="0" w:tplc="08090001">
      <w:start w:val="1"/>
      <w:numFmt w:val="bullet"/>
      <w:lvlText w:val=""/>
      <w:lvlJc w:val="left"/>
      <w:pPr>
        <w:ind w:left="1145" w:hanging="360"/>
      </w:pPr>
      <w:rPr>
        <w:rFonts w:ascii="Symbol" w:hAnsi="Symbol" w:hint="default"/>
      </w:rPr>
    </w:lvl>
    <w:lvl w:ilvl="1" w:tplc="08090003" w:tentative="1">
      <w:start w:val="1"/>
      <w:numFmt w:val="bullet"/>
      <w:lvlText w:val="o"/>
      <w:lvlJc w:val="left"/>
      <w:pPr>
        <w:ind w:left="1865" w:hanging="360"/>
      </w:pPr>
      <w:rPr>
        <w:rFonts w:ascii="Courier New" w:hAnsi="Courier New" w:cs="Courier New" w:hint="default"/>
      </w:rPr>
    </w:lvl>
    <w:lvl w:ilvl="2" w:tplc="08090005" w:tentative="1">
      <w:start w:val="1"/>
      <w:numFmt w:val="bullet"/>
      <w:lvlText w:val=""/>
      <w:lvlJc w:val="left"/>
      <w:pPr>
        <w:ind w:left="2585" w:hanging="360"/>
      </w:pPr>
      <w:rPr>
        <w:rFonts w:ascii="Wingdings" w:hAnsi="Wingdings" w:hint="default"/>
      </w:rPr>
    </w:lvl>
    <w:lvl w:ilvl="3" w:tplc="08090001" w:tentative="1">
      <w:start w:val="1"/>
      <w:numFmt w:val="bullet"/>
      <w:lvlText w:val=""/>
      <w:lvlJc w:val="left"/>
      <w:pPr>
        <w:ind w:left="3305" w:hanging="360"/>
      </w:pPr>
      <w:rPr>
        <w:rFonts w:ascii="Symbol" w:hAnsi="Symbol" w:hint="default"/>
      </w:rPr>
    </w:lvl>
    <w:lvl w:ilvl="4" w:tplc="08090003" w:tentative="1">
      <w:start w:val="1"/>
      <w:numFmt w:val="bullet"/>
      <w:lvlText w:val="o"/>
      <w:lvlJc w:val="left"/>
      <w:pPr>
        <w:ind w:left="4025" w:hanging="360"/>
      </w:pPr>
      <w:rPr>
        <w:rFonts w:ascii="Courier New" w:hAnsi="Courier New" w:cs="Courier New" w:hint="default"/>
      </w:rPr>
    </w:lvl>
    <w:lvl w:ilvl="5" w:tplc="08090005" w:tentative="1">
      <w:start w:val="1"/>
      <w:numFmt w:val="bullet"/>
      <w:lvlText w:val=""/>
      <w:lvlJc w:val="left"/>
      <w:pPr>
        <w:ind w:left="4745" w:hanging="360"/>
      </w:pPr>
      <w:rPr>
        <w:rFonts w:ascii="Wingdings" w:hAnsi="Wingdings" w:hint="default"/>
      </w:rPr>
    </w:lvl>
    <w:lvl w:ilvl="6" w:tplc="08090001" w:tentative="1">
      <w:start w:val="1"/>
      <w:numFmt w:val="bullet"/>
      <w:lvlText w:val=""/>
      <w:lvlJc w:val="left"/>
      <w:pPr>
        <w:ind w:left="5465" w:hanging="360"/>
      </w:pPr>
      <w:rPr>
        <w:rFonts w:ascii="Symbol" w:hAnsi="Symbol" w:hint="default"/>
      </w:rPr>
    </w:lvl>
    <w:lvl w:ilvl="7" w:tplc="08090003" w:tentative="1">
      <w:start w:val="1"/>
      <w:numFmt w:val="bullet"/>
      <w:lvlText w:val="o"/>
      <w:lvlJc w:val="left"/>
      <w:pPr>
        <w:ind w:left="6185" w:hanging="360"/>
      </w:pPr>
      <w:rPr>
        <w:rFonts w:ascii="Courier New" w:hAnsi="Courier New" w:cs="Courier New" w:hint="default"/>
      </w:rPr>
    </w:lvl>
    <w:lvl w:ilvl="8" w:tplc="08090005" w:tentative="1">
      <w:start w:val="1"/>
      <w:numFmt w:val="bullet"/>
      <w:lvlText w:val=""/>
      <w:lvlJc w:val="left"/>
      <w:pPr>
        <w:ind w:left="6905" w:hanging="360"/>
      </w:pPr>
      <w:rPr>
        <w:rFonts w:ascii="Wingdings" w:hAnsi="Wingdings" w:hint="default"/>
      </w:rPr>
    </w:lvl>
  </w:abstractNum>
  <w:abstractNum w:abstractNumId="16" w15:restartNumberingAfterBreak="0">
    <w:nsid w:val="505E6485"/>
    <w:multiLevelType w:val="singleLevel"/>
    <w:tmpl w:val="00F05A16"/>
    <w:lvl w:ilvl="0">
      <w:start w:val="1"/>
      <w:numFmt w:val="decimal"/>
      <w:lvlText w:val="Step %1."/>
      <w:legacy w:legacy="1" w:legacySpace="0" w:legacyIndent="283"/>
      <w:lvlJc w:val="left"/>
      <w:rPr>
        <w:rFonts w:ascii="Helvetica" w:hAnsi="Helvetica" w:hint="default"/>
        <w:b/>
        <w:i/>
      </w:rPr>
    </w:lvl>
  </w:abstractNum>
  <w:abstractNum w:abstractNumId="17" w15:restartNumberingAfterBreak="0">
    <w:nsid w:val="5DAE13E6"/>
    <w:multiLevelType w:val="singleLevel"/>
    <w:tmpl w:val="92EE2B38"/>
    <w:lvl w:ilvl="0">
      <w:start w:val="1"/>
      <w:numFmt w:val="decimal"/>
      <w:lvlText w:val="Step %1."/>
      <w:legacy w:legacy="1" w:legacySpace="0" w:legacyIndent="283"/>
      <w:lvlJc w:val="left"/>
      <w:rPr>
        <w:rFonts w:ascii="Aldine721 BT" w:hAnsi="Aldine721 BT" w:hint="default"/>
        <w:b/>
        <w:i/>
      </w:rPr>
    </w:lvl>
  </w:abstractNum>
  <w:abstractNum w:abstractNumId="18" w15:restartNumberingAfterBreak="0">
    <w:nsid w:val="6D454438"/>
    <w:multiLevelType w:val="multilevel"/>
    <w:tmpl w:val="00000000"/>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9" w15:restartNumberingAfterBreak="0">
    <w:nsid w:val="6F9A3B32"/>
    <w:multiLevelType w:val="multilevel"/>
    <w:tmpl w:val="04090023"/>
    <w:styleLink w:val="ArticleSection"/>
    <w:lvl w:ilvl="0">
      <w:start w:val="1"/>
      <w:numFmt w:val="upperRoman"/>
      <w:lvlText w:val="Article %1."/>
      <w:lvlJc w:val="left"/>
      <w:pPr>
        <w:tabs>
          <w:tab w:val="num" w:pos="1800"/>
        </w:tabs>
        <w:ind w:left="0" w:firstLine="0"/>
      </w:pPr>
    </w:lvl>
    <w:lvl w:ilvl="1">
      <w:start w:val="1"/>
      <w:numFmt w:val="decimalZero"/>
      <w:isLgl/>
      <w:lvlText w:val="Section %1.%2"/>
      <w:lvlJc w:val="left"/>
      <w:pPr>
        <w:tabs>
          <w:tab w:val="num" w:pos="1800"/>
        </w:tabs>
        <w:ind w:left="0" w:firstLine="0"/>
      </w:pPr>
    </w:lvl>
    <w:lvl w:ilvl="2">
      <w:start w:val="1"/>
      <w:numFmt w:val="lowerLetter"/>
      <w:lvlText w:val="(%3)"/>
      <w:lvlJc w:val="left"/>
      <w:pPr>
        <w:tabs>
          <w:tab w:val="num" w:pos="1008"/>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20" w15:restartNumberingAfterBreak="0">
    <w:nsid w:val="7AE04539"/>
    <w:multiLevelType w:val="multilevel"/>
    <w:tmpl w:val="0409001D"/>
    <w:styleLink w:val="1ai"/>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num w:numId="1" w16cid:durableId="1830100380">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2" w16cid:durableId="413284027">
    <w:abstractNumId w:val="17"/>
  </w:num>
  <w:num w:numId="3" w16cid:durableId="692416694">
    <w:abstractNumId w:val="17"/>
    <w:lvlOverride w:ilvl="0">
      <w:lvl w:ilvl="0">
        <w:start w:val="1"/>
        <w:numFmt w:val="decimal"/>
        <w:lvlText w:val="Step %1."/>
        <w:legacy w:legacy="1" w:legacySpace="0" w:legacyIndent="283"/>
        <w:lvlJc w:val="left"/>
        <w:rPr>
          <w:rFonts w:ascii="Aldine721 BT" w:hAnsi="Aldine721 BT" w:hint="default"/>
          <w:b/>
          <w:i/>
        </w:rPr>
      </w:lvl>
    </w:lvlOverride>
  </w:num>
  <w:num w:numId="4" w16cid:durableId="1591891842">
    <w:abstractNumId w:val="17"/>
    <w:lvlOverride w:ilvl="0">
      <w:lvl w:ilvl="0">
        <w:start w:val="1"/>
        <w:numFmt w:val="decimal"/>
        <w:lvlText w:val="Step %1."/>
        <w:legacy w:legacy="1" w:legacySpace="0" w:legacyIndent="283"/>
        <w:lvlJc w:val="left"/>
        <w:rPr>
          <w:rFonts w:ascii="Aldine721 BT" w:hAnsi="Aldine721 BT" w:hint="default"/>
          <w:b/>
          <w:i/>
        </w:rPr>
      </w:lvl>
    </w:lvlOverride>
  </w:num>
  <w:num w:numId="5" w16cid:durableId="291592711">
    <w:abstractNumId w:val="16"/>
  </w:num>
  <w:num w:numId="6" w16cid:durableId="1859780868">
    <w:abstractNumId w:val="13"/>
  </w:num>
  <w:num w:numId="7" w16cid:durableId="1286043485">
    <w:abstractNumId w:val="12"/>
  </w:num>
  <w:num w:numId="8" w16cid:durableId="1585257483">
    <w:abstractNumId w:val="17"/>
  </w:num>
  <w:num w:numId="9" w16cid:durableId="1341270608">
    <w:abstractNumId w:val="9"/>
  </w:num>
  <w:num w:numId="10" w16cid:durableId="274219924">
    <w:abstractNumId w:val="7"/>
  </w:num>
  <w:num w:numId="11" w16cid:durableId="1436057448">
    <w:abstractNumId w:val="6"/>
  </w:num>
  <w:num w:numId="12" w16cid:durableId="483815164">
    <w:abstractNumId w:val="5"/>
  </w:num>
  <w:num w:numId="13" w16cid:durableId="484974299">
    <w:abstractNumId w:val="4"/>
  </w:num>
  <w:num w:numId="14" w16cid:durableId="1759866110">
    <w:abstractNumId w:val="8"/>
  </w:num>
  <w:num w:numId="15" w16cid:durableId="1744521703">
    <w:abstractNumId w:val="3"/>
  </w:num>
  <w:num w:numId="16" w16cid:durableId="1264876263">
    <w:abstractNumId w:val="2"/>
  </w:num>
  <w:num w:numId="17" w16cid:durableId="2031183255">
    <w:abstractNumId w:val="1"/>
  </w:num>
  <w:num w:numId="18" w16cid:durableId="2144883557">
    <w:abstractNumId w:val="0"/>
  </w:num>
  <w:num w:numId="19" w16cid:durableId="478348424">
    <w:abstractNumId w:val="9"/>
  </w:num>
  <w:num w:numId="20" w16cid:durableId="143864049">
    <w:abstractNumId w:val="7"/>
  </w:num>
  <w:num w:numId="21" w16cid:durableId="240718546">
    <w:abstractNumId w:val="6"/>
  </w:num>
  <w:num w:numId="22" w16cid:durableId="516583643">
    <w:abstractNumId w:val="5"/>
  </w:num>
  <w:num w:numId="23" w16cid:durableId="1009529956">
    <w:abstractNumId w:val="4"/>
  </w:num>
  <w:num w:numId="24" w16cid:durableId="1913277178">
    <w:abstractNumId w:val="8"/>
  </w:num>
  <w:num w:numId="25" w16cid:durableId="1586299999">
    <w:abstractNumId w:val="3"/>
  </w:num>
  <w:num w:numId="26" w16cid:durableId="1650018911">
    <w:abstractNumId w:val="2"/>
  </w:num>
  <w:num w:numId="27" w16cid:durableId="1747071987">
    <w:abstractNumId w:val="1"/>
  </w:num>
  <w:num w:numId="28" w16cid:durableId="1613706338">
    <w:abstractNumId w:val="0"/>
  </w:num>
  <w:num w:numId="29" w16cid:durableId="451634208">
    <w:abstractNumId w:val="9"/>
  </w:num>
  <w:num w:numId="30" w16cid:durableId="2144346020">
    <w:abstractNumId w:val="7"/>
  </w:num>
  <w:num w:numId="31" w16cid:durableId="1976566571">
    <w:abstractNumId w:val="6"/>
  </w:num>
  <w:num w:numId="32" w16cid:durableId="712580747">
    <w:abstractNumId w:val="5"/>
  </w:num>
  <w:num w:numId="33" w16cid:durableId="698580608">
    <w:abstractNumId w:val="4"/>
  </w:num>
  <w:num w:numId="34" w16cid:durableId="1264804576">
    <w:abstractNumId w:val="8"/>
  </w:num>
  <w:num w:numId="35" w16cid:durableId="217478106">
    <w:abstractNumId w:val="3"/>
  </w:num>
  <w:num w:numId="36" w16cid:durableId="736053208">
    <w:abstractNumId w:val="2"/>
  </w:num>
  <w:num w:numId="37" w16cid:durableId="665479360">
    <w:abstractNumId w:val="1"/>
  </w:num>
  <w:num w:numId="38" w16cid:durableId="1154183945">
    <w:abstractNumId w:val="0"/>
  </w:num>
  <w:num w:numId="39" w16cid:durableId="1260680370">
    <w:abstractNumId w:val="20"/>
  </w:num>
  <w:num w:numId="40" w16cid:durableId="345983278">
    <w:abstractNumId w:val="19"/>
  </w:num>
  <w:num w:numId="41" w16cid:durableId="235409015">
    <w:abstractNumId w:val="11"/>
  </w:num>
  <w:num w:numId="42" w16cid:durableId="920720418">
    <w:abstractNumId w:val="14"/>
  </w:num>
  <w:num w:numId="43" w16cid:durableId="1661426278">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10"/>
  <w:displayBackgroundShape/>
  <w:printFractionalCharacterWidth/>
  <w:activeWritingStyle w:appName="MSWord" w:lang="en-GB" w:vendorID="8" w:dllVersion="513" w:checkStyle="1"/>
  <w:attachedTemplate r:id="rId1"/>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561"/>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02BCC"/>
    <w:rsid w:val="00000B40"/>
    <w:rsid w:val="00001761"/>
    <w:rsid w:val="000017BD"/>
    <w:rsid w:val="000017D5"/>
    <w:rsid w:val="0000276D"/>
    <w:rsid w:val="0000341F"/>
    <w:rsid w:val="000055BA"/>
    <w:rsid w:val="00010905"/>
    <w:rsid w:val="00012882"/>
    <w:rsid w:val="00012FFC"/>
    <w:rsid w:val="00013B15"/>
    <w:rsid w:val="00014828"/>
    <w:rsid w:val="0001493E"/>
    <w:rsid w:val="00014CD8"/>
    <w:rsid w:val="00021C9A"/>
    <w:rsid w:val="00021F5C"/>
    <w:rsid w:val="00023000"/>
    <w:rsid w:val="00023331"/>
    <w:rsid w:val="000235BF"/>
    <w:rsid w:val="00025802"/>
    <w:rsid w:val="00026042"/>
    <w:rsid w:val="000272AA"/>
    <w:rsid w:val="00031BC8"/>
    <w:rsid w:val="000334DC"/>
    <w:rsid w:val="00033BCE"/>
    <w:rsid w:val="00034D7D"/>
    <w:rsid w:val="0004151D"/>
    <w:rsid w:val="00041F31"/>
    <w:rsid w:val="000421D7"/>
    <w:rsid w:val="00046ACE"/>
    <w:rsid w:val="00046D35"/>
    <w:rsid w:val="00046DF3"/>
    <w:rsid w:val="000470D2"/>
    <w:rsid w:val="00047F3D"/>
    <w:rsid w:val="0005151C"/>
    <w:rsid w:val="0005353A"/>
    <w:rsid w:val="00056139"/>
    <w:rsid w:val="00056AF9"/>
    <w:rsid w:val="00056BA4"/>
    <w:rsid w:val="000575BF"/>
    <w:rsid w:val="00061354"/>
    <w:rsid w:val="00061C25"/>
    <w:rsid w:val="00063723"/>
    <w:rsid w:val="0006453A"/>
    <w:rsid w:val="00066D3C"/>
    <w:rsid w:val="0007020E"/>
    <w:rsid w:val="000708FD"/>
    <w:rsid w:val="000724F8"/>
    <w:rsid w:val="000727F7"/>
    <w:rsid w:val="00073526"/>
    <w:rsid w:val="00074B38"/>
    <w:rsid w:val="00077CCD"/>
    <w:rsid w:val="000819AE"/>
    <w:rsid w:val="00082950"/>
    <w:rsid w:val="00085C67"/>
    <w:rsid w:val="000865CD"/>
    <w:rsid w:val="00090BC9"/>
    <w:rsid w:val="00091794"/>
    <w:rsid w:val="000917BD"/>
    <w:rsid w:val="000925B5"/>
    <w:rsid w:val="00092D3B"/>
    <w:rsid w:val="00093005"/>
    <w:rsid w:val="00094A26"/>
    <w:rsid w:val="00097190"/>
    <w:rsid w:val="000A0F6F"/>
    <w:rsid w:val="000A1462"/>
    <w:rsid w:val="000A2A95"/>
    <w:rsid w:val="000A4B5A"/>
    <w:rsid w:val="000A65E5"/>
    <w:rsid w:val="000A69DB"/>
    <w:rsid w:val="000A7A5F"/>
    <w:rsid w:val="000B16C7"/>
    <w:rsid w:val="000B2085"/>
    <w:rsid w:val="000B2AED"/>
    <w:rsid w:val="000B2DB5"/>
    <w:rsid w:val="000B3245"/>
    <w:rsid w:val="000B37F3"/>
    <w:rsid w:val="000B5E1B"/>
    <w:rsid w:val="000B780A"/>
    <w:rsid w:val="000B7921"/>
    <w:rsid w:val="000C1087"/>
    <w:rsid w:val="000C2FDA"/>
    <w:rsid w:val="000C3181"/>
    <w:rsid w:val="000C40D2"/>
    <w:rsid w:val="000C51CD"/>
    <w:rsid w:val="000C6DF8"/>
    <w:rsid w:val="000C6FE0"/>
    <w:rsid w:val="000D0F6B"/>
    <w:rsid w:val="000D1D51"/>
    <w:rsid w:val="000D2A9E"/>
    <w:rsid w:val="000D300C"/>
    <w:rsid w:val="000D4B15"/>
    <w:rsid w:val="000D5804"/>
    <w:rsid w:val="000D5A90"/>
    <w:rsid w:val="000D7FE3"/>
    <w:rsid w:val="000E03C1"/>
    <w:rsid w:val="000E0C77"/>
    <w:rsid w:val="000E0E39"/>
    <w:rsid w:val="000E1445"/>
    <w:rsid w:val="000E14DB"/>
    <w:rsid w:val="000E1652"/>
    <w:rsid w:val="000E16FF"/>
    <w:rsid w:val="000E1CC7"/>
    <w:rsid w:val="000E5350"/>
    <w:rsid w:val="000F3DA2"/>
    <w:rsid w:val="000F45A7"/>
    <w:rsid w:val="000F4FC7"/>
    <w:rsid w:val="000F752B"/>
    <w:rsid w:val="00103253"/>
    <w:rsid w:val="00106E78"/>
    <w:rsid w:val="00110BFE"/>
    <w:rsid w:val="00111400"/>
    <w:rsid w:val="00111A09"/>
    <w:rsid w:val="00111A2A"/>
    <w:rsid w:val="001133EC"/>
    <w:rsid w:val="001138A4"/>
    <w:rsid w:val="00113BDC"/>
    <w:rsid w:val="00113DD3"/>
    <w:rsid w:val="001166B3"/>
    <w:rsid w:val="00116ABA"/>
    <w:rsid w:val="00117D85"/>
    <w:rsid w:val="0012072A"/>
    <w:rsid w:val="001223CE"/>
    <w:rsid w:val="00123F2B"/>
    <w:rsid w:val="00126E14"/>
    <w:rsid w:val="001308F6"/>
    <w:rsid w:val="00130C1D"/>
    <w:rsid w:val="001315FD"/>
    <w:rsid w:val="0013579B"/>
    <w:rsid w:val="0013655B"/>
    <w:rsid w:val="00136D72"/>
    <w:rsid w:val="00140145"/>
    <w:rsid w:val="001435C7"/>
    <w:rsid w:val="0014441D"/>
    <w:rsid w:val="001451E3"/>
    <w:rsid w:val="001458B0"/>
    <w:rsid w:val="001460D7"/>
    <w:rsid w:val="00146BD9"/>
    <w:rsid w:val="00146DBA"/>
    <w:rsid w:val="00147B2C"/>
    <w:rsid w:val="00150166"/>
    <w:rsid w:val="00150403"/>
    <w:rsid w:val="001512D4"/>
    <w:rsid w:val="00151485"/>
    <w:rsid w:val="0015177B"/>
    <w:rsid w:val="00151BDD"/>
    <w:rsid w:val="00152FFE"/>
    <w:rsid w:val="00153F22"/>
    <w:rsid w:val="0015474B"/>
    <w:rsid w:val="0015545F"/>
    <w:rsid w:val="00156138"/>
    <w:rsid w:val="00157476"/>
    <w:rsid w:val="00161441"/>
    <w:rsid w:val="001621C8"/>
    <w:rsid w:val="00163E9C"/>
    <w:rsid w:val="00164474"/>
    <w:rsid w:val="00164851"/>
    <w:rsid w:val="00167FEC"/>
    <w:rsid w:val="0017028B"/>
    <w:rsid w:val="001705C8"/>
    <w:rsid w:val="00171B2C"/>
    <w:rsid w:val="00171D85"/>
    <w:rsid w:val="00172ECC"/>
    <w:rsid w:val="00172F1E"/>
    <w:rsid w:val="001736D6"/>
    <w:rsid w:val="00174008"/>
    <w:rsid w:val="001746FC"/>
    <w:rsid w:val="0017494D"/>
    <w:rsid w:val="0017496F"/>
    <w:rsid w:val="001753A3"/>
    <w:rsid w:val="00175424"/>
    <w:rsid w:val="00175BC8"/>
    <w:rsid w:val="001765CB"/>
    <w:rsid w:val="00176D86"/>
    <w:rsid w:val="00177078"/>
    <w:rsid w:val="001779FE"/>
    <w:rsid w:val="00180FB8"/>
    <w:rsid w:val="00182246"/>
    <w:rsid w:val="0018255E"/>
    <w:rsid w:val="001831F7"/>
    <w:rsid w:val="00184786"/>
    <w:rsid w:val="00184986"/>
    <w:rsid w:val="00185EE4"/>
    <w:rsid w:val="00186A42"/>
    <w:rsid w:val="001875D2"/>
    <w:rsid w:val="001875E8"/>
    <w:rsid w:val="00187CEF"/>
    <w:rsid w:val="00192983"/>
    <w:rsid w:val="00193306"/>
    <w:rsid w:val="001947C4"/>
    <w:rsid w:val="00196508"/>
    <w:rsid w:val="001974C5"/>
    <w:rsid w:val="001A0F6B"/>
    <w:rsid w:val="001A4176"/>
    <w:rsid w:val="001A6313"/>
    <w:rsid w:val="001A6B57"/>
    <w:rsid w:val="001B1285"/>
    <w:rsid w:val="001B2CB6"/>
    <w:rsid w:val="001B69AC"/>
    <w:rsid w:val="001B69C9"/>
    <w:rsid w:val="001B734E"/>
    <w:rsid w:val="001B76F0"/>
    <w:rsid w:val="001B7BE1"/>
    <w:rsid w:val="001C0A94"/>
    <w:rsid w:val="001C38B3"/>
    <w:rsid w:val="001C7182"/>
    <w:rsid w:val="001C7283"/>
    <w:rsid w:val="001D192A"/>
    <w:rsid w:val="001D1C14"/>
    <w:rsid w:val="001D34B7"/>
    <w:rsid w:val="001D3D11"/>
    <w:rsid w:val="001D7DD0"/>
    <w:rsid w:val="001E0251"/>
    <w:rsid w:val="001E14BF"/>
    <w:rsid w:val="001E1643"/>
    <w:rsid w:val="001E1DA4"/>
    <w:rsid w:val="001E2436"/>
    <w:rsid w:val="001E2534"/>
    <w:rsid w:val="001E25C1"/>
    <w:rsid w:val="001E3D4C"/>
    <w:rsid w:val="001E41AC"/>
    <w:rsid w:val="001E5A3A"/>
    <w:rsid w:val="001E5D30"/>
    <w:rsid w:val="001E61AD"/>
    <w:rsid w:val="001E6317"/>
    <w:rsid w:val="001E6795"/>
    <w:rsid w:val="001E7D15"/>
    <w:rsid w:val="001F0098"/>
    <w:rsid w:val="001F1662"/>
    <w:rsid w:val="001F18EE"/>
    <w:rsid w:val="001F2C57"/>
    <w:rsid w:val="001F2F33"/>
    <w:rsid w:val="001F3EF9"/>
    <w:rsid w:val="001F45CF"/>
    <w:rsid w:val="001F4D92"/>
    <w:rsid w:val="001F5D1C"/>
    <w:rsid w:val="001F782B"/>
    <w:rsid w:val="002039ED"/>
    <w:rsid w:val="00204956"/>
    <w:rsid w:val="00204F23"/>
    <w:rsid w:val="00205006"/>
    <w:rsid w:val="00205A38"/>
    <w:rsid w:val="00210228"/>
    <w:rsid w:val="00210426"/>
    <w:rsid w:val="0021515C"/>
    <w:rsid w:val="002166FB"/>
    <w:rsid w:val="00216A96"/>
    <w:rsid w:val="002178E1"/>
    <w:rsid w:val="002204CA"/>
    <w:rsid w:val="00220E3A"/>
    <w:rsid w:val="00221F80"/>
    <w:rsid w:val="002230A4"/>
    <w:rsid w:val="002237D6"/>
    <w:rsid w:val="00224B0A"/>
    <w:rsid w:val="002260B6"/>
    <w:rsid w:val="002262F7"/>
    <w:rsid w:val="00226BE7"/>
    <w:rsid w:val="00230FF9"/>
    <w:rsid w:val="00231E8A"/>
    <w:rsid w:val="00233025"/>
    <w:rsid w:val="00233E06"/>
    <w:rsid w:val="00233E1D"/>
    <w:rsid w:val="002342B8"/>
    <w:rsid w:val="002350B4"/>
    <w:rsid w:val="00235490"/>
    <w:rsid w:val="00236B40"/>
    <w:rsid w:val="00237A35"/>
    <w:rsid w:val="00243092"/>
    <w:rsid w:val="002430C4"/>
    <w:rsid w:val="00243231"/>
    <w:rsid w:val="00244DD0"/>
    <w:rsid w:val="002455E4"/>
    <w:rsid w:val="00247FA1"/>
    <w:rsid w:val="00250897"/>
    <w:rsid w:val="00250EFE"/>
    <w:rsid w:val="002513B8"/>
    <w:rsid w:val="002513F7"/>
    <w:rsid w:val="00251F0B"/>
    <w:rsid w:val="00252108"/>
    <w:rsid w:val="0025579F"/>
    <w:rsid w:val="00256C5D"/>
    <w:rsid w:val="00256D66"/>
    <w:rsid w:val="002577B4"/>
    <w:rsid w:val="00260086"/>
    <w:rsid w:val="002601A2"/>
    <w:rsid w:val="00260202"/>
    <w:rsid w:val="002609B9"/>
    <w:rsid w:val="0026161E"/>
    <w:rsid w:val="00261E66"/>
    <w:rsid w:val="00265025"/>
    <w:rsid w:val="0026503B"/>
    <w:rsid w:val="00265152"/>
    <w:rsid w:val="00265CDE"/>
    <w:rsid w:val="00266496"/>
    <w:rsid w:val="00267F49"/>
    <w:rsid w:val="00270295"/>
    <w:rsid w:val="002710A5"/>
    <w:rsid w:val="002724C9"/>
    <w:rsid w:val="0027282C"/>
    <w:rsid w:val="0027288A"/>
    <w:rsid w:val="00274887"/>
    <w:rsid w:val="00274CA4"/>
    <w:rsid w:val="00274FF5"/>
    <w:rsid w:val="00275113"/>
    <w:rsid w:val="00276273"/>
    <w:rsid w:val="002764E3"/>
    <w:rsid w:val="002767BA"/>
    <w:rsid w:val="0028079E"/>
    <w:rsid w:val="00280D7C"/>
    <w:rsid w:val="00281BB5"/>
    <w:rsid w:val="002827E2"/>
    <w:rsid w:val="002827EA"/>
    <w:rsid w:val="002843B4"/>
    <w:rsid w:val="00284AFF"/>
    <w:rsid w:val="00285C62"/>
    <w:rsid w:val="002868FD"/>
    <w:rsid w:val="0028788D"/>
    <w:rsid w:val="002916BA"/>
    <w:rsid w:val="0029567E"/>
    <w:rsid w:val="00295745"/>
    <w:rsid w:val="00297161"/>
    <w:rsid w:val="002A01E6"/>
    <w:rsid w:val="002A20E0"/>
    <w:rsid w:val="002A36E1"/>
    <w:rsid w:val="002A375E"/>
    <w:rsid w:val="002A37FA"/>
    <w:rsid w:val="002A46E3"/>
    <w:rsid w:val="002A55FE"/>
    <w:rsid w:val="002A7147"/>
    <w:rsid w:val="002B1440"/>
    <w:rsid w:val="002B1F06"/>
    <w:rsid w:val="002B5584"/>
    <w:rsid w:val="002B6C44"/>
    <w:rsid w:val="002C0F16"/>
    <w:rsid w:val="002C1812"/>
    <w:rsid w:val="002C1D9A"/>
    <w:rsid w:val="002C2109"/>
    <w:rsid w:val="002C29AD"/>
    <w:rsid w:val="002C2E80"/>
    <w:rsid w:val="002C3603"/>
    <w:rsid w:val="002C3CFA"/>
    <w:rsid w:val="002C56BD"/>
    <w:rsid w:val="002C5C2A"/>
    <w:rsid w:val="002C61A7"/>
    <w:rsid w:val="002C6563"/>
    <w:rsid w:val="002C779B"/>
    <w:rsid w:val="002C77FA"/>
    <w:rsid w:val="002D0F44"/>
    <w:rsid w:val="002D2CB8"/>
    <w:rsid w:val="002D2DD6"/>
    <w:rsid w:val="002D31A7"/>
    <w:rsid w:val="002D3AEC"/>
    <w:rsid w:val="002D3FAE"/>
    <w:rsid w:val="002D456B"/>
    <w:rsid w:val="002D4EB1"/>
    <w:rsid w:val="002E06DD"/>
    <w:rsid w:val="002E095F"/>
    <w:rsid w:val="002E09C8"/>
    <w:rsid w:val="002E166D"/>
    <w:rsid w:val="002E1C23"/>
    <w:rsid w:val="002E242F"/>
    <w:rsid w:val="002E6E44"/>
    <w:rsid w:val="002E7708"/>
    <w:rsid w:val="002F145C"/>
    <w:rsid w:val="002F3517"/>
    <w:rsid w:val="002F7B78"/>
    <w:rsid w:val="003018F1"/>
    <w:rsid w:val="00302282"/>
    <w:rsid w:val="00305F4B"/>
    <w:rsid w:val="0031089B"/>
    <w:rsid w:val="003120CC"/>
    <w:rsid w:val="0031235A"/>
    <w:rsid w:val="00315E73"/>
    <w:rsid w:val="0031636F"/>
    <w:rsid w:val="0032076D"/>
    <w:rsid w:val="00320FA1"/>
    <w:rsid w:val="003228DD"/>
    <w:rsid w:val="00322961"/>
    <w:rsid w:val="00322DF2"/>
    <w:rsid w:val="00323AAC"/>
    <w:rsid w:val="00323FE5"/>
    <w:rsid w:val="003253DE"/>
    <w:rsid w:val="003271FD"/>
    <w:rsid w:val="003309E1"/>
    <w:rsid w:val="00332557"/>
    <w:rsid w:val="00333A8B"/>
    <w:rsid w:val="003349E4"/>
    <w:rsid w:val="003351AE"/>
    <w:rsid w:val="003364C7"/>
    <w:rsid w:val="00337B38"/>
    <w:rsid w:val="003411B5"/>
    <w:rsid w:val="0034139F"/>
    <w:rsid w:val="003419DE"/>
    <w:rsid w:val="003430BA"/>
    <w:rsid w:val="003432D2"/>
    <w:rsid w:val="003438DB"/>
    <w:rsid w:val="0034392D"/>
    <w:rsid w:val="00343EFF"/>
    <w:rsid w:val="003444A8"/>
    <w:rsid w:val="00345FB7"/>
    <w:rsid w:val="00346449"/>
    <w:rsid w:val="003503BB"/>
    <w:rsid w:val="00350493"/>
    <w:rsid w:val="00350EED"/>
    <w:rsid w:val="00351515"/>
    <w:rsid w:val="00353EC3"/>
    <w:rsid w:val="003541B1"/>
    <w:rsid w:val="00354DE7"/>
    <w:rsid w:val="00355042"/>
    <w:rsid w:val="00356079"/>
    <w:rsid w:val="00356D07"/>
    <w:rsid w:val="00357980"/>
    <w:rsid w:val="0036035D"/>
    <w:rsid w:val="0036067D"/>
    <w:rsid w:val="00360CB6"/>
    <w:rsid w:val="0036140A"/>
    <w:rsid w:val="00361AB3"/>
    <w:rsid w:val="0036347A"/>
    <w:rsid w:val="00363E20"/>
    <w:rsid w:val="00365909"/>
    <w:rsid w:val="00367060"/>
    <w:rsid w:val="00367651"/>
    <w:rsid w:val="00370361"/>
    <w:rsid w:val="0037166B"/>
    <w:rsid w:val="003728E8"/>
    <w:rsid w:val="00372DF7"/>
    <w:rsid w:val="0037511D"/>
    <w:rsid w:val="0037517A"/>
    <w:rsid w:val="00375BB3"/>
    <w:rsid w:val="00375FF1"/>
    <w:rsid w:val="003765E1"/>
    <w:rsid w:val="003810F3"/>
    <w:rsid w:val="003821AB"/>
    <w:rsid w:val="00384AD2"/>
    <w:rsid w:val="00384E39"/>
    <w:rsid w:val="00385950"/>
    <w:rsid w:val="003860E3"/>
    <w:rsid w:val="00387871"/>
    <w:rsid w:val="0039013A"/>
    <w:rsid w:val="00390358"/>
    <w:rsid w:val="003922EB"/>
    <w:rsid w:val="00392E93"/>
    <w:rsid w:val="00392EA4"/>
    <w:rsid w:val="003975BF"/>
    <w:rsid w:val="003A114C"/>
    <w:rsid w:val="003A22A1"/>
    <w:rsid w:val="003A2A1C"/>
    <w:rsid w:val="003A3539"/>
    <w:rsid w:val="003A5BC4"/>
    <w:rsid w:val="003A6265"/>
    <w:rsid w:val="003A65FF"/>
    <w:rsid w:val="003B1028"/>
    <w:rsid w:val="003B1A2C"/>
    <w:rsid w:val="003B402B"/>
    <w:rsid w:val="003B52DD"/>
    <w:rsid w:val="003B6C85"/>
    <w:rsid w:val="003B6DE5"/>
    <w:rsid w:val="003C1539"/>
    <w:rsid w:val="003C2C30"/>
    <w:rsid w:val="003C3EBE"/>
    <w:rsid w:val="003C4C81"/>
    <w:rsid w:val="003C5FAF"/>
    <w:rsid w:val="003D0B40"/>
    <w:rsid w:val="003D2610"/>
    <w:rsid w:val="003D2E96"/>
    <w:rsid w:val="003D32D4"/>
    <w:rsid w:val="003D3B7A"/>
    <w:rsid w:val="003D4D3A"/>
    <w:rsid w:val="003D5045"/>
    <w:rsid w:val="003D5CF5"/>
    <w:rsid w:val="003D6266"/>
    <w:rsid w:val="003E0B7D"/>
    <w:rsid w:val="003E1A2D"/>
    <w:rsid w:val="003E47B6"/>
    <w:rsid w:val="003E6875"/>
    <w:rsid w:val="003E7701"/>
    <w:rsid w:val="003E77E9"/>
    <w:rsid w:val="003F044F"/>
    <w:rsid w:val="003F18E2"/>
    <w:rsid w:val="003F5D62"/>
    <w:rsid w:val="003F635A"/>
    <w:rsid w:val="00400892"/>
    <w:rsid w:val="004014B0"/>
    <w:rsid w:val="004036EF"/>
    <w:rsid w:val="004037A8"/>
    <w:rsid w:val="004053CC"/>
    <w:rsid w:val="00405860"/>
    <w:rsid w:val="00407685"/>
    <w:rsid w:val="00407D2E"/>
    <w:rsid w:val="004117A5"/>
    <w:rsid w:val="00411D80"/>
    <w:rsid w:val="00412A94"/>
    <w:rsid w:val="00412E67"/>
    <w:rsid w:val="0041564D"/>
    <w:rsid w:val="004217C3"/>
    <w:rsid w:val="004219DE"/>
    <w:rsid w:val="0042309A"/>
    <w:rsid w:val="00424151"/>
    <w:rsid w:val="004254EB"/>
    <w:rsid w:val="00427A15"/>
    <w:rsid w:val="0043096F"/>
    <w:rsid w:val="0043124E"/>
    <w:rsid w:val="0043279A"/>
    <w:rsid w:val="00432DF5"/>
    <w:rsid w:val="004348CE"/>
    <w:rsid w:val="00436067"/>
    <w:rsid w:val="004366AF"/>
    <w:rsid w:val="00437143"/>
    <w:rsid w:val="00445B1B"/>
    <w:rsid w:val="004500B7"/>
    <w:rsid w:val="00452E52"/>
    <w:rsid w:val="00455F25"/>
    <w:rsid w:val="0046049B"/>
    <w:rsid w:val="00460D8A"/>
    <w:rsid w:val="004618F5"/>
    <w:rsid w:val="004627E2"/>
    <w:rsid w:val="00462A64"/>
    <w:rsid w:val="0046409B"/>
    <w:rsid w:val="004669F5"/>
    <w:rsid w:val="00467DE3"/>
    <w:rsid w:val="004706C4"/>
    <w:rsid w:val="0047131A"/>
    <w:rsid w:val="004713BA"/>
    <w:rsid w:val="00471E1F"/>
    <w:rsid w:val="00472DCE"/>
    <w:rsid w:val="00472FFC"/>
    <w:rsid w:val="004735C0"/>
    <w:rsid w:val="00475C12"/>
    <w:rsid w:val="00475D61"/>
    <w:rsid w:val="00475EC4"/>
    <w:rsid w:val="004777A8"/>
    <w:rsid w:val="00480717"/>
    <w:rsid w:val="0048458B"/>
    <w:rsid w:val="004865A6"/>
    <w:rsid w:val="004903FA"/>
    <w:rsid w:val="004906C6"/>
    <w:rsid w:val="0049074B"/>
    <w:rsid w:val="00491102"/>
    <w:rsid w:val="00492055"/>
    <w:rsid w:val="004925C8"/>
    <w:rsid w:val="00494888"/>
    <w:rsid w:val="004959E3"/>
    <w:rsid w:val="00495C8C"/>
    <w:rsid w:val="004A027B"/>
    <w:rsid w:val="004A2984"/>
    <w:rsid w:val="004A2CB2"/>
    <w:rsid w:val="004A3196"/>
    <w:rsid w:val="004A3D63"/>
    <w:rsid w:val="004A7858"/>
    <w:rsid w:val="004B0347"/>
    <w:rsid w:val="004B379B"/>
    <w:rsid w:val="004B379C"/>
    <w:rsid w:val="004B4423"/>
    <w:rsid w:val="004B5A8B"/>
    <w:rsid w:val="004B72A3"/>
    <w:rsid w:val="004C012E"/>
    <w:rsid w:val="004C0359"/>
    <w:rsid w:val="004C19F5"/>
    <w:rsid w:val="004C663E"/>
    <w:rsid w:val="004C69D0"/>
    <w:rsid w:val="004C71C9"/>
    <w:rsid w:val="004C748B"/>
    <w:rsid w:val="004C7B1C"/>
    <w:rsid w:val="004C7F08"/>
    <w:rsid w:val="004D120C"/>
    <w:rsid w:val="004D4D93"/>
    <w:rsid w:val="004D5D37"/>
    <w:rsid w:val="004D6833"/>
    <w:rsid w:val="004D6C1D"/>
    <w:rsid w:val="004D6D59"/>
    <w:rsid w:val="004D7918"/>
    <w:rsid w:val="004D7C8C"/>
    <w:rsid w:val="004E2B0F"/>
    <w:rsid w:val="004E3412"/>
    <w:rsid w:val="004E44B3"/>
    <w:rsid w:val="004E490A"/>
    <w:rsid w:val="004E637B"/>
    <w:rsid w:val="004F04BB"/>
    <w:rsid w:val="004F27A9"/>
    <w:rsid w:val="004F3207"/>
    <w:rsid w:val="004F3BEC"/>
    <w:rsid w:val="004F7A76"/>
    <w:rsid w:val="00500B42"/>
    <w:rsid w:val="00502992"/>
    <w:rsid w:val="0050521C"/>
    <w:rsid w:val="00505DC6"/>
    <w:rsid w:val="0050798C"/>
    <w:rsid w:val="005116CD"/>
    <w:rsid w:val="00512C01"/>
    <w:rsid w:val="0051331A"/>
    <w:rsid w:val="005138AA"/>
    <w:rsid w:val="00517E44"/>
    <w:rsid w:val="00520671"/>
    <w:rsid w:val="005229E3"/>
    <w:rsid w:val="00522F5C"/>
    <w:rsid w:val="00523F4F"/>
    <w:rsid w:val="0052438C"/>
    <w:rsid w:val="005266FC"/>
    <w:rsid w:val="00526811"/>
    <w:rsid w:val="00527E9F"/>
    <w:rsid w:val="00530DC9"/>
    <w:rsid w:val="005317D2"/>
    <w:rsid w:val="00532B7A"/>
    <w:rsid w:val="00532D10"/>
    <w:rsid w:val="00534CEC"/>
    <w:rsid w:val="005353EE"/>
    <w:rsid w:val="005356AB"/>
    <w:rsid w:val="005356EE"/>
    <w:rsid w:val="00535EEF"/>
    <w:rsid w:val="00536CCE"/>
    <w:rsid w:val="00536F2D"/>
    <w:rsid w:val="00537649"/>
    <w:rsid w:val="00540791"/>
    <w:rsid w:val="0054086C"/>
    <w:rsid w:val="00540C6F"/>
    <w:rsid w:val="005412F4"/>
    <w:rsid w:val="00541D1A"/>
    <w:rsid w:val="005435BE"/>
    <w:rsid w:val="00544CB6"/>
    <w:rsid w:val="00544FDD"/>
    <w:rsid w:val="00545D59"/>
    <w:rsid w:val="00547672"/>
    <w:rsid w:val="005514BB"/>
    <w:rsid w:val="005520B7"/>
    <w:rsid w:val="00554012"/>
    <w:rsid w:val="005540CA"/>
    <w:rsid w:val="0055498E"/>
    <w:rsid w:val="0055589D"/>
    <w:rsid w:val="005560B7"/>
    <w:rsid w:val="00560A7B"/>
    <w:rsid w:val="00560D55"/>
    <w:rsid w:val="005627E7"/>
    <w:rsid w:val="00563CDA"/>
    <w:rsid w:val="005640EE"/>
    <w:rsid w:val="00565F0C"/>
    <w:rsid w:val="00566C61"/>
    <w:rsid w:val="0056734E"/>
    <w:rsid w:val="005675BC"/>
    <w:rsid w:val="00567797"/>
    <w:rsid w:val="0057184C"/>
    <w:rsid w:val="00571F8D"/>
    <w:rsid w:val="005726AD"/>
    <w:rsid w:val="00572853"/>
    <w:rsid w:val="00572BBA"/>
    <w:rsid w:val="00573238"/>
    <w:rsid w:val="005736A5"/>
    <w:rsid w:val="00573718"/>
    <w:rsid w:val="00573F6E"/>
    <w:rsid w:val="00574165"/>
    <w:rsid w:val="00574498"/>
    <w:rsid w:val="005745A8"/>
    <w:rsid w:val="00575D43"/>
    <w:rsid w:val="00581AE1"/>
    <w:rsid w:val="00581B8F"/>
    <w:rsid w:val="00582089"/>
    <w:rsid w:val="00582555"/>
    <w:rsid w:val="00582999"/>
    <w:rsid w:val="005832A5"/>
    <w:rsid w:val="00584EE1"/>
    <w:rsid w:val="0058536B"/>
    <w:rsid w:val="00585A2B"/>
    <w:rsid w:val="00586D58"/>
    <w:rsid w:val="00586DF6"/>
    <w:rsid w:val="00587FC3"/>
    <w:rsid w:val="005909B3"/>
    <w:rsid w:val="00590DF5"/>
    <w:rsid w:val="00594076"/>
    <w:rsid w:val="005A0B0A"/>
    <w:rsid w:val="005A1646"/>
    <w:rsid w:val="005A33BC"/>
    <w:rsid w:val="005A4F2F"/>
    <w:rsid w:val="005A6689"/>
    <w:rsid w:val="005A79B0"/>
    <w:rsid w:val="005B3C85"/>
    <w:rsid w:val="005B455E"/>
    <w:rsid w:val="005C0D5D"/>
    <w:rsid w:val="005C3B58"/>
    <w:rsid w:val="005C670A"/>
    <w:rsid w:val="005C70E5"/>
    <w:rsid w:val="005C7B82"/>
    <w:rsid w:val="005D0811"/>
    <w:rsid w:val="005D0874"/>
    <w:rsid w:val="005D0A13"/>
    <w:rsid w:val="005D3664"/>
    <w:rsid w:val="005D497F"/>
    <w:rsid w:val="005D5931"/>
    <w:rsid w:val="005D60FF"/>
    <w:rsid w:val="005D654D"/>
    <w:rsid w:val="005D6973"/>
    <w:rsid w:val="005D6AA6"/>
    <w:rsid w:val="005D6C8C"/>
    <w:rsid w:val="005D70A3"/>
    <w:rsid w:val="005D7E3F"/>
    <w:rsid w:val="005E1611"/>
    <w:rsid w:val="005E16A1"/>
    <w:rsid w:val="005E1BD8"/>
    <w:rsid w:val="005E44EA"/>
    <w:rsid w:val="005E4E6A"/>
    <w:rsid w:val="005E53C2"/>
    <w:rsid w:val="005E5712"/>
    <w:rsid w:val="005E7CFD"/>
    <w:rsid w:val="005F03C7"/>
    <w:rsid w:val="005F1C0E"/>
    <w:rsid w:val="005F3E62"/>
    <w:rsid w:val="005F5676"/>
    <w:rsid w:val="005F6780"/>
    <w:rsid w:val="006022B7"/>
    <w:rsid w:val="00603B05"/>
    <w:rsid w:val="00603EF9"/>
    <w:rsid w:val="0060445B"/>
    <w:rsid w:val="006053F8"/>
    <w:rsid w:val="00605540"/>
    <w:rsid w:val="00605B66"/>
    <w:rsid w:val="00605C12"/>
    <w:rsid w:val="006070E9"/>
    <w:rsid w:val="0060761E"/>
    <w:rsid w:val="00607AAE"/>
    <w:rsid w:val="00611210"/>
    <w:rsid w:val="006122B0"/>
    <w:rsid w:val="0061310B"/>
    <w:rsid w:val="0061348D"/>
    <w:rsid w:val="006167F3"/>
    <w:rsid w:val="006169F4"/>
    <w:rsid w:val="00617F8C"/>
    <w:rsid w:val="00621A72"/>
    <w:rsid w:val="00623BB1"/>
    <w:rsid w:val="00626037"/>
    <w:rsid w:val="006264B5"/>
    <w:rsid w:val="00626823"/>
    <w:rsid w:val="006274FA"/>
    <w:rsid w:val="00627B98"/>
    <w:rsid w:val="00630C37"/>
    <w:rsid w:val="006313D3"/>
    <w:rsid w:val="00631F00"/>
    <w:rsid w:val="00642EE1"/>
    <w:rsid w:val="00643743"/>
    <w:rsid w:val="00643BCD"/>
    <w:rsid w:val="00644906"/>
    <w:rsid w:val="0064634D"/>
    <w:rsid w:val="006468C4"/>
    <w:rsid w:val="00646FE3"/>
    <w:rsid w:val="006476EF"/>
    <w:rsid w:val="0065043A"/>
    <w:rsid w:val="00650D69"/>
    <w:rsid w:val="0065110C"/>
    <w:rsid w:val="00651887"/>
    <w:rsid w:val="00651ACB"/>
    <w:rsid w:val="0065294F"/>
    <w:rsid w:val="00653776"/>
    <w:rsid w:val="00654D98"/>
    <w:rsid w:val="00654EB2"/>
    <w:rsid w:val="00654FDC"/>
    <w:rsid w:val="00655788"/>
    <w:rsid w:val="00656845"/>
    <w:rsid w:val="00656E7B"/>
    <w:rsid w:val="0065789E"/>
    <w:rsid w:val="0066035C"/>
    <w:rsid w:val="006607D2"/>
    <w:rsid w:val="006609A4"/>
    <w:rsid w:val="00661250"/>
    <w:rsid w:val="0066144F"/>
    <w:rsid w:val="00663F8E"/>
    <w:rsid w:val="006642FF"/>
    <w:rsid w:val="00664503"/>
    <w:rsid w:val="00664931"/>
    <w:rsid w:val="00665EED"/>
    <w:rsid w:val="00665F2B"/>
    <w:rsid w:val="00670367"/>
    <w:rsid w:val="00670E46"/>
    <w:rsid w:val="00671725"/>
    <w:rsid w:val="00671863"/>
    <w:rsid w:val="006735E5"/>
    <w:rsid w:val="00675C8D"/>
    <w:rsid w:val="006766E6"/>
    <w:rsid w:val="00677814"/>
    <w:rsid w:val="00680BFD"/>
    <w:rsid w:val="00681C67"/>
    <w:rsid w:val="0068292E"/>
    <w:rsid w:val="006833BC"/>
    <w:rsid w:val="00684DA9"/>
    <w:rsid w:val="00685D58"/>
    <w:rsid w:val="006929D8"/>
    <w:rsid w:val="00692D1E"/>
    <w:rsid w:val="00695508"/>
    <w:rsid w:val="006957C7"/>
    <w:rsid w:val="00697502"/>
    <w:rsid w:val="006A17FA"/>
    <w:rsid w:val="006A2360"/>
    <w:rsid w:val="006A284A"/>
    <w:rsid w:val="006A2886"/>
    <w:rsid w:val="006A2A1D"/>
    <w:rsid w:val="006B0585"/>
    <w:rsid w:val="006B1582"/>
    <w:rsid w:val="006B233A"/>
    <w:rsid w:val="006B44A3"/>
    <w:rsid w:val="006B536F"/>
    <w:rsid w:val="006B5536"/>
    <w:rsid w:val="006B590F"/>
    <w:rsid w:val="006B6C21"/>
    <w:rsid w:val="006B7DC1"/>
    <w:rsid w:val="006C053C"/>
    <w:rsid w:val="006C16B3"/>
    <w:rsid w:val="006C367F"/>
    <w:rsid w:val="006C36D2"/>
    <w:rsid w:val="006C506E"/>
    <w:rsid w:val="006C511B"/>
    <w:rsid w:val="006C5849"/>
    <w:rsid w:val="006D0BD7"/>
    <w:rsid w:val="006D1062"/>
    <w:rsid w:val="006D11E0"/>
    <w:rsid w:val="006D3467"/>
    <w:rsid w:val="006D3D09"/>
    <w:rsid w:val="006D4F28"/>
    <w:rsid w:val="006D6516"/>
    <w:rsid w:val="006D725B"/>
    <w:rsid w:val="006D7AAB"/>
    <w:rsid w:val="006E019D"/>
    <w:rsid w:val="006E145E"/>
    <w:rsid w:val="006E1990"/>
    <w:rsid w:val="006E2CC8"/>
    <w:rsid w:val="006E3097"/>
    <w:rsid w:val="006E7E2C"/>
    <w:rsid w:val="006F1210"/>
    <w:rsid w:val="006F186C"/>
    <w:rsid w:val="006F20F6"/>
    <w:rsid w:val="006F2160"/>
    <w:rsid w:val="006F2217"/>
    <w:rsid w:val="006F2F86"/>
    <w:rsid w:val="006F4278"/>
    <w:rsid w:val="006F4B1A"/>
    <w:rsid w:val="006F4F7C"/>
    <w:rsid w:val="006F5A4C"/>
    <w:rsid w:val="00700826"/>
    <w:rsid w:val="00702686"/>
    <w:rsid w:val="00703235"/>
    <w:rsid w:val="00703335"/>
    <w:rsid w:val="007041AE"/>
    <w:rsid w:val="00707B27"/>
    <w:rsid w:val="00710CBB"/>
    <w:rsid w:val="00710E2E"/>
    <w:rsid w:val="007125C0"/>
    <w:rsid w:val="007130C7"/>
    <w:rsid w:val="00715077"/>
    <w:rsid w:val="007152D3"/>
    <w:rsid w:val="00715B9F"/>
    <w:rsid w:val="00715E3F"/>
    <w:rsid w:val="00720678"/>
    <w:rsid w:val="007206A8"/>
    <w:rsid w:val="00720DD3"/>
    <w:rsid w:val="007212D1"/>
    <w:rsid w:val="007227C4"/>
    <w:rsid w:val="007244FB"/>
    <w:rsid w:val="00725419"/>
    <w:rsid w:val="00726025"/>
    <w:rsid w:val="007261C5"/>
    <w:rsid w:val="00726C0C"/>
    <w:rsid w:val="0072773A"/>
    <w:rsid w:val="00727AD4"/>
    <w:rsid w:val="00730D01"/>
    <w:rsid w:val="00732889"/>
    <w:rsid w:val="00732ABE"/>
    <w:rsid w:val="0073399C"/>
    <w:rsid w:val="0073487D"/>
    <w:rsid w:val="00734C9F"/>
    <w:rsid w:val="00734EA5"/>
    <w:rsid w:val="00736750"/>
    <w:rsid w:val="00740585"/>
    <w:rsid w:val="007407B6"/>
    <w:rsid w:val="00740C35"/>
    <w:rsid w:val="0074175B"/>
    <w:rsid w:val="007417B2"/>
    <w:rsid w:val="00742DB1"/>
    <w:rsid w:val="007435AC"/>
    <w:rsid w:val="0074557C"/>
    <w:rsid w:val="00747DD1"/>
    <w:rsid w:val="007516C2"/>
    <w:rsid w:val="00753217"/>
    <w:rsid w:val="00754C75"/>
    <w:rsid w:val="007561E3"/>
    <w:rsid w:val="00756793"/>
    <w:rsid w:val="0075794A"/>
    <w:rsid w:val="00757DC1"/>
    <w:rsid w:val="007601C5"/>
    <w:rsid w:val="00761A10"/>
    <w:rsid w:val="00762AA8"/>
    <w:rsid w:val="00763263"/>
    <w:rsid w:val="0076326C"/>
    <w:rsid w:val="00764302"/>
    <w:rsid w:val="00764884"/>
    <w:rsid w:val="00765C01"/>
    <w:rsid w:val="00766A84"/>
    <w:rsid w:val="00770C4C"/>
    <w:rsid w:val="0077289D"/>
    <w:rsid w:val="007728BE"/>
    <w:rsid w:val="0077572D"/>
    <w:rsid w:val="00777727"/>
    <w:rsid w:val="00777DB7"/>
    <w:rsid w:val="00780B20"/>
    <w:rsid w:val="00780FAE"/>
    <w:rsid w:val="00781262"/>
    <w:rsid w:val="00782CB0"/>
    <w:rsid w:val="00783163"/>
    <w:rsid w:val="00783261"/>
    <w:rsid w:val="007833C4"/>
    <w:rsid w:val="00784B7C"/>
    <w:rsid w:val="00786B74"/>
    <w:rsid w:val="00786E42"/>
    <w:rsid w:val="00787FBB"/>
    <w:rsid w:val="00792D62"/>
    <w:rsid w:val="0079473A"/>
    <w:rsid w:val="00794A38"/>
    <w:rsid w:val="00797B2A"/>
    <w:rsid w:val="00797D70"/>
    <w:rsid w:val="007A1C4E"/>
    <w:rsid w:val="007A21C0"/>
    <w:rsid w:val="007A54C3"/>
    <w:rsid w:val="007A54DE"/>
    <w:rsid w:val="007B02EA"/>
    <w:rsid w:val="007B07AE"/>
    <w:rsid w:val="007B0907"/>
    <w:rsid w:val="007B0BA2"/>
    <w:rsid w:val="007B1276"/>
    <w:rsid w:val="007B211F"/>
    <w:rsid w:val="007B28EB"/>
    <w:rsid w:val="007B36DD"/>
    <w:rsid w:val="007B3FED"/>
    <w:rsid w:val="007B669C"/>
    <w:rsid w:val="007B69A1"/>
    <w:rsid w:val="007C0F09"/>
    <w:rsid w:val="007C11B4"/>
    <w:rsid w:val="007C1608"/>
    <w:rsid w:val="007C43AA"/>
    <w:rsid w:val="007C5F62"/>
    <w:rsid w:val="007C6119"/>
    <w:rsid w:val="007C6A99"/>
    <w:rsid w:val="007D2693"/>
    <w:rsid w:val="007D40B3"/>
    <w:rsid w:val="007D45A8"/>
    <w:rsid w:val="007D4D06"/>
    <w:rsid w:val="007E07C6"/>
    <w:rsid w:val="007E17A7"/>
    <w:rsid w:val="007E2BB6"/>
    <w:rsid w:val="007E3BDB"/>
    <w:rsid w:val="007E3EF4"/>
    <w:rsid w:val="007E4EC2"/>
    <w:rsid w:val="007E5785"/>
    <w:rsid w:val="007E5CA6"/>
    <w:rsid w:val="007E6B38"/>
    <w:rsid w:val="007F0423"/>
    <w:rsid w:val="007F1E33"/>
    <w:rsid w:val="007F2566"/>
    <w:rsid w:val="007F4198"/>
    <w:rsid w:val="007F553F"/>
    <w:rsid w:val="007F5B8D"/>
    <w:rsid w:val="007F5EA4"/>
    <w:rsid w:val="00801EB1"/>
    <w:rsid w:val="00803167"/>
    <w:rsid w:val="00804602"/>
    <w:rsid w:val="00805039"/>
    <w:rsid w:val="008052DC"/>
    <w:rsid w:val="008053F2"/>
    <w:rsid w:val="00805686"/>
    <w:rsid w:val="00805695"/>
    <w:rsid w:val="008068D4"/>
    <w:rsid w:val="008110ED"/>
    <w:rsid w:val="008111F0"/>
    <w:rsid w:val="00812638"/>
    <w:rsid w:val="00812D87"/>
    <w:rsid w:val="00814D22"/>
    <w:rsid w:val="0081640A"/>
    <w:rsid w:val="00816467"/>
    <w:rsid w:val="00816E57"/>
    <w:rsid w:val="00820535"/>
    <w:rsid w:val="00820757"/>
    <w:rsid w:val="0082120F"/>
    <w:rsid w:val="0082158D"/>
    <w:rsid w:val="008241DD"/>
    <w:rsid w:val="00824DC5"/>
    <w:rsid w:val="00825358"/>
    <w:rsid w:val="008263CA"/>
    <w:rsid w:val="00826528"/>
    <w:rsid w:val="00826928"/>
    <w:rsid w:val="00826C40"/>
    <w:rsid w:val="00830F8D"/>
    <w:rsid w:val="00831871"/>
    <w:rsid w:val="00831A37"/>
    <w:rsid w:val="0083467A"/>
    <w:rsid w:val="008353F4"/>
    <w:rsid w:val="00835C32"/>
    <w:rsid w:val="00836739"/>
    <w:rsid w:val="00836D66"/>
    <w:rsid w:val="00841270"/>
    <w:rsid w:val="008436F8"/>
    <w:rsid w:val="008439DB"/>
    <w:rsid w:val="00843A0B"/>
    <w:rsid w:val="00847356"/>
    <w:rsid w:val="008477F6"/>
    <w:rsid w:val="00851496"/>
    <w:rsid w:val="008520B1"/>
    <w:rsid w:val="00852C6A"/>
    <w:rsid w:val="008533D5"/>
    <w:rsid w:val="008538C4"/>
    <w:rsid w:val="00853E60"/>
    <w:rsid w:val="0085404C"/>
    <w:rsid w:val="008563D1"/>
    <w:rsid w:val="00856E8E"/>
    <w:rsid w:val="008574B3"/>
    <w:rsid w:val="00857830"/>
    <w:rsid w:val="00857ADF"/>
    <w:rsid w:val="008602F2"/>
    <w:rsid w:val="008605F9"/>
    <w:rsid w:val="00861D17"/>
    <w:rsid w:val="00862A91"/>
    <w:rsid w:val="00862C41"/>
    <w:rsid w:val="008651D7"/>
    <w:rsid w:val="008705A3"/>
    <w:rsid w:val="00871C53"/>
    <w:rsid w:val="00872B05"/>
    <w:rsid w:val="00874172"/>
    <w:rsid w:val="00880502"/>
    <w:rsid w:val="008807D0"/>
    <w:rsid w:val="00882B0B"/>
    <w:rsid w:val="00885049"/>
    <w:rsid w:val="00886C97"/>
    <w:rsid w:val="00887A51"/>
    <w:rsid w:val="00890373"/>
    <w:rsid w:val="008909C9"/>
    <w:rsid w:val="00890E37"/>
    <w:rsid w:val="0089111D"/>
    <w:rsid w:val="00891A1D"/>
    <w:rsid w:val="008929F6"/>
    <w:rsid w:val="00893E1C"/>
    <w:rsid w:val="00893EC6"/>
    <w:rsid w:val="0089520B"/>
    <w:rsid w:val="0089547F"/>
    <w:rsid w:val="00896248"/>
    <w:rsid w:val="00896460"/>
    <w:rsid w:val="00897AD0"/>
    <w:rsid w:val="008A0799"/>
    <w:rsid w:val="008A1DE6"/>
    <w:rsid w:val="008A222E"/>
    <w:rsid w:val="008A27E7"/>
    <w:rsid w:val="008A5026"/>
    <w:rsid w:val="008A61B5"/>
    <w:rsid w:val="008A666B"/>
    <w:rsid w:val="008B036C"/>
    <w:rsid w:val="008B107B"/>
    <w:rsid w:val="008B330F"/>
    <w:rsid w:val="008B360A"/>
    <w:rsid w:val="008B43FE"/>
    <w:rsid w:val="008B6C7C"/>
    <w:rsid w:val="008B7BCA"/>
    <w:rsid w:val="008B7E7B"/>
    <w:rsid w:val="008C0ACF"/>
    <w:rsid w:val="008C279E"/>
    <w:rsid w:val="008C5876"/>
    <w:rsid w:val="008C5B52"/>
    <w:rsid w:val="008C7375"/>
    <w:rsid w:val="008D02FF"/>
    <w:rsid w:val="008D3A33"/>
    <w:rsid w:val="008D3FBA"/>
    <w:rsid w:val="008E0AD3"/>
    <w:rsid w:val="008E0CCD"/>
    <w:rsid w:val="008E2A9B"/>
    <w:rsid w:val="008E3999"/>
    <w:rsid w:val="008E708C"/>
    <w:rsid w:val="008E7B6F"/>
    <w:rsid w:val="008F1B4C"/>
    <w:rsid w:val="008F1E91"/>
    <w:rsid w:val="008F329D"/>
    <w:rsid w:val="008F387D"/>
    <w:rsid w:val="008F61D3"/>
    <w:rsid w:val="008F6D6E"/>
    <w:rsid w:val="009008E5"/>
    <w:rsid w:val="0090137F"/>
    <w:rsid w:val="0090321C"/>
    <w:rsid w:val="0090431E"/>
    <w:rsid w:val="009058DB"/>
    <w:rsid w:val="00906D2E"/>
    <w:rsid w:val="00906DE9"/>
    <w:rsid w:val="009078A9"/>
    <w:rsid w:val="00911507"/>
    <w:rsid w:val="0091430F"/>
    <w:rsid w:val="009144BA"/>
    <w:rsid w:val="009144FA"/>
    <w:rsid w:val="00915285"/>
    <w:rsid w:val="00915DBB"/>
    <w:rsid w:val="0091624C"/>
    <w:rsid w:val="00916B21"/>
    <w:rsid w:val="00921185"/>
    <w:rsid w:val="00921BD6"/>
    <w:rsid w:val="00930AA5"/>
    <w:rsid w:val="00931524"/>
    <w:rsid w:val="00933D19"/>
    <w:rsid w:val="00933DBB"/>
    <w:rsid w:val="00934191"/>
    <w:rsid w:val="009361D8"/>
    <w:rsid w:val="009363B7"/>
    <w:rsid w:val="0094175D"/>
    <w:rsid w:val="00942854"/>
    <w:rsid w:val="009432E9"/>
    <w:rsid w:val="0094773D"/>
    <w:rsid w:val="00947D28"/>
    <w:rsid w:val="009505C3"/>
    <w:rsid w:val="009521CD"/>
    <w:rsid w:val="00953AAC"/>
    <w:rsid w:val="00953D48"/>
    <w:rsid w:val="00954AE4"/>
    <w:rsid w:val="0095731C"/>
    <w:rsid w:val="00957962"/>
    <w:rsid w:val="009615CA"/>
    <w:rsid w:val="00962090"/>
    <w:rsid w:val="00964247"/>
    <w:rsid w:val="00966995"/>
    <w:rsid w:val="009674F0"/>
    <w:rsid w:val="009677A2"/>
    <w:rsid w:val="009708C3"/>
    <w:rsid w:val="00971226"/>
    <w:rsid w:val="009730C2"/>
    <w:rsid w:val="0097456E"/>
    <w:rsid w:val="00975618"/>
    <w:rsid w:val="00975FE9"/>
    <w:rsid w:val="00977BD2"/>
    <w:rsid w:val="00980250"/>
    <w:rsid w:val="0098125D"/>
    <w:rsid w:val="009814C0"/>
    <w:rsid w:val="00982A42"/>
    <w:rsid w:val="009830AE"/>
    <w:rsid w:val="009836F3"/>
    <w:rsid w:val="00983ED4"/>
    <w:rsid w:val="00986A68"/>
    <w:rsid w:val="00986EA6"/>
    <w:rsid w:val="00990A53"/>
    <w:rsid w:val="00991BFA"/>
    <w:rsid w:val="0099270F"/>
    <w:rsid w:val="00995741"/>
    <w:rsid w:val="00995A14"/>
    <w:rsid w:val="00996954"/>
    <w:rsid w:val="0099752F"/>
    <w:rsid w:val="009A0889"/>
    <w:rsid w:val="009A0E19"/>
    <w:rsid w:val="009A10B7"/>
    <w:rsid w:val="009A11B1"/>
    <w:rsid w:val="009A1674"/>
    <w:rsid w:val="009A35D3"/>
    <w:rsid w:val="009A5C24"/>
    <w:rsid w:val="009A5C9A"/>
    <w:rsid w:val="009A60D1"/>
    <w:rsid w:val="009B0303"/>
    <w:rsid w:val="009B145B"/>
    <w:rsid w:val="009B2494"/>
    <w:rsid w:val="009B2717"/>
    <w:rsid w:val="009B290F"/>
    <w:rsid w:val="009B4357"/>
    <w:rsid w:val="009B46CD"/>
    <w:rsid w:val="009B5120"/>
    <w:rsid w:val="009B5F9D"/>
    <w:rsid w:val="009B6725"/>
    <w:rsid w:val="009B6CEC"/>
    <w:rsid w:val="009C255C"/>
    <w:rsid w:val="009C26C9"/>
    <w:rsid w:val="009C487E"/>
    <w:rsid w:val="009C7793"/>
    <w:rsid w:val="009D165E"/>
    <w:rsid w:val="009D2C3C"/>
    <w:rsid w:val="009D2FB5"/>
    <w:rsid w:val="009D376E"/>
    <w:rsid w:val="009D63F1"/>
    <w:rsid w:val="009D7CE6"/>
    <w:rsid w:val="009E1227"/>
    <w:rsid w:val="009E1688"/>
    <w:rsid w:val="009E197B"/>
    <w:rsid w:val="009E1FB6"/>
    <w:rsid w:val="009E444C"/>
    <w:rsid w:val="009E52F6"/>
    <w:rsid w:val="009E75FF"/>
    <w:rsid w:val="009E7759"/>
    <w:rsid w:val="009E7B09"/>
    <w:rsid w:val="009F1CAE"/>
    <w:rsid w:val="009F1E5C"/>
    <w:rsid w:val="009F43BA"/>
    <w:rsid w:val="009F5128"/>
    <w:rsid w:val="009F6543"/>
    <w:rsid w:val="009F6CD5"/>
    <w:rsid w:val="009F6EBB"/>
    <w:rsid w:val="009F79D5"/>
    <w:rsid w:val="00A001D0"/>
    <w:rsid w:val="00A00E65"/>
    <w:rsid w:val="00A03A27"/>
    <w:rsid w:val="00A04013"/>
    <w:rsid w:val="00A0525E"/>
    <w:rsid w:val="00A0756E"/>
    <w:rsid w:val="00A1065E"/>
    <w:rsid w:val="00A1327E"/>
    <w:rsid w:val="00A13C89"/>
    <w:rsid w:val="00A13D14"/>
    <w:rsid w:val="00A14E01"/>
    <w:rsid w:val="00A15147"/>
    <w:rsid w:val="00A151B6"/>
    <w:rsid w:val="00A1584C"/>
    <w:rsid w:val="00A15D25"/>
    <w:rsid w:val="00A165D0"/>
    <w:rsid w:val="00A16816"/>
    <w:rsid w:val="00A16D73"/>
    <w:rsid w:val="00A17E9B"/>
    <w:rsid w:val="00A200C9"/>
    <w:rsid w:val="00A201C3"/>
    <w:rsid w:val="00A204FF"/>
    <w:rsid w:val="00A22017"/>
    <w:rsid w:val="00A273A9"/>
    <w:rsid w:val="00A27707"/>
    <w:rsid w:val="00A30FA4"/>
    <w:rsid w:val="00A3129B"/>
    <w:rsid w:val="00A315E1"/>
    <w:rsid w:val="00A3320B"/>
    <w:rsid w:val="00A34FE0"/>
    <w:rsid w:val="00A40E4C"/>
    <w:rsid w:val="00A41C53"/>
    <w:rsid w:val="00A43956"/>
    <w:rsid w:val="00A43A38"/>
    <w:rsid w:val="00A43D10"/>
    <w:rsid w:val="00A46E20"/>
    <w:rsid w:val="00A474CB"/>
    <w:rsid w:val="00A4753F"/>
    <w:rsid w:val="00A5189D"/>
    <w:rsid w:val="00A55553"/>
    <w:rsid w:val="00A56800"/>
    <w:rsid w:val="00A60197"/>
    <w:rsid w:val="00A608F7"/>
    <w:rsid w:val="00A639C0"/>
    <w:rsid w:val="00A66CB4"/>
    <w:rsid w:val="00A677B8"/>
    <w:rsid w:val="00A71C8B"/>
    <w:rsid w:val="00A739F4"/>
    <w:rsid w:val="00A73ED0"/>
    <w:rsid w:val="00A8532A"/>
    <w:rsid w:val="00A85483"/>
    <w:rsid w:val="00A85EC4"/>
    <w:rsid w:val="00A86EBF"/>
    <w:rsid w:val="00A90912"/>
    <w:rsid w:val="00A937E3"/>
    <w:rsid w:val="00A9473B"/>
    <w:rsid w:val="00A94B2C"/>
    <w:rsid w:val="00A94EB5"/>
    <w:rsid w:val="00AA0AE2"/>
    <w:rsid w:val="00AA0CE0"/>
    <w:rsid w:val="00AA0FEE"/>
    <w:rsid w:val="00AA1E6D"/>
    <w:rsid w:val="00AA30B8"/>
    <w:rsid w:val="00AA3327"/>
    <w:rsid w:val="00AA3354"/>
    <w:rsid w:val="00AA35D2"/>
    <w:rsid w:val="00AA418B"/>
    <w:rsid w:val="00AA65E8"/>
    <w:rsid w:val="00AA683D"/>
    <w:rsid w:val="00AA68A4"/>
    <w:rsid w:val="00AB078B"/>
    <w:rsid w:val="00AB158F"/>
    <w:rsid w:val="00AB1900"/>
    <w:rsid w:val="00AB236B"/>
    <w:rsid w:val="00AB351B"/>
    <w:rsid w:val="00AB6A90"/>
    <w:rsid w:val="00AB7CF6"/>
    <w:rsid w:val="00AC03F6"/>
    <w:rsid w:val="00AC0815"/>
    <w:rsid w:val="00AC461B"/>
    <w:rsid w:val="00AC5090"/>
    <w:rsid w:val="00AC5F53"/>
    <w:rsid w:val="00AC64FE"/>
    <w:rsid w:val="00AC66F3"/>
    <w:rsid w:val="00AC71C4"/>
    <w:rsid w:val="00AD0121"/>
    <w:rsid w:val="00AD01B0"/>
    <w:rsid w:val="00AD23D8"/>
    <w:rsid w:val="00AD25BC"/>
    <w:rsid w:val="00AD29B3"/>
    <w:rsid w:val="00AD32E3"/>
    <w:rsid w:val="00AD39E2"/>
    <w:rsid w:val="00AD4046"/>
    <w:rsid w:val="00AD48BD"/>
    <w:rsid w:val="00AD513C"/>
    <w:rsid w:val="00AD58C4"/>
    <w:rsid w:val="00AD5DF8"/>
    <w:rsid w:val="00AD63A7"/>
    <w:rsid w:val="00AD77EF"/>
    <w:rsid w:val="00AE0CBB"/>
    <w:rsid w:val="00AE2A63"/>
    <w:rsid w:val="00AE2C71"/>
    <w:rsid w:val="00AE34CC"/>
    <w:rsid w:val="00AE4779"/>
    <w:rsid w:val="00AE4898"/>
    <w:rsid w:val="00AE5177"/>
    <w:rsid w:val="00AE588B"/>
    <w:rsid w:val="00AE58DF"/>
    <w:rsid w:val="00AE6831"/>
    <w:rsid w:val="00AE6AE3"/>
    <w:rsid w:val="00AE78DB"/>
    <w:rsid w:val="00AF19DA"/>
    <w:rsid w:val="00AF1A65"/>
    <w:rsid w:val="00AF3923"/>
    <w:rsid w:val="00AF448A"/>
    <w:rsid w:val="00AF49B5"/>
    <w:rsid w:val="00AF5021"/>
    <w:rsid w:val="00B00890"/>
    <w:rsid w:val="00B00C4C"/>
    <w:rsid w:val="00B014A2"/>
    <w:rsid w:val="00B027A4"/>
    <w:rsid w:val="00B027F1"/>
    <w:rsid w:val="00B04465"/>
    <w:rsid w:val="00B06F16"/>
    <w:rsid w:val="00B104AF"/>
    <w:rsid w:val="00B114E6"/>
    <w:rsid w:val="00B129B7"/>
    <w:rsid w:val="00B14323"/>
    <w:rsid w:val="00B14E8E"/>
    <w:rsid w:val="00B161B3"/>
    <w:rsid w:val="00B1644B"/>
    <w:rsid w:val="00B1658E"/>
    <w:rsid w:val="00B170B6"/>
    <w:rsid w:val="00B205B1"/>
    <w:rsid w:val="00B20971"/>
    <w:rsid w:val="00B222D8"/>
    <w:rsid w:val="00B23752"/>
    <w:rsid w:val="00B2610B"/>
    <w:rsid w:val="00B261BE"/>
    <w:rsid w:val="00B26F2B"/>
    <w:rsid w:val="00B27FF6"/>
    <w:rsid w:val="00B30739"/>
    <w:rsid w:val="00B310A3"/>
    <w:rsid w:val="00B31988"/>
    <w:rsid w:val="00B31F9D"/>
    <w:rsid w:val="00B33219"/>
    <w:rsid w:val="00B3400F"/>
    <w:rsid w:val="00B34591"/>
    <w:rsid w:val="00B35257"/>
    <w:rsid w:val="00B356BA"/>
    <w:rsid w:val="00B35728"/>
    <w:rsid w:val="00B357F5"/>
    <w:rsid w:val="00B358E0"/>
    <w:rsid w:val="00B35C80"/>
    <w:rsid w:val="00B3731F"/>
    <w:rsid w:val="00B436B5"/>
    <w:rsid w:val="00B4689C"/>
    <w:rsid w:val="00B46BE3"/>
    <w:rsid w:val="00B53A73"/>
    <w:rsid w:val="00B55483"/>
    <w:rsid w:val="00B562A7"/>
    <w:rsid w:val="00B61E86"/>
    <w:rsid w:val="00B635E5"/>
    <w:rsid w:val="00B6375F"/>
    <w:rsid w:val="00B641C1"/>
    <w:rsid w:val="00B66190"/>
    <w:rsid w:val="00B66497"/>
    <w:rsid w:val="00B66D21"/>
    <w:rsid w:val="00B67360"/>
    <w:rsid w:val="00B67D07"/>
    <w:rsid w:val="00B70AC4"/>
    <w:rsid w:val="00B710C1"/>
    <w:rsid w:val="00B71171"/>
    <w:rsid w:val="00B724E3"/>
    <w:rsid w:val="00B72ECD"/>
    <w:rsid w:val="00B73827"/>
    <w:rsid w:val="00B742A9"/>
    <w:rsid w:val="00B749AF"/>
    <w:rsid w:val="00B74DBF"/>
    <w:rsid w:val="00B75C3E"/>
    <w:rsid w:val="00B760D3"/>
    <w:rsid w:val="00B7687E"/>
    <w:rsid w:val="00B773F4"/>
    <w:rsid w:val="00B7773B"/>
    <w:rsid w:val="00B77979"/>
    <w:rsid w:val="00B80662"/>
    <w:rsid w:val="00B808F9"/>
    <w:rsid w:val="00B80951"/>
    <w:rsid w:val="00B82490"/>
    <w:rsid w:val="00B82DC2"/>
    <w:rsid w:val="00B8302F"/>
    <w:rsid w:val="00B831AC"/>
    <w:rsid w:val="00B8355C"/>
    <w:rsid w:val="00B868CA"/>
    <w:rsid w:val="00B90116"/>
    <w:rsid w:val="00B940E9"/>
    <w:rsid w:val="00B942DC"/>
    <w:rsid w:val="00B94BB7"/>
    <w:rsid w:val="00B950B5"/>
    <w:rsid w:val="00B96EA0"/>
    <w:rsid w:val="00BA1C93"/>
    <w:rsid w:val="00BA2037"/>
    <w:rsid w:val="00BA5957"/>
    <w:rsid w:val="00BA5E8A"/>
    <w:rsid w:val="00BB0C2D"/>
    <w:rsid w:val="00BB2DD3"/>
    <w:rsid w:val="00BB31A4"/>
    <w:rsid w:val="00BB3C9D"/>
    <w:rsid w:val="00BB4498"/>
    <w:rsid w:val="00BB4DD4"/>
    <w:rsid w:val="00BB51DE"/>
    <w:rsid w:val="00BB54D2"/>
    <w:rsid w:val="00BB6DFE"/>
    <w:rsid w:val="00BC0047"/>
    <w:rsid w:val="00BC295E"/>
    <w:rsid w:val="00BC2B6D"/>
    <w:rsid w:val="00BC3154"/>
    <w:rsid w:val="00BC4F2A"/>
    <w:rsid w:val="00BC6818"/>
    <w:rsid w:val="00BC7562"/>
    <w:rsid w:val="00BC7646"/>
    <w:rsid w:val="00BD0102"/>
    <w:rsid w:val="00BD030F"/>
    <w:rsid w:val="00BD0FDB"/>
    <w:rsid w:val="00BD1A29"/>
    <w:rsid w:val="00BD1CE8"/>
    <w:rsid w:val="00BD21F1"/>
    <w:rsid w:val="00BD30C2"/>
    <w:rsid w:val="00BD351F"/>
    <w:rsid w:val="00BD77A1"/>
    <w:rsid w:val="00BD7D30"/>
    <w:rsid w:val="00BE016B"/>
    <w:rsid w:val="00BE0E78"/>
    <w:rsid w:val="00BE173C"/>
    <w:rsid w:val="00BE1A1A"/>
    <w:rsid w:val="00BE206B"/>
    <w:rsid w:val="00BE2D60"/>
    <w:rsid w:val="00BE5D6D"/>
    <w:rsid w:val="00BF0CA7"/>
    <w:rsid w:val="00BF15A4"/>
    <w:rsid w:val="00BF1C25"/>
    <w:rsid w:val="00BF2857"/>
    <w:rsid w:val="00BF3314"/>
    <w:rsid w:val="00BF3A01"/>
    <w:rsid w:val="00BF5580"/>
    <w:rsid w:val="00BF5E5A"/>
    <w:rsid w:val="00BF7BAC"/>
    <w:rsid w:val="00C00B4B"/>
    <w:rsid w:val="00C0210B"/>
    <w:rsid w:val="00C02BCC"/>
    <w:rsid w:val="00C03524"/>
    <w:rsid w:val="00C03599"/>
    <w:rsid w:val="00C03699"/>
    <w:rsid w:val="00C03E59"/>
    <w:rsid w:val="00C042A1"/>
    <w:rsid w:val="00C044EB"/>
    <w:rsid w:val="00C047C0"/>
    <w:rsid w:val="00C04D15"/>
    <w:rsid w:val="00C05404"/>
    <w:rsid w:val="00C05B33"/>
    <w:rsid w:val="00C05D27"/>
    <w:rsid w:val="00C1345C"/>
    <w:rsid w:val="00C135AF"/>
    <w:rsid w:val="00C14B79"/>
    <w:rsid w:val="00C15EE4"/>
    <w:rsid w:val="00C16472"/>
    <w:rsid w:val="00C16790"/>
    <w:rsid w:val="00C16BDF"/>
    <w:rsid w:val="00C1760E"/>
    <w:rsid w:val="00C21D96"/>
    <w:rsid w:val="00C22FA3"/>
    <w:rsid w:val="00C23BA4"/>
    <w:rsid w:val="00C250FF"/>
    <w:rsid w:val="00C3010B"/>
    <w:rsid w:val="00C302C5"/>
    <w:rsid w:val="00C303CE"/>
    <w:rsid w:val="00C307B3"/>
    <w:rsid w:val="00C31497"/>
    <w:rsid w:val="00C31DD9"/>
    <w:rsid w:val="00C326ED"/>
    <w:rsid w:val="00C342E8"/>
    <w:rsid w:val="00C354AE"/>
    <w:rsid w:val="00C372A0"/>
    <w:rsid w:val="00C4258D"/>
    <w:rsid w:val="00C42D07"/>
    <w:rsid w:val="00C430B7"/>
    <w:rsid w:val="00C443CC"/>
    <w:rsid w:val="00C4460B"/>
    <w:rsid w:val="00C453B2"/>
    <w:rsid w:val="00C46EAB"/>
    <w:rsid w:val="00C47452"/>
    <w:rsid w:val="00C4791F"/>
    <w:rsid w:val="00C47ADC"/>
    <w:rsid w:val="00C47B77"/>
    <w:rsid w:val="00C50426"/>
    <w:rsid w:val="00C50541"/>
    <w:rsid w:val="00C50C21"/>
    <w:rsid w:val="00C54D8B"/>
    <w:rsid w:val="00C556C0"/>
    <w:rsid w:val="00C557E2"/>
    <w:rsid w:val="00C56139"/>
    <w:rsid w:val="00C56C12"/>
    <w:rsid w:val="00C57522"/>
    <w:rsid w:val="00C60983"/>
    <w:rsid w:val="00C61FEE"/>
    <w:rsid w:val="00C63DBB"/>
    <w:rsid w:val="00C6569C"/>
    <w:rsid w:val="00C66672"/>
    <w:rsid w:val="00C7036C"/>
    <w:rsid w:val="00C70C76"/>
    <w:rsid w:val="00C71938"/>
    <w:rsid w:val="00C72CAF"/>
    <w:rsid w:val="00C7319C"/>
    <w:rsid w:val="00C732BD"/>
    <w:rsid w:val="00C758C2"/>
    <w:rsid w:val="00C76F41"/>
    <w:rsid w:val="00C80161"/>
    <w:rsid w:val="00C81D28"/>
    <w:rsid w:val="00C828C6"/>
    <w:rsid w:val="00C8314C"/>
    <w:rsid w:val="00C8492D"/>
    <w:rsid w:val="00C85005"/>
    <w:rsid w:val="00C855BF"/>
    <w:rsid w:val="00C85D36"/>
    <w:rsid w:val="00C87E9F"/>
    <w:rsid w:val="00C90203"/>
    <w:rsid w:val="00C91421"/>
    <w:rsid w:val="00C91555"/>
    <w:rsid w:val="00C9434B"/>
    <w:rsid w:val="00C96191"/>
    <w:rsid w:val="00C965EF"/>
    <w:rsid w:val="00C967C5"/>
    <w:rsid w:val="00C96842"/>
    <w:rsid w:val="00C97756"/>
    <w:rsid w:val="00CA0E73"/>
    <w:rsid w:val="00CA16E9"/>
    <w:rsid w:val="00CA1AD7"/>
    <w:rsid w:val="00CA2D59"/>
    <w:rsid w:val="00CA4272"/>
    <w:rsid w:val="00CA4E66"/>
    <w:rsid w:val="00CA4F7D"/>
    <w:rsid w:val="00CA7D67"/>
    <w:rsid w:val="00CA7FCF"/>
    <w:rsid w:val="00CB35D0"/>
    <w:rsid w:val="00CB3D7C"/>
    <w:rsid w:val="00CB4A0E"/>
    <w:rsid w:val="00CB5559"/>
    <w:rsid w:val="00CB5C86"/>
    <w:rsid w:val="00CB658A"/>
    <w:rsid w:val="00CC3153"/>
    <w:rsid w:val="00CC31C5"/>
    <w:rsid w:val="00CC5F35"/>
    <w:rsid w:val="00CC66F3"/>
    <w:rsid w:val="00CC6D00"/>
    <w:rsid w:val="00CD0AA0"/>
    <w:rsid w:val="00CD37F8"/>
    <w:rsid w:val="00CD45C2"/>
    <w:rsid w:val="00CD4C72"/>
    <w:rsid w:val="00CD607F"/>
    <w:rsid w:val="00CD77D4"/>
    <w:rsid w:val="00CE32CB"/>
    <w:rsid w:val="00CE5930"/>
    <w:rsid w:val="00CE5D12"/>
    <w:rsid w:val="00CE6944"/>
    <w:rsid w:val="00CE6C73"/>
    <w:rsid w:val="00CE6D04"/>
    <w:rsid w:val="00CE6EB1"/>
    <w:rsid w:val="00CF0243"/>
    <w:rsid w:val="00CF1224"/>
    <w:rsid w:val="00CF4395"/>
    <w:rsid w:val="00CF5F2D"/>
    <w:rsid w:val="00CF7570"/>
    <w:rsid w:val="00D00207"/>
    <w:rsid w:val="00D004A3"/>
    <w:rsid w:val="00D00992"/>
    <w:rsid w:val="00D0171D"/>
    <w:rsid w:val="00D02609"/>
    <w:rsid w:val="00D044EF"/>
    <w:rsid w:val="00D04CEE"/>
    <w:rsid w:val="00D1023D"/>
    <w:rsid w:val="00D135A0"/>
    <w:rsid w:val="00D14AE1"/>
    <w:rsid w:val="00D14B37"/>
    <w:rsid w:val="00D15068"/>
    <w:rsid w:val="00D15597"/>
    <w:rsid w:val="00D159D6"/>
    <w:rsid w:val="00D163D2"/>
    <w:rsid w:val="00D203F8"/>
    <w:rsid w:val="00D20F59"/>
    <w:rsid w:val="00D21046"/>
    <w:rsid w:val="00D22E40"/>
    <w:rsid w:val="00D233CB"/>
    <w:rsid w:val="00D253C6"/>
    <w:rsid w:val="00D26CCF"/>
    <w:rsid w:val="00D306EE"/>
    <w:rsid w:val="00D30A56"/>
    <w:rsid w:val="00D313BF"/>
    <w:rsid w:val="00D32639"/>
    <w:rsid w:val="00D3267F"/>
    <w:rsid w:val="00D33B68"/>
    <w:rsid w:val="00D34269"/>
    <w:rsid w:val="00D34D3A"/>
    <w:rsid w:val="00D36373"/>
    <w:rsid w:val="00D3658D"/>
    <w:rsid w:val="00D367D1"/>
    <w:rsid w:val="00D369EC"/>
    <w:rsid w:val="00D36B7E"/>
    <w:rsid w:val="00D416E6"/>
    <w:rsid w:val="00D418CB"/>
    <w:rsid w:val="00D41CD8"/>
    <w:rsid w:val="00D42752"/>
    <w:rsid w:val="00D4278D"/>
    <w:rsid w:val="00D44D60"/>
    <w:rsid w:val="00D45F5A"/>
    <w:rsid w:val="00D45FC1"/>
    <w:rsid w:val="00D46964"/>
    <w:rsid w:val="00D47AED"/>
    <w:rsid w:val="00D5037C"/>
    <w:rsid w:val="00D51229"/>
    <w:rsid w:val="00D52826"/>
    <w:rsid w:val="00D52908"/>
    <w:rsid w:val="00D5522F"/>
    <w:rsid w:val="00D55338"/>
    <w:rsid w:val="00D558C8"/>
    <w:rsid w:val="00D56662"/>
    <w:rsid w:val="00D56722"/>
    <w:rsid w:val="00D56CEE"/>
    <w:rsid w:val="00D56DBE"/>
    <w:rsid w:val="00D57A92"/>
    <w:rsid w:val="00D6077E"/>
    <w:rsid w:val="00D62AF4"/>
    <w:rsid w:val="00D64133"/>
    <w:rsid w:val="00D64C21"/>
    <w:rsid w:val="00D6631D"/>
    <w:rsid w:val="00D664F4"/>
    <w:rsid w:val="00D66B05"/>
    <w:rsid w:val="00D66C6F"/>
    <w:rsid w:val="00D704F8"/>
    <w:rsid w:val="00D723FA"/>
    <w:rsid w:val="00D73F04"/>
    <w:rsid w:val="00D76D13"/>
    <w:rsid w:val="00D76E03"/>
    <w:rsid w:val="00D77294"/>
    <w:rsid w:val="00D7784E"/>
    <w:rsid w:val="00D77E6A"/>
    <w:rsid w:val="00D81BFC"/>
    <w:rsid w:val="00D82AD1"/>
    <w:rsid w:val="00D82B50"/>
    <w:rsid w:val="00D83364"/>
    <w:rsid w:val="00D8391F"/>
    <w:rsid w:val="00D83A24"/>
    <w:rsid w:val="00D83C1C"/>
    <w:rsid w:val="00D84050"/>
    <w:rsid w:val="00D84429"/>
    <w:rsid w:val="00D85D78"/>
    <w:rsid w:val="00D87ABE"/>
    <w:rsid w:val="00D9179B"/>
    <w:rsid w:val="00D92636"/>
    <w:rsid w:val="00D92F15"/>
    <w:rsid w:val="00D96C1F"/>
    <w:rsid w:val="00D972EC"/>
    <w:rsid w:val="00DA15DB"/>
    <w:rsid w:val="00DA3CF4"/>
    <w:rsid w:val="00DA40F1"/>
    <w:rsid w:val="00DA41D1"/>
    <w:rsid w:val="00DA48B3"/>
    <w:rsid w:val="00DA5CE3"/>
    <w:rsid w:val="00DB1720"/>
    <w:rsid w:val="00DB17AB"/>
    <w:rsid w:val="00DB1F2A"/>
    <w:rsid w:val="00DB2E50"/>
    <w:rsid w:val="00DB4052"/>
    <w:rsid w:val="00DB4C6E"/>
    <w:rsid w:val="00DB4CFF"/>
    <w:rsid w:val="00DB557A"/>
    <w:rsid w:val="00DC10BB"/>
    <w:rsid w:val="00DC2328"/>
    <w:rsid w:val="00DC2E7C"/>
    <w:rsid w:val="00DC3CCF"/>
    <w:rsid w:val="00DC42B7"/>
    <w:rsid w:val="00DC5AB2"/>
    <w:rsid w:val="00DC6A84"/>
    <w:rsid w:val="00DD04BC"/>
    <w:rsid w:val="00DD0A29"/>
    <w:rsid w:val="00DD223C"/>
    <w:rsid w:val="00DD4F98"/>
    <w:rsid w:val="00DE034D"/>
    <w:rsid w:val="00DE07F4"/>
    <w:rsid w:val="00DE2E00"/>
    <w:rsid w:val="00DE52BC"/>
    <w:rsid w:val="00DE6012"/>
    <w:rsid w:val="00DE7C5A"/>
    <w:rsid w:val="00DF07AF"/>
    <w:rsid w:val="00DF23F7"/>
    <w:rsid w:val="00DF2872"/>
    <w:rsid w:val="00DF380A"/>
    <w:rsid w:val="00DF3B26"/>
    <w:rsid w:val="00E00A06"/>
    <w:rsid w:val="00E01237"/>
    <w:rsid w:val="00E01583"/>
    <w:rsid w:val="00E03690"/>
    <w:rsid w:val="00E05A34"/>
    <w:rsid w:val="00E06019"/>
    <w:rsid w:val="00E1095D"/>
    <w:rsid w:val="00E10C94"/>
    <w:rsid w:val="00E10CEC"/>
    <w:rsid w:val="00E12627"/>
    <w:rsid w:val="00E13528"/>
    <w:rsid w:val="00E13E29"/>
    <w:rsid w:val="00E13F99"/>
    <w:rsid w:val="00E15E24"/>
    <w:rsid w:val="00E20138"/>
    <w:rsid w:val="00E2109D"/>
    <w:rsid w:val="00E212DB"/>
    <w:rsid w:val="00E21E39"/>
    <w:rsid w:val="00E23879"/>
    <w:rsid w:val="00E2451B"/>
    <w:rsid w:val="00E24753"/>
    <w:rsid w:val="00E25960"/>
    <w:rsid w:val="00E25DFD"/>
    <w:rsid w:val="00E261FD"/>
    <w:rsid w:val="00E26BCC"/>
    <w:rsid w:val="00E27297"/>
    <w:rsid w:val="00E30840"/>
    <w:rsid w:val="00E3202B"/>
    <w:rsid w:val="00E32A53"/>
    <w:rsid w:val="00E32B66"/>
    <w:rsid w:val="00E34C6F"/>
    <w:rsid w:val="00E35922"/>
    <w:rsid w:val="00E405CF"/>
    <w:rsid w:val="00E4157E"/>
    <w:rsid w:val="00E41E0E"/>
    <w:rsid w:val="00E42C04"/>
    <w:rsid w:val="00E42D52"/>
    <w:rsid w:val="00E430D7"/>
    <w:rsid w:val="00E46A66"/>
    <w:rsid w:val="00E46BC1"/>
    <w:rsid w:val="00E50490"/>
    <w:rsid w:val="00E50629"/>
    <w:rsid w:val="00E50DA0"/>
    <w:rsid w:val="00E54D67"/>
    <w:rsid w:val="00E55C1E"/>
    <w:rsid w:val="00E56921"/>
    <w:rsid w:val="00E56EC7"/>
    <w:rsid w:val="00E571D4"/>
    <w:rsid w:val="00E61B07"/>
    <w:rsid w:val="00E6459A"/>
    <w:rsid w:val="00E65195"/>
    <w:rsid w:val="00E67E61"/>
    <w:rsid w:val="00E75DA1"/>
    <w:rsid w:val="00E76614"/>
    <w:rsid w:val="00E7756A"/>
    <w:rsid w:val="00E8326F"/>
    <w:rsid w:val="00E83ED0"/>
    <w:rsid w:val="00E84129"/>
    <w:rsid w:val="00E84586"/>
    <w:rsid w:val="00E85090"/>
    <w:rsid w:val="00E875B2"/>
    <w:rsid w:val="00E93B7D"/>
    <w:rsid w:val="00E9485E"/>
    <w:rsid w:val="00E94E5C"/>
    <w:rsid w:val="00E9507F"/>
    <w:rsid w:val="00E97395"/>
    <w:rsid w:val="00E97FD9"/>
    <w:rsid w:val="00EA019A"/>
    <w:rsid w:val="00EA27E8"/>
    <w:rsid w:val="00EA4A00"/>
    <w:rsid w:val="00EA4D6F"/>
    <w:rsid w:val="00EA5469"/>
    <w:rsid w:val="00EA54B8"/>
    <w:rsid w:val="00EA5EEB"/>
    <w:rsid w:val="00EA5FBC"/>
    <w:rsid w:val="00EA62DF"/>
    <w:rsid w:val="00EA6438"/>
    <w:rsid w:val="00EA7111"/>
    <w:rsid w:val="00EB1D79"/>
    <w:rsid w:val="00EB29D6"/>
    <w:rsid w:val="00EB29E0"/>
    <w:rsid w:val="00EB39DD"/>
    <w:rsid w:val="00EB48F3"/>
    <w:rsid w:val="00EB7765"/>
    <w:rsid w:val="00EB7DE6"/>
    <w:rsid w:val="00EC10B2"/>
    <w:rsid w:val="00EC3FAE"/>
    <w:rsid w:val="00EC4265"/>
    <w:rsid w:val="00EC4BC3"/>
    <w:rsid w:val="00EC55B6"/>
    <w:rsid w:val="00EC5936"/>
    <w:rsid w:val="00EC6CDB"/>
    <w:rsid w:val="00ED417C"/>
    <w:rsid w:val="00ED4658"/>
    <w:rsid w:val="00ED516D"/>
    <w:rsid w:val="00ED575B"/>
    <w:rsid w:val="00ED5EC4"/>
    <w:rsid w:val="00ED5F36"/>
    <w:rsid w:val="00ED6D8B"/>
    <w:rsid w:val="00EE0868"/>
    <w:rsid w:val="00EE1745"/>
    <w:rsid w:val="00EE2E40"/>
    <w:rsid w:val="00EE39D7"/>
    <w:rsid w:val="00EE4E7D"/>
    <w:rsid w:val="00EE5924"/>
    <w:rsid w:val="00EE5A2B"/>
    <w:rsid w:val="00EE67E3"/>
    <w:rsid w:val="00EF171E"/>
    <w:rsid w:val="00EF581D"/>
    <w:rsid w:val="00EF64CC"/>
    <w:rsid w:val="00EF6906"/>
    <w:rsid w:val="00EF7332"/>
    <w:rsid w:val="00F005EB"/>
    <w:rsid w:val="00F01FDF"/>
    <w:rsid w:val="00F026FF"/>
    <w:rsid w:val="00F03554"/>
    <w:rsid w:val="00F03968"/>
    <w:rsid w:val="00F03BBE"/>
    <w:rsid w:val="00F04956"/>
    <w:rsid w:val="00F04E5A"/>
    <w:rsid w:val="00F06B9A"/>
    <w:rsid w:val="00F0717D"/>
    <w:rsid w:val="00F112B4"/>
    <w:rsid w:val="00F11684"/>
    <w:rsid w:val="00F1329A"/>
    <w:rsid w:val="00F13CAA"/>
    <w:rsid w:val="00F13EA8"/>
    <w:rsid w:val="00F156DA"/>
    <w:rsid w:val="00F159D5"/>
    <w:rsid w:val="00F22601"/>
    <w:rsid w:val="00F23B22"/>
    <w:rsid w:val="00F23D30"/>
    <w:rsid w:val="00F24761"/>
    <w:rsid w:val="00F26C1C"/>
    <w:rsid w:val="00F301F0"/>
    <w:rsid w:val="00F32EDF"/>
    <w:rsid w:val="00F35BB6"/>
    <w:rsid w:val="00F37E20"/>
    <w:rsid w:val="00F40582"/>
    <w:rsid w:val="00F4181C"/>
    <w:rsid w:val="00F41FE0"/>
    <w:rsid w:val="00F42583"/>
    <w:rsid w:val="00F42D50"/>
    <w:rsid w:val="00F44194"/>
    <w:rsid w:val="00F44D14"/>
    <w:rsid w:val="00F46E4C"/>
    <w:rsid w:val="00F47D17"/>
    <w:rsid w:val="00F52B28"/>
    <w:rsid w:val="00F535EA"/>
    <w:rsid w:val="00F556A0"/>
    <w:rsid w:val="00F55A55"/>
    <w:rsid w:val="00F55C5C"/>
    <w:rsid w:val="00F55DF3"/>
    <w:rsid w:val="00F56E2B"/>
    <w:rsid w:val="00F57194"/>
    <w:rsid w:val="00F6032C"/>
    <w:rsid w:val="00F62B5D"/>
    <w:rsid w:val="00F63B81"/>
    <w:rsid w:val="00F66A1B"/>
    <w:rsid w:val="00F67B99"/>
    <w:rsid w:val="00F716AF"/>
    <w:rsid w:val="00F71760"/>
    <w:rsid w:val="00F7365A"/>
    <w:rsid w:val="00F73F8E"/>
    <w:rsid w:val="00F74EA8"/>
    <w:rsid w:val="00F75718"/>
    <w:rsid w:val="00F75A82"/>
    <w:rsid w:val="00F7693D"/>
    <w:rsid w:val="00F76D13"/>
    <w:rsid w:val="00F77276"/>
    <w:rsid w:val="00F774CE"/>
    <w:rsid w:val="00F80F39"/>
    <w:rsid w:val="00F849CC"/>
    <w:rsid w:val="00F84CBE"/>
    <w:rsid w:val="00F84CDD"/>
    <w:rsid w:val="00F851BF"/>
    <w:rsid w:val="00F85CF2"/>
    <w:rsid w:val="00F87C88"/>
    <w:rsid w:val="00F91802"/>
    <w:rsid w:val="00F921BC"/>
    <w:rsid w:val="00F93130"/>
    <w:rsid w:val="00F975D7"/>
    <w:rsid w:val="00FA0883"/>
    <w:rsid w:val="00FA3967"/>
    <w:rsid w:val="00FA407D"/>
    <w:rsid w:val="00FA4FDA"/>
    <w:rsid w:val="00FA5170"/>
    <w:rsid w:val="00FA6FD6"/>
    <w:rsid w:val="00FB19B1"/>
    <w:rsid w:val="00FB3047"/>
    <w:rsid w:val="00FB4E7C"/>
    <w:rsid w:val="00FB5198"/>
    <w:rsid w:val="00FB578C"/>
    <w:rsid w:val="00FC0531"/>
    <w:rsid w:val="00FC3195"/>
    <w:rsid w:val="00FC4589"/>
    <w:rsid w:val="00FC52DC"/>
    <w:rsid w:val="00FC6429"/>
    <w:rsid w:val="00FC74E0"/>
    <w:rsid w:val="00FC795F"/>
    <w:rsid w:val="00FD003B"/>
    <w:rsid w:val="00FD1722"/>
    <w:rsid w:val="00FD20B1"/>
    <w:rsid w:val="00FD2761"/>
    <w:rsid w:val="00FD470C"/>
    <w:rsid w:val="00FD4E33"/>
    <w:rsid w:val="00FD4FC0"/>
    <w:rsid w:val="00FD543E"/>
    <w:rsid w:val="00FE0420"/>
    <w:rsid w:val="00FE0CA7"/>
    <w:rsid w:val="00FE1C98"/>
    <w:rsid w:val="00FE289C"/>
    <w:rsid w:val="00FE2B23"/>
    <w:rsid w:val="00FE2FF3"/>
    <w:rsid w:val="00FE3508"/>
    <w:rsid w:val="00FE370F"/>
    <w:rsid w:val="00FE46B5"/>
    <w:rsid w:val="00FE4901"/>
    <w:rsid w:val="00FE5A58"/>
    <w:rsid w:val="00FE7907"/>
    <w:rsid w:val="00FF0517"/>
    <w:rsid w:val="00FF5FDA"/>
    <w:rsid w:val="00FF660C"/>
    <w:rsid w:val="00FF66B7"/>
    <w:rsid w:val="00FF77B4"/>
    <w:rsid w:val="2A44E497"/>
    <w:rsid w:val="7AFBE31C"/>
    <w:rsid w:val="7E8C316D"/>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8D4058B"/>
  <w15:docId w15:val="{635E4183-6116-4AE3-8E7E-B2F6A811F32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uiPriority="2" w:qFormat="1"/>
    <w:lsdException w:name="heading 2" w:semiHidden="1" w:uiPriority="3" w:unhideWhenUsed="1" w:qFormat="1"/>
    <w:lsdException w:name="heading 3" w:semiHidden="1" w:uiPriority="4"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iPriority="99" w:unhideWhenUsed="1"/>
    <w:lsdException w:name="index 2" w:semiHidden="1" w:uiPriority="99" w:unhideWhenUsed="1"/>
    <w:lsdException w:name="index 3" w:semiHidden="1" w:uiPriority="99" w:unhideWhenUsed="1"/>
    <w:lsdException w:name="index 4" w:semiHidden="1" w:uiPriority="99" w:unhideWhenUsed="1"/>
    <w:lsdException w:name="index 5" w:semiHidden="1" w:uiPriority="99" w:unhideWhenUsed="1"/>
    <w:lsdException w:name="index 6" w:semiHidden="1" w:uiPriority="99" w:unhideWhenUsed="1"/>
    <w:lsdException w:name="index 7" w:semiHidden="1" w:uiPriority="99" w:unhideWhenUsed="1"/>
    <w:lsdException w:name="index 8" w:semiHidden="1" w:uiPriority="99" w:unhideWhenUsed="1"/>
    <w:lsdException w:name="index 9" w:semiHidden="1" w:uiPriority="99"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99" w:unhideWhenUsed="1"/>
    <w:lsdException w:name="footnote text" w:semiHidden="1" w:uiPriority="99" w:unhideWhenUsed="1"/>
    <w:lsdException w:name="annotation text" w:semiHidden="1" w:unhideWhenUsed="1"/>
    <w:lsdException w:name="header" w:semiHidden="1" w:uiPriority="99" w:unhideWhenUsed="1"/>
    <w:lsdException w:name="footer" w:semiHidden="1" w:uiPriority="99" w:unhideWhenUsed="1"/>
    <w:lsdException w:name="index heading" w:semiHidden="1" w:uiPriority="99" w:unhideWhenUsed="1"/>
    <w:lsdException w:name="caption" w:semiHidden="1" w:uiPriority="35" w:unhideWhenUsed="1" w:qFormat="1"/>
    <w:lsdException w:name="table of figures" w:semiHidden="1" w:uiPriority="99" w:unhideWhenUsed="1"/>
    <w:lsdException w:name="envelope address" w:semiHidden="1" w:uiPriority="99" w:unhideWhenUsed="1"/>
    <w:lsdException w:name="envelope return" w:semiHidden="1" w:uiPriority="99"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iPriority="99" w:unhideWhenUsed="1"/>
    <w:lsdException w:name="table of authorities" w:uiPriority="99"/>
    <w:lsdException w:name="macro" w:semiHidden="1" w:uiPriority="99" w:unhideWhenUsed="1"/>
    <w:lsdException w:name="toa heading" w:semiHidden="1" w:uiPriority="99" w:unhideWhenUsed="1"/>
    <w:lsdException w:name="List" w:uiPriority="99"/>
    <w:lsdException w:name="List Bullet" w:uiPriority="99"/>
    <w:lsdException w:name="List Number" w:semiHidden="1" w:uiPriority="99" w:unhideWhenUsed="1"/>
    <w:lsdException w:name="List 2" w:semiHidden="1" w:uiPriority="99" w:unhideWhenUsed="1"/>
    <w:lsdException w:name="List 3" w:semiHidden="1" w:uiPriority="99" w:unhideWhenUsed="1"/>
    <w:lsdException w:name="List 4" w:semiHidden="1" w:uiPriority="99" w:unhideWhenUsed="1"/>
    <w:lsdException w:name="List 5" w:semiHidden="1" w:uiPriority="99" w:unhideWhenUsed="1"/>
    <w:lsdException w:name="List Bullet 2" w:semiHidden="1" w:uiPriority="99" w:unhideWhenUsed="1"/>
    <w:lsdException w:name="List Bullet 3" w:semiHidden="1" w:uiPriority="99" w:unhideWhenUsed="1"/>
    <w:lsdException w:name="List Bullet 4" w:semiHidden="1" w:uiPriority="99" w:unhideWhenUsed="1"/>
    <w:lsdException w:name="List Bullet 5" w:semiHidden="1" w:uiPriority="99" w:unhideWhenUsed="1"/>
    <w:lsdException w:name="List Number 2" w:semiHidden="1" w:uiPriority="99" w:unhideWhenUsed="1"/>
    <w:lsdException w:name="List Number 3" w:semiHidden="1" w:uiPriority="99" w:unhideWhenUsed="1"/>
    <w:lsdException w:name="List Number 4" w:semiHidden="1" w:uiPriority="99" w:unhideWhenUsed="1"/>
    <w:lsdException w:name="List Number 5" w:semiHidden="1" w:uiPriority="99" w:unhideWhenUsed="1"/>
    <w:lsdException w:name="Title" w:uiPriority="10" w:qFormat="1"/>
    <w:lsdException w:name="Closing" w:semiHidden="1" w:uiPriority="99" w:unhideWhenUsed="1"/>
    <w:lsdException w:name="Signature" w:semiHidden="1" w:uiPriority="99" w:unhideWhenUsed="1"/>
    <w:lsdException w:name="Default Paragraph Font" w:semiHidden="1" w:uiPriority="1" w:unhideWhenUsed="1"/>
    <w:lsdException w:name="Body Text" w:semiHidden="1" w:unhideWhenUsed="1" w:qFormat="1"/>
    <w:lsdException w:name="Body Text Indent" w:semiHidden="1" w:uiPriority="99" w:unhideWhenUsed="1"/>
    <w:lsdException w:name="List Continue" w:semiHidden="1" w:uiPriority="99" w:unhideWhenUsed="1"/>
    <w:lsdException w:name="List Continue 2" w:uiPriority="99"/>
    <w:lsdException w:name="List Continue 3" w:uiPriority="99"/>
    <w:lsdException w:name="List Continue 4" w:uiPriority="99"/>
    <w:lsdException w:name="List Continue 5" w:uiPriority="99"/>
    <w:lsdException w:name="Message Header" w:semiHidden="1" w:uiPriority="99" w:unhideWhenUsed="1"/>
    <w:lsdException w:name="Subtitle" w:uiPriority="11" w:qFormat="1"/>
    <w:lsdException w:name="Salutation" w:semiHidden="1" w:uiPriority="99" w:unhideWhenUsed="1"/>
    <w:lsdException w:name="Date" w:semiHidden="1" w:uiPriority="99" w:unhideWhenUsed="1"/>
    <w:lsdException w:name="Body Text First Indent" w:semiHidden="1" w:uiPriority="99" w:unhideWhenUsed="1"/>
    <w:lsdException w:name="Body Text First Indent 2" w:semiHidden="1" w:uiPriority="99" w:unhideWhenUsed="1"/>
    <w:lsdException w:name="Note Heading" w:semiHidden="1" w:uiPriority="99" w:unhideWhenUsed="1"/>
    <w:lsdException w:name="Body Text 2" w:semiHidden="1" w:uiPriority="99" w:unhideWhenUsed="1"/>
    <w:lsdException w:name="Body Text 3" w:semiHidden="1" w:uiPriority="99" w:unhideWhenUsed="1"/>
    <w:lsdException w:name="Body Text Indent 2" w:semiHidden="1" w:uiPriority="99" w:unhideWhenUsed="1"/>
    <w:lsdException w:name="Body Text Indent 3" w:semiHidden="1" w:uiPriority="99" w:unhideWhenUsed="1"/>
    <w:lsdException w:name="Block Text" w:semiHidden="1" w:uiPriority="99" w:unhideWhenUsed="1"/>
    <w:lsdException w:name="Hyperlink" w:semiHidden="1" w:unhideWhenUsed="1"/>
    <w:lsdException w:name="FollowedHyperlink" w:semiHidden="1" w:unhideWhenUsed="1"/>
    <w:lsdException w:name="Strong" w:uiPriority="22" w:qFormat="1"/>
    <w:lsdException w:name="Emphasis" w:qFormat="1"/>
    <w:lsdException w:name="Document Map" w:semiHidden="1" w:uiPriority="99" w:unhideWhenUsed="1"/>
    <w:lsdException w:name="Plain Text" w:semiHidden="1" w:uiPriority="99" w:unhideWhenUsed="1"/>
    <w:lsdException w:name="E-mail Signature" w:semiHidden="1" w:uiPriority="99"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iPriority="99"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43A0B"/>
    <w:rPr>
      <w:rFonts w:ascii="Arial" w:eastAsiaTheme="minorHAnsi" w:hAnsi="Arial" w:cstheme="minorBidi"/>
      <w:sz w:val="22"/>
      <w:szCs w:val="22"/>
      <w:lang w:eastAsia="en-US"/>
    </w:rPr>
  </w:style>
  <w:style w:type="paragraph" w:styleId="Heading1">
    <w:name w:val="heading 1"/>
    <w:basedOn w:val="Normal"/>
    <w:next w:val="Normal"/>
    <w:link w:val="Heading1Char"/>
    <w:uiPriority w:val="2"/>
    <w:qFormat/>
    <w:rsid w:val="00843A0B"/>
    <w:pPr>
      <w:spacing w:line="276" w:lineRule="auto"/>
      <w:outlineLvl w:val="0"/>
    </w:pPr>
    <w:rPr>
      <w:rFonts w:eastAsia="Times New Roman" w:cs="Times New Roman"/>
      <w:b/>
      <w:i/>
      <w:sz w:val="52"/>
      <w:szCs w:val="36"/>
      <w:lang w:eastAsia="en-GB"/>
    </w:rPr>
  </w:style>
  <w:style w:type="paragraph" w:styleId="Heading2">
    <w:name w:val="heading 2"/>
    <w:basedOn w:val="Normal"/>
    <w:next w:val="Normal"/>
    <w:link w:val="Heading2Char"/>
    <w:uiPriority w:val="3"/>
    <w:qFormat/>
    <w:rsid w:val="00843A0B"/>
    <w:pPr>
      <w:spacing w:before="360" w:after="220"/>
      <w:outlineLvl w:val="1"/>
    </w:pPr>
    <w:rPr>
      <w:rFonts w:ascii="Arial Bold" w:eastAsia="Times New Roman" w:hAnsi="Arial Bold" w:cs="Arial"/>
      <w:b/>
      <w:caps/>
      <w:color w:val="5F5F5F"/>
      <w:sz w:val="28"/>
      <w:lang w:eastAsia="en-GB"/>
    </w:rPr>
  </w:style>
  <w:style w:type="paragraph" w:styleId="Heading3">
    <w:name w:val="heading 3"/>
    <w:basedOn w:val="Normal"/>
    <w:next w:val="Normal"/>
    <w:link w:val="Heading3Char"/>
    <w:uiPriority w:val="4"/>
    <w:qFormat/>
    <w:rsid w:val="00843A0B"/>
    <w:pPr>
      <w:spacing w:after="120"/>
      <w:outlineLvl w:val="2"/>
    </w:pPr>
    <w:rPr>
      <w:rFonts w:eastAsia="Times New Roman" w:cs="Times New Roman"/>
      <w:b/>
      <w:lang w:eastAsia="en-GB"/>
    </w:rPr>
  </w:style>
  <w:style w:type="paragraph" w:styleId="Heading4">
    <w:name w:val="heading 4"/>
    <w:basedOn w:val="Normal"/>
    <w:next w:val="Normal"/>
    <w:link w:val="Heading4Char"/>
    <w:uiPriority w:val="9"/>
    <w:unhideWhenUsed/>
    <w:qFormat/>
    <w:rsid w:val="00843A0B"/>
    <w:pPr>
      <w:keepNext/>
      <w:keepLines/>
      <w:spacing w:before="40"/>
      <w:outlineLvl w:val="3"/>
    </w:pPr>
    <w:rPr>
      <w:rFonts w:asciiTheme="majorHAnsi" w:eastAsiaTheme="majorEastAsia" w:hAnsiTheme="majorHAnsi" w:cstheme="majorBidi"/>
      <w:i/>
      <w:iCs/>
      <w:color w:val="365F91" w:themeColor="accent1" w:themeShade="BF"/>
    </w:rPr>
  </w:style>
  <w:style w:type="paragraph" w:styleId="Heading5">
    <w:name w:val="heading 5"/>
    <w:basedOn w:val="Normal"/>
    <w:next w:val="Normal"/>
    <w:link w:val="Heading5Char"/>
    <w:uiPriority w:val="9"/>
    <w:unhideWhenUsed/>
    <w:qFormat/>
    <w:rsid w:val="00843A0B"/>
    <w:pPr>
      <w:keepNext/>
      <w:keepLines/>
      <w:spacing w:before="40"/>
      <w:outlineLvl w:val="4"/>
    </w:pPr>
    <w:rPr>
      <w:rFonts w:asciiTheme="majorHAnsi" w:eastAsiaTheme="majorEastAsia" w:hAnsiTheme="majorHAnsi" w:cstheme="majorBidi"/>
      <w:color w:val="365F91" w:themeColor="accent1" w:themeShade="BF"/>
    </w:rPr>
  </w:style>
  <w:style w:type="paragraph" w:styleId="Heading6">
    <w:name w:val="heading 6"/>
    <w:basedOn w:val="Normal"/>
    <w:next w:val="Normal"/>
    <w:link w:val="Heading6Char"/>
    <w:uiPriority w:val="9"/>
    <w:unhideWhenUsed/>
    <w:qFormat/>
    <w:rsid w:val="00843A0B"/>
    <w:pPr>
      <w:keepNext/>
      <w:keepLines/>
      <w:spacing w:before="40"/>
      <w:outlineLvl w:val="5"/>
    </w:pPr>
    <w:rPr>
      <w:rFonts w:asciiTheme="majorHAnsi" w:eastAsiaTheme="majorEastAsia" w:hAnsiTheme="majorHAnsi" w:cstheme="majorBidi"/>
      <w:color w:val="243F60" w:themeColor="accent1" w:themeShade="7F"/>
    </w:rPr>
  </w:style>
  <w:style w:type="paragraph" w:styleId="Heading7">
    <w:name w:val="heading 7"/>
    <w:basedOn w:val="Normal"/>
    <w:next w:val="Normal"/>
    <w:link w:val="Heading7Char"/>
    <w:uiPriority w:val="9"/>
    <w:unhideWhenUsed/>
    <w:qFormat/>
    <w:rsid w:val="00843A0B"/>
    <w:pPr>
      <w:keepNext/>
      <w:keepLines/>
      <w:spacing w:before="40"/>
      <w:outlineLvl w:val="6"/>
    </w:pPr>
    <w:rPr>
      <w:rFonts w:asciiTheme="majorHAnsi" w:eastAsiaTheme="majorEastAsia" w:hAnsiTheme="majorHAnsi" w:cstheme="majorBidi"/>
      <w:i/>
      <w:iCs/>
      <w:color w:val="243F60" w:themeColor="accent1" w:themeShade="7F"/>
    </w:rPr>
  </w:style>
  <w:style w:type="paragraph" w:styleId="Heading8">
    <w:name w:val="heading 8"/>
    <w:basedOn w:val="Normal"/>
    <w:next w:val="Normal"/>
    <w:link w:val="Heading8Char"/>
    <w:uiPriority w:val="9"/>
    <w:unhideWhenUsed/>
    <w:qFormat/>
    <w:rsid w:val="00843A0B"/>
    <w:pPr>
      <w:keepNext/>
      <w:keepLines/>
      <w:spacing w:before="4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unhideWhenUsed/>
    <w:qFormat/>
    <w:rsid w:val="00843A0B"/>
    <w:pPr>
      <w:keepNext/>
      <w:keepLines/>
      <w:spacing w:before="4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1">
    <w:name w:val="(1)"/>
    <w:basedOn w:val="BodyText1"/>
    <w:next w:val="Normal"/>
    <w:rsid w:val="004D6D59"/>
    <w:pPr>
      <w:ind w:left="1701" w:hanging="425"/>
    </w:pPr>
  </w:style>
  <w:style w:type="paragraph" w:customStyle="1" w:styleId="10">
    <w:name w:val="(1)+"/>
    <w:basedOn w:val="BodyText1"/>
    <w:rsid w:val="004D6D59"/>
    <w:pPr>
      <w:ind w:left="1701"/>
    </w:pPr>
  </w:style>
  <w:style w:type="paragraph" w:customStyle="1" w:styleId="a">
    <w:name w:val="(a)"/>
    <w:basedOn w:val="BodyText"/>
    <w:link w:val="aChar"/>
    <w:rsid w:val="00843A0B"/>
    <w:pPr>
      <w:spacing w:after="120" w:line="252" w:lineRule="auto"/>
      <w:ind w:left="850" w:hanging="425"/>
    </w:pPr>
    <w:rPr>
      <w:color w:val="000000"/>
      <w:szCs w:val="20"/>
      <w:lang w:eastAsia="en-US"/>
    </w:rPr>
  </w:style>
  <w:style w:type="paragraph" w:customStyle="1" w:styleId="ai">
    <w:name w:val="(a)(i)"/>
    <w:basedOn w:val="a"/>
    <w:next w:val="i"/>
    <w:rsid w:val="004D6D59"/>
    <w:pPr>
      <w:tabs>
        <w:tab w:val="left" w:pos="851"/>
      </w:tabs>
      <w:ind w:left="1276" w:hanging="851"/>
    </w:pPr>
  </w:style>
  <w:style w:type="paragraph" w:customStyle="1" w:styleId="ai1">
    <w:name w:val="(a)(i)(1)"/>
    <w:basedOn w:val="a"/>
    <w:next w:val="1"/>
    <w:rsid w:val="004D6D59"/>
    <w:pPr>
      <w:tabs>
        <w:tab w:val="left" w:pos="851"/>
        <w:tab w:val="left" w:pos="1276"/>
      </w:tabs>
      <w:ind w:left="1701" w:hanging="1276"/>
    </w:pPr>
  </w:style>
  <w:style w:type="paragraph" w:customStyle="1" w:styleId="a0">
    <w:name w:val="(a)+"/>
    <w:basedOn w:val="Normal"/>
    <w:link w:val="aChar0"/>
    <w:rsid w:val="00843A0B"/>
    <w:pPr>
      <w:spacing w:after="120" w:line="252" w:lineRule="auto"/>
      <w:ind w:left="851"/>
    </w:pPr>
    <w:rPr>
      <w:rFonts w:eastAsia="Times New Roman" w:cs="Times New Roman"/>
      <w:color w:val="000000"/>
      <w:sz w:val="24"/>
      <w:szCs w:val="20"/>
    </w:rPr>
  </w:style>
  <w:style w:type="paragraph" w:customStyle="1" w:styleId="b">
    <w:name w:val="(b)"/>
    <w:basedOn w:val="a"/>
    <w:rsid w:val="004D6D59"/>
  </w:style>
  <w:style w:type="paragraph" w:customStyle="1" w:styleId="i">
    <w:name w:val="(i)"/>
    <w:basedOn w:val="BodyText1"/>
    <w:rsid w:val="004D6D59"/>
    <w:pPr>
      <w:ind w:left="1276" w:hanging="425"/>
    </w:pPr>
  </w:style>
  <w:style w:type="paragraph" w:customStyle="1" w:styleId="i1">
    <w:name w:val="(i)(1)"/>
    <w:basedOn w:val="BodyText1"/>
    <w:next w:val="1"/>
    <w:rsid w:val="004D6D59"/>
    <w:pPr>
      <w:tabs>
        <w:tab w:val="left" w:pos="1276"/>
      </w:tabs>
      <w:ind w:left="1701" w:hanging="850"/>
    </w:pPr>
  </w:style>
  <w:style w:type="paragraph" w:customStyle="1" w:styleId="i0">
    <w:name w:val="(i)+"/>
    <w:basedOn w:val="Normal"/>
    <w:rsid w:val="004D6D59"/>
    <w:pPr>
      <w:spacing w:after="120"/>
      <w:ind w:left="1276"/>
    </w:pPr>
  </w:style>
  <w:style w:type="paragraph" w:customStyle="1" w:styleId="11">
    <w:name w:val="1."/>
    <w:basedOn w:val="Normal"/>
    <w:next w:val="BodyText1"/>
    <w:rsid w:val="004D6D59"/>
    <w:pPr>
      <w:keepNext/>
      <w:tabs>
        <w:tab w:val="right" w:pos="-284"/>
      </w:tabs>
      <w:spacing w:before="240" w:after="240"/>
      <w:ind w:hanging="1701"/>
      <w:outlineLvl w:val="0"/>
    </w:pPr>
    <w:rPr>
      <w:rFonts w:ascii="AvenirNext LT Pro Regular" w:hAnsi="AvenirNext LT Pro Regular"/>
      <w:b/>
      <w:color w:val="4D4D4D"/>
      <w:sz w:val="32"/>
      <w:szCs w:val="32"/>
    </w:rPr>
  </w:style>
  <w:style w:type="paragraph" w:customStyle="1" w:styleId="110">
    <w:name w:val="1.1"/>
    <w:basedOn w:val="11"/>
    <w:next w:val="BodyText1"/>
    <w:rsid w:val="004D6D59"/>
    <w:pPr>
      <w:spacing w:before="0" w:after="120"/>
      <w:outlineLvl w:val="1"/>
    </w:pPr>
    <w:rPr>
      <w:sz w:val="25"/>
    </w:rPr>
  </w:style>
  <w:style w:type="paragraph" w:customStyle="1" w:styleId="112">
    <w:name w:val="1.1.2"/>
    <w:basedOn w:val="Normal"/>
    <w:next w:val="BodyText1"/>
    <w:rsid w:val="004D6D59"/>
    <w:pPr>
      <w:keepNext/>
      <w:tabs>
        <w:tab w:val="right" w:pos="-284"/>
      </w:tabs>
      <w:spacing w:before="120" w:after="120"/>
      <w:ind w:hanging="1701"/>
      <w:outlineLvl w:val="2"/>
    </w:pPr>
    <w:rPr>
      <w:rFonts w:ascii="AvenirNext LT Pro Regular" w:hAnsi="AvenirNext LT Pro Regular"/>
      <w:color w:val="4D4D4D"/>
    </w:rPr>
  </w:style>
  <w:style w:type="paragraph" w:customStyle="1" w:styleId="111">
    <w:name w:val="1.1.1"/>
    <w:basedOn w:val="112"/>
    <w:next w:val="BodyText1"/>
    <w:rsid w:val="004D6D59"/>
    <w:pPr>
      <w:spacing w:before="0"/>
    </w:pPr>
  </w:style>
  <w:style w:type="paragraph" w:customStyle="1" w:styleId="12">
    <w:name w:val="1.2"/>
    <w:basedOn w:val="110"/>
    <w:next w:val="BodyText1"/>
    <w:rsid w:val="004D6D59"/>
    <w:pPr>
      <w:spacing w:before="240"/>
    </w:pPr>
  </w:style>
  <w:style w:type="paragraph" w:customStyle="1" w:styleId="Bodyhang">
    <w:name w:val="Body hang"/>
    <w:basedOn w:val="BodyText"/>
    <w:link w:val="BodyhangChar"/>
    <w:rsid w:val="00843A0B"/>
    <w:pPr>
      <w:spacing w:after="120" w:line="252" w:lineRule="auto"/>
      <w:ind w:left="425" w:hanging="425"/>
    </w:pPr>
    <w:rPr>
      <w:color w:val="000000"/>
      <w:szCs w:val="20"/>
      <w:lang w:eastAsia="en-US"/>
    </w:rPr>
  </w:style>
  <w:style w:type="paragraph" w:customStyle="1" w:styleId="BodyText1">
    <w:name w:val="Body Text1"/>
    <w:rsid w:val="004D6D59"/>
    <w:pPr>
      <w:spacing w:after="120" w:line="252" w:lineRule="auto"/>
    </w:pPr>
    <w:rPr>
      <w:rFonts w:ascii="AvenirNext LT Pro Regular" w:hAnsi="AvenirNext LT Pro Regular"/>
      <w:color w:val="000000"/>
      <w:lang w:eastAsia="en-US"/>
    </w:rPr>
  </w:style>
  <w:style w:type="paragraph" w:customStyle="1" w:styleId="Bodytext0">
    <w:name w:val="Body text +"/>
    <w:basedOn w:val="BodyText"/>
    <w:link w:val="BodytextChar"/>
    <w:rsid w:val="00843A0B"/>
    <w:pPr>
      <w:spacing w:after="120" w:line="252" w:lineRule="auto"/>
      <w:ind w:left="425"/>
    </w:pPr>
    <w:rPr>
      <w:color w:val="000000"/>
      <w:szCs w:val="20"/>
      <w:lang w:eastAsia="en-US"/>
    </w:rPr>
  </w:style>
  <w:style w:type="paragraph" w:customStyle="1" w:styleId="Bold1">
    <w:name w:val="Bold 1"/>
    <w:next w:val="BodyText1"/>
    <w:rsid w:val="004D6D59"/>
    <w:pPr>
      <w:spacing w:before="120" w:after="120"/>
    </w:pPr>
    <w:rPr>
      <w:rFonts w:ascii="AvenirNext LT Pro Regular" w:hAnsi="AvenirNext LT Pro Regular"/>
      <w:b/>
      <w:bCs/>
      <w:color w:val="4D4D4D"/>
      <w:sz w:val="32"/>
      <w:szCs w:val="32"/>
      <w:lang w:eastAsia="en-US"/>
    </w:rPr>
  </w:style>
  <w:style w:type="paragraph" w:customStyle="1" w:styleId="Bold2">
    <w:name w:val="Bold 2"/>
    <w:next w:val="BodyText1"/>
    <w:rsid w:val="004D6D59"/>
    <w:pPr>
      <w:keepNext/>
      <w:spacing w:before="240" w:after="120"/>
    </w:pPr>
    <w:rPr>
      <w:rFonts w:ascii="AvenirNext LT Pro Regular" w:hAnsi="AvenirNext LT Pro Regular"/>
      <w:b/>
      <w:bCs/>
      <w:color w:val="4D4D4D"/>
      <w:sz w:val="25"/>
      <w:szCs w:val="25"/>
      <w:lang w:eastAsia="en-US"/>
    </w:rPr>
  </w:style>
  <w:style w:type="paragraph" w:customStyle="1" w:styleId="Bold3">
    <w:name w:val="Bold 3"/>
    <w:next w:val="BodyText1"/>
    <w:rsid w:val="004D6D59"/>
    <w:pPr>
      <w:keepNext/>
      <w:spacing w:after="120"/>
    </w:pPr>
    <w:rPr>
      <w:rFonts w:ascii="AvenirNext LT Pro Regular" w:hAnsi="AvenirNext LT Pro Regular"/>
      <w:b/>
      <w:bCs/>
      <w:color w:val="4D4D4D"/>
      <w:lang w:eastAsia="en-US"/>
    </w:rPr>
  </w:style>
  <w:style w:type="paragraph" w:customStyle="1" w:styleId="Bullet">
    <w:name w:val="Bullet"/>
    <w:basedOn w:val="a"/>
    <w:rsid w:val="004D6D59"/>
  </w:style>
  <w:style w:type="paragraph" w:styleId="Caption">
    <w:name w:val="caption"/>
    <w:basedOn w:val="Normal"/>
    <w:next w:val="Normal"/>
    <w:uiPriority w:val="35"/>
    <w:unhideWhenUsed/>
    <w:qFormat/>
    <w:rsid w:val="00843A0B"/>
    <w:pPr>
      <w:spacing w:after="200"/>
    </w:pPr>
    <w:rPr>
      <w:i/>
      <w:iCs/>
      <w:color w:val="1F497D" w:themeColor="text2"/>
      <w:sz w:val="18"/>
      <w:szCs w:val="18"/>
    </w:rPr>
  </w:style>
  <w:style w:type="paragraph" w:customStyle="1" w:styleId="Chaptername">
    <w:name w:val="Chapter name"/>
    <w:basedOn w:val="Normal"/>
    <w:rsid w:val="004D6D59"/>
    <w:pPr>
      <w:spacing w:before="240"/>
      <w:jc w:val="center"/>
    </w:pPr>
    <w:rPr>
      <w:rFonts w:ascii="AvenirNext LT Pro Demi" w:hAnsi="AvenirNext LT Pro Demi"/>
      <w:color w:val="A7C8C4"/>
      <w:sz w:val="88"/>
      <w:szCs w:val="88"/>
    </w:rPr>
  </w:style>
  <w:style w:type="paragraph" w:customStyle="1" w:styleId="Chapterno">
    <w:name w:val="Chapter no"/>
    <w:basedOn w:val="Normal"/>
    <w:next w:val="Chaptername"/>
    <w:rsid w:val="004D6D59"/>
    <w:pPr>
      <w:pBdr>
        <w:bottom w:val="single" w:sz="18" w:space="1" w:color="4D4D4D"/>
      </w:pBdr>
    </w:pPr>
    <w:rPr>
      <w:rFonts w:ascii="AvenirNext LT Pro Regular" w:hAnsi="AvenirNext LT Pro Regular"/>
      <w:b/>
      <w:color w:val="4D4D4D"/>
      <w:sz w:val="56"/>
      <w:szCs w:val="56"/>
    </w:rPr>
  </w:style>
  <w:style w:type="paragraph" w:customStyle="1" w:styleId="Computation">
    <w:name w:val="Computation"/>
    <w:link w:val="ComputationChar"/>
    <w:rsid w:val="00843A0B"/>
    <w:rPr>
      <w:rFonts w:ascii="Arial" w:hAnsi="Arial"/>
      <w:sz w:val="24"/>
      <w:lang w:eastAsia="en-US"/>
    </w:rPr>
  </w:style>
  <w:style w:type="paragraph" w:customStyle="1" w:styleId="Computationhead">
    <w:name w:val="Computation head"/>
    <w:basedOn w:val="Computation"/>
    <w:rsid w:val="00843A0B"/>
    <w:pPr>
      <w:jc w:val="center"/>
    </w:pPr>
    <w:rPr>
      <w:b/>
      <w:iCs/>
      <w:szCs w:val="19"/>
    </w:rPr>
  </w:style>
  <w:style w:type="character" w:styleId="LineNumber">
    <w:name w:val="line number"/>
    <w:basedOn w:val="DefaultParagraphFont"/>
    <w:semiHidden/>
    <w:rsid w:val="004D6D59"/>
  </w:style>
  <w:style w:type="numbering" w:styleId="1ai">
    <w:name w:val="Outline List 1"/>
    <w:basedOn w:val="NoList"/>
    <w:semiHidden/>
    <w:rsid w:val="004D6D59"/>
    <w:pPr>
      <w:numPr>
        <w:numId w:val="39"/>
      </w:numPr>
    </w:pPr>
  </w:style>
  <w:style w:type="numbering" w:styleId="ArticleSection">
    <w:name w:val="Outline List 3"/>
    <w:basedOn w:val="NoList"/>
    <w:semiHidden/>
    <w:rsid w:val="004D6D59"/>
    <w:pPr>
      <w:numPr>
        <w:numId w:val="40"/>
      </w:numPr>
    </w:pPr>
  </w:style>
  <w:style w:type="paragraph" w:styleId="BlockText">
    <w:name w:val="Block Text"/>
    <w:basedOn w:val="Normal"/>
    <w:uiPriority w:val="99"/>
    <w:semiHidden/>
    <w:unhideWhenUsed/>
    <w:rsid w:val="00843A0B"/>
    <w:pPr>
      <w:pBdr>
        <w:top w:val="single" w:sz="2" w:space="10" w:color="4F81BD" w:themeColor="accent1"/>
        <w:left w:val="single" w:sz="2" w:space="10" w:color="4F81BD" w:themeColor="accent1"/>
        <w:bottom w:val="single" w:sz="2" w:space="10" w:color="4F81BD" w:themeColor="accent1"/>
        <w:right w:val="single" w:sz="2" w:space="10" w:color="4F81BD" w:themeColor="accent1"/>
      </w:pBdr>
      <w:ind w:left="1152" w:right="1152"/>
    </w:pPr>
    <w:rPr>
      <w:rFonts w:asciiTheme="minorHAnsi" w:eastAsiaTheme="minorEastAsia" w:hAnsiTheme="minorHAnsi"/>
      <w:i/>
      <w:iCs/>
      <w:color w:val="4F81BD" w:themeColor="accent1"/>
    </w:rPr>
  </w:style>
  <w:style w:type="paragraph" w:styleId="Footer">
    <w:name w:val="footer"/>
    <w:basedOn w:val="Normal"/>
    <w:link w:val="FooterChar"/>
    <w:uiPriority w:val="99"/>
    <w:unhideWhenUsed/>
    <w:rsid w:val="00843A0B"/>
    <w:pPr>
      <w:tabs>
        <w:tab w:val="center" w:pos="4513"/>
        <w:tab w:val="right" w:pos="9026"/>
      </w:tabs>
    </w:pPr>
  </w:style>
  <w:style w:type="paragraph" w:customStyle="1" w:styleId="Footereven">
    <w:name w:val="Footer even"/>
    <w:basedOn w:val="Normal"/>
    <w:rsid w:val="004D6D59"/>
    <w:pPr>
      <w:pBdr>
        <w:top w:val="single" w:sz="6" w:space="12" w:color="auto"/>
      </w:pBdr>
      <w:tabs>
        <w:tab w:val="left" w:pos="0"/>
        <w:tab w:val="right" w:pos="8931"/>
      </w:tabs>
      <w:ind w:left="-272" w:right="-113" w:hanging="153"/>
    </w:pPr>
    <w:rPr>
      <w:rFonts w:ascii="AvenirNext LT Pro Regular" w:hAnsi="AvenirNext LT Pro Regular"/>
      <w:sz w:val="16"/>
      <w:szCs w:val="16"/>
    </w:rPr>
  </w:style>
  <w:style w:type="paragraph" w:customStyle="1" w:styleId="Footerodd">
    <w:name w:val="Footer odd"/>
    <w:basedOn w:val="Normal"/>
    <w:rsid w:val="004D6D59"/>
    <w:pPr>
      <w:pBdr>
        <w:top w:val="single" w:sz="6" w:space="12" w:color="auto"/>
      </w:pBdr>
      <w:tabs>
        <w:tab w:val="left" w:pos="0"/>
        <w:tab w:val="right" w:pos="8505"/>
        <w:tab w:val="left" w:pos="9498"/>
      </w:tabs>
      <w:ind w:left="-425" w:right="-113"/>
    </w:pPr>
    <w:rPr>
      <w:rFonts w:ascii="AvenirNext LT Pro Regular" w:hAnsi="AvenirNext LT Pro Regular"/>
      <w:bCs/>
      <w:sz w:val="16"/>
      <w:szCs w:val="15"/>
    </w:rPr>
  </w:style>
  <w:style w:type="paragraph" w:styleId="BodyText">
    <w:name w:val="Body Text"/>
    <w:basedOn w:val="Normal"/>
    <w:link w:val="BodyTextChar0"/>
    <w:qFormat/>
    <w:rsid w:val="00843A0B"/>
    <w:pPr>
      <w:spacing w:line="276" w:lineRule="auto"/>
    </w:pPr>
    <w:rPr>
      <w:rFonts w:eastAsia="Times New Roman" w:cs="Times New Roman"/>
      <w:sz w:val="24"/>
      <w:lang w:eastAsia="en-GB"/>
    </w:rPr>
  </w:style>
  <w:style w:type="paragraph" w:styleId="BodyText2">
    <w:name w:val="Body Text 2"/>
    <w:basedOn w:val="Normal"/>
    <w:link w:val="BodyText2Char"/>
    <w:uiPriority w:val="99"/>
    <w:semiHidden/>
    <w:unhideWhenUsed/>
    <w:rsid w:val="00843A0B"/>
    <w:pPr>
      <w:spacing w:after="120" w:line="480" w:lineRule="auto"/>
    </w:pPr>
  </w:style>
  <w:style w:type="paragraph" w:styleId="Header">
    <w:name w:val="header"/>
    <w:basedOn w:val="Normal"/>
    <w:link w:val="HeaderChar"/>
    <w:uiPriority w:val="99"/>
    <w:unhideWhenUsed/>
    <w:rsid w:val="00843A0B"/>
    <w:pPr>
      <w:tabs>
        <w:tab w:val="center" w:pos="4513"/>
        <w:tab w:val="right" w:pos="9026"/>
      </w:tabs>
    </w:pPr>
  </w:style>
  <w:style w:type="paragraph" w:customStyle="1" w:styleId="HeaderChapno">
    <w:name w:val="Header (Chap no)"/>
    <w:basedOn w:val="Normal"/>
    <w:rsid w:val="004D6D59"/>
    <w:rPr>
      <w:b/>
      <w:color w:val="FFFFFF"/>
    </w:rPr>
  </w:style>
  <w:style w:type="paragraph" w:customStyle="1" w:styleId="Headereven">
    <w:name w:val="Header even"/>
    <w:basedOn w:val="Header"/>
    <w:rsid w:val="004D6D59"/>
    <w:pPr>
      <w:ind w:left="-378"/>
    </w:pPr>
  </w:style>
  <w:style w:type="paragraph" w:customStyle="1" w:styleId="Headerodd">
    <w:name w:val="Header odd"/>
    <w:basedOn w:val="Normal"/>
    <w:next w:val="Normal"/>
    <w:rsid w:val="004D6D59"/>
    <w:pPr>
      <w:ind w:right="-426"/>
      <w:jc w:val="right"/>
    </w:pPr>
    <w:rPr>
      <w:bCs/>
      <w:iCs/>
      <w:caps/>
    </w:rPr>
  </w:style>
  <w:style w:type="paragraph" w:customStyle="1" w:styleId="IASReference">
    <w:name w:val="IAS Reference"/>
    <w:basedOn w:val="Normal"/>
    <w:rsid w:val="004D6D59"/>
    <w:pPr>
      <w:spacing w:after="120" w:line="250" w:lineRule="exact"/>
      <w:jc w:val="right"/>
    </w:pPr>
    <w:rPr>
      <w:rFonts w:ascii="Tahoma" w:hAnsi="Tahoma" w:cs="Tahoma"/>
      <w:b/>
      <w:bCs/>
      <w:color w:val="808080"/>
      <w:sz w:val="17"/>
    </w:rPr>
  </w:style>
  <w:style w:type="paragraph" w:styleId="Index1">
    <w:name w:val="index 1"/>
    <w:basedOn w:val="Normal"/>
    <w:next w:val="Normal"/>
    <w:autoRedefine/>
    <w:uiPriority w:val="99"/>
    <w:semiHidden/>
    <w:unhideWhenUsed/>
    <w:rsid w:val="00843A0B"/>
    <w:pPr>
      <w:ind w:left="220" w:hanging="220"/>
    </w:pPr>
  </w:style>
  <w:style w:type="paragraph" w:styleId="Index2">
    <w:name w:val="index 2"/>
    <w:basedOn w:val="Normal"/>
    <w:next w:val="Normal"/>
    <w:autoRedefine/>
    <w:uiPriority w:val="99"/>
    <w:semiHidden/>
    <w:unhideWhenUsed/>
    <w:rsid w:val="00843A0B"/>
    <w:pPr>
      <w:ind w:left="440" w:hanging="220"/>
    </w:pPr>
  </w:style>
  <w:style w:type="paragraph" w:styleId="Index3">
    <w:name w:val="index 3"/>
    <w:basedOn w:val="Normal"/>
    <w:next w:val="Normal"/>
    <w:autoRedefine/>
    <w:uiPriority w:val="99"/>
    <w:semiHidden/>
    <w:unhideWhenUsed/>
    <w:rsid w:val="00843A0B"/>
    <w:pPr>
      <w:ind w:left="660" w:hanging="220"/>
    </w:pPr>
  </w:style>
  <w:style w:type="paragraph" w:styleId="Index4">
    <w:name w:val="index 4"/>
    <w:basedOn w:val="Normal"/>
    <w:next w:val="Normal"/>
    <w:autoRedefine/>
    <w:uiPriority w:val="99"/>
    <w:semiHidden/>
    <w:unhideWhenUsed/>
    <w:rsid w:val="00843A0B"/>
    <w:pPr>
      <w:ind w:left="880" w:hanging="220"/>
    </w:pPr>
  </w:style>
  <w:style w:type="paragraph" w:styleId="Index5">
    <w:name w:val="index 5"/>
    <w:basedOn w:val="Normal"/>
    <w:next w:val="Normal"/>
    <w:autoRedefine/>
    <w:uiPriority w:val="99"/>
    <w:semiHidden/>
    <w:unhideWhenUsed/>
    <w:rsid w:val="00843A0B"/>
    <w:pPr>
      <w:ind w:left="1100" w:hanging="220"/>
    </w:pPr>
  </w:style>
  <w:style w:type="paragraph" w:styleId="Index6">
    <w:name w:val="index 6"/>
    <w:basedOn w:val="Normal"/>
    <w:next w:val="Normal"/>
    <w:autoRedefine/>
    <w:uiPriority w:val="99"/>
    <w:semiHidden/>
    <w:unhideWhenUsed/>
    <w:rsid w:val="00843A0B"/>
    <w:pPr>
      <w:ind w:left="1320" w:hanging="220"/>
    </w:pPr>
  </w:style>
  <w:style w:type="paragraph" w:styleId="Index7">
    <w:name w:val="index 7"/>
    <w:basedOn w:val="Normal"/>
    <w:next w:val="Normal"/>
    <w:autoRedefine/>
    <w:uiPriority w:val="99"/>
    <w:semiHidden/>
    <w:unhideWhenUsed/>
    <w:rsid w:val="00843A0B"/>
    <w:pPr>
      <w:ind w:left="1540" w:hanging="220"/>
    </w:pPr>
  </w:style>
  <w:style w:type="paragraph" w:styleId="Index8">
    <w:name w:val="index 8"/>
    <w:basedOn w:val="Normal"/>
    <w:next w:val="Normal"/>
    <w:autoRedefine/>
    <w:uiPriority w:val="99"/>
    <w:semiHidden/>
    <w:unhideWhenUsed/>
    <w:rsid w:val="00843A0B"/>
    <w:pPr>
      <w:ind w:left="1760" w:hanging="220"/>
    </w:pPr>
  </w:style>
  <w:style w:type="paragraph" w:styleId="Index9">
    <w:name w:val="index 9"/>
    <w:basedOn w:val="Normal"/>
    <w:next w:val="Normal"/>
    <w:autoRedefine/>
    <w:uiPriority w:val="99"/>
    <w:semiHidden/>
    <w:unhideWhenUsed/>
    <w:rsid w:val="00843A0B"/>
    <w:pPr>
      <w:ind w:left="1980" w:hanging="220"/>
    </w:pPr>
  </w:style>
  <w:style w:type="paragraph" w:customStyle="1" w:styleId="Indexhead">
    <w:name w:val="Index head"/>
    <w:basedOn w:val="BodyText1"/>
    <w:rsid w:val="00CF4395"/>
    <w:pPr>
      <w:spacing w:before="360" w:after="40"/>
    </w:pPr>
    <w:rPr>
      <w:bCs/>
      <w:color w:val="FFFFFF"/>
      <w:sz w:val="22"/>
      <w:szCs w:val="22"/>
      <w:bdr w:val="single" w:sz="36" w:space="0" w:color="FF0000"/>
      <w:shd w:val="solid" w:color="FF0000" w:fill="auto"/>
    </w:rPr>
  </w:style>
  <w:style w:type="paragraph" w:styleId="BodyText3">
    <w:name w:val="Body Text 3"/>
    <w:basedOn w:val="Normal"/>
    <w:link w:val="BodyText3Char"/>
    <w:uiPriority w:val="99"/>
    <w:semiHidden/>
    <w:unhideWhenUsed/>
    <w:rsid w:val="00843A0B"/>
    <w:pPr>
      <w:spacing w:after="120"/>
    </w:pPr>
    <w:rPr>
      <w:sz w:val="16"/>
      <w:szCs w:val="16"/>
    </w:rPr>
  </w:style>
  <w:style w:type="paragraph" w:styleId="BodyTextFirstIndent">
    <w:name w:val="Body Text First Indent"/>
    <w:basedOn w:val="BodyText"/>
    <w:link w:val="BodyTextFirstIndentChar"/>
    <w:uiPriority w:val="99"/>
    <w:semiHidden/>
    <w:unhideWhenUsed/>
    <w:rsid w:val="00843A0B"/>
    <w:pPr>
      <w:spacing w:line="240" w:lineRule="auto"/>
      <w:ind w:firstLine="360"/>
    </w:pPr>
    <w:rPr>
      <w:rFonts w:eastAsiaTheme="minorHAnsi" w:cstheme="minorBidi"/>
      <w:sz w:val="22"/>
      <w:lang w:eastAsia="en-US"/>
    </w:rPr>
  </w:style>
  <w:style w:type="paragraph" w:styleId="BodyTextIndent">
    <w:name w:val="Body Text Indent"/>
    <w:basedOn w:val="Normal"/>
    <w:link w:val="BodyTextIndentChar"/>
    <w:uiPriority w:val="99"/>
    <w:semiHidden/>
    <w:unhideWhenUsed/>
    <w:rsid w:val="00843A0B"/>
    <w:pPr>
      <w:spacing w:after="120"/>
      <w:ind w:left="360"/>
    </w:pPr>
  </w:style>
  <w:style w:type="paragraph" w:styleId="BodyTextFirstIndent2">
    <w:name w:val="Body Text First Indent 2"/>
    <w:basedOn w:val="BodyTextIndent"/>
    <w:link w:val="BodyTextFirstIndent2Char"/>
    <w:uiPriority w:val="99"/>
    <w:semiHidden/>
    <w:unhideWhenUsed/>
    <w:rsid w:val="00843A0B"/>
    <w:pPr>
      <w:spacing w:after="0"/>
      <w:ind w:firstLine="360"/>
    </w:pPr>
  </w:style>
  <w:style w:type="paragraph" w:styleId="BodyTextIndent2">
    <w:name w:val="Body Text Indent 2"/>
    <w:basedOn w:val="Normal"/>
    <w:link w:val="BodyTextIndent2Char"/>
    <w:uiPriority w:val="99"/>
    <w:semiHidden/>
    <w:unhideWhenUsed/>
    <w:rsid w:val="00843A0B"/>
    <w:pPr>
      <w:spacing w:after="120" w:line="480" w:lineRule="auto"/>
      <w:ind w:left="360"/>
    </w:pPr>
  </w:style>
  <w:style w:type="paragraph" w:customStyle="1" w:styleId="Linebottom">
    <w:name w:val="Line bottom"/>
    <w:next w:val="BodyText"/>
    <w:rsid w:val="00843A0B"/>
    <w:pPr>
      <w:pBdr>
        <w:top w:val="single" w:sz="8" w:space="1" w:color="808080"/>
      </w:pBdr>
      <w:spacing w:before="120" w:after="240"/>
    </w:pPr>
    <w:rPr>
      <w:rFonts w:ascii="Arial" w:hAnsi="Arial"/>
      <w:sz w:val="24"/>
      <w:lang w:eastAsia="en-US"/>
    </w:rPr>
  </w:style>
  <w:style w:type="paragraph" w:styleId="BodyTextIndent3">
    <w:name w:val="Body Text Indent 3"/>
    <w:basedOn w:val="Normal"/>
    <w:link w:val="BodyTextIndent3Char"/>
    <w:uiPriority w:val="99"/>
    <w:semiHidden/>
    <w:unhideWhenUsed/>
    <w:rsid w:val="00843A0B"/>
    <w:pPr>
      <w:spacing w:after="120"/>
      <w:ind w:left="360"/>
    </w:pPr>
    <w:rPr>
      <w:sz w:val="16"/>
      <w:szCs w:val="16"/>
    </w:rPr>
  </w:style>
  <w:style w:type="paragraph" w:styleId="List">
    <w:name w:val="List"/>
    <w:basedOn w:val="Normal"/>
    <w:uiPriority w:val="99"/>
    <w:semiHidden/>
    <w:unhideWhenUsed/>
    <w:rsid w:val="00843A0B"/>
    <w:pPr>
      <w:ind w:left="360" w:hanging="360"/>
      <w:contextualSpacing/>
    </w:pPr>
  </w:style>
  <w:style w:type="paragraph" w:styleId="List2">
    <w:name w:val="List 2"/>
    <w:basedOn w:val="Normal"/>
    <w:uiPriority w:val="99"/>
    <w:semiHidden/>
    <w:unhideWhenUsed/>
    <w:rsid w:val="00843A0B"/>
    <w:pPr>
      <w:ind w:left="720" w:hanging="360"/>
      <w:contextualSpacing/>
    </w:pPr>
  </w:style>
  <w:style w:type="paragraph" w:styleId="List3">
    <w:name w:val="List 3"/>
    <w:basedOn w:val="Normal"/>
    <w:uiPriority w:val="99"/>
    <w:semiHidden/>
    <w:unhideWhenUsed/>
    <w:rsid w:val="00843A0B"/>
    <w:pPr>
      <w:ind w:left="1080" w:hanging="360"/>
      <w:contextualSpacing/>
    </w:pPr>
  </w:style>
  <w:style w:type="paragraph" w:styleId="List4">
    <w:name w:val="List 4"/>
    <w:basedOn w:val="Normal"/>
    <w:uiPriority w:val="99"/>
    <w:semiHidden/>
    <w:unhideWhenUsed/>
    <w:rsid w:val="00843A0B"/>
    <w:pPr>
      <w:ind w:left="1440" w:hanging="360"/>
      <w:contextualSpacing/>
    </w:pPr>
  </w:style>
  <w:style w:type="paragraph" w:styleId="List5">
    <w:name w:val="List 5"/>
    <w:basedOn w:val="Normal"/>
    <w:uiPriority w:val="99"/>
    <w:semiHidden/>
    <w:unhideWhenUsed/>
    <w:rsid w:val="00843A0B"/>
    <w:pPr>
      <w:ind w:left="1800" w:hanging="360"/>
      <w:contextualSpacing/>
    </w:pPr>
  </w:style>
  <w:style w:type="paragraph" w:styleId="ListBullet">
    <w:name w:val="List Bullet"/>
    <w:basedOn w:val="Normal"/>
    <w:uiPriority w:val="99"/>
    <w:semiHidden/>
    <w:unhideWhenUsed/>
    <w:rsid w:val="00843A0B"/>
    <w:pPr>
      <w:numPr>
        <w:numId w:val="9"/>
      </w:numPr>
      <w:contextualSpacing/>
    </w:pPr>
  </w:style>
  <w:style w:type="paragraph" w:styleId="ListBullet2">
    <w:name w:val="List Bullet 2"/>
    <w:basedOn w:val="Normal"/>
    <w:uiPriority w:val="99"/>
    <w:semiHidden/>
    <w:unhideWhenUsed/>
    <w:rsid w:val="00843A0B"/>
    <w:pPr>
      <w:numPr>
        <w:numId w:val="10"/>
      </w:numPr>
      <w:contextualSpacing/>
    </w:pPr>
  </w:style>
  <w:style w:type="paragraph" w:styleId="ListBullet3">
    <w:name w:val="List Bullet 3"/>
    <w:basedOn w:val="Normal"/>
    <w:uiPriority w:val="99"/>
    <w:semiHidden/>
    <w:unhideWhenUsed/>
    <w:rsid w:val="00843A0B"/>
    <w:pPr>
      <w:numPr>
        <w:numId w:val="11"/>
      </w:numPr>
      <w:contextualSpacing/>
    </w:pPr>
  </w:style>
  <w:style w:type="paragraph" w:styleId="ListBullet4">
    <w:name w:val="List Bullet 4"/>
    <w:basedOn w:val="Normal"/>
    <w:uiPriority w:val="99"/>
    <w:semiHidden/>
    <w:unhideWhenUsed/>
    <w:rsid w:val="00843A0B"/>
    <w:pPr>
      <w:numPr>
        <w:numId w:val="12"/>
      </w:numPr>
      <w:contextualSpacing/>
    </w:pPr>
  </w:style>
  <w:style w:type="paragraph" w:styleId="ListBullet5">
    <w:name w:val="List Bullet 5"/>
    <w:basedOn w:val="Normal"/>
    <w:uiPriority w:val="99"/>
    <w:semiHidden/>
    <w:unhideWhenUsed/>
    <w:rsid w:val="00843A0B"/>
    <w:pPr>
      <w:numPr>
        <w:numId w:val="13"/>
      </w:numPr>
      <w:contextualSpacing/>
    </w:pPr>
  </w:style>
  <w:style w:type="paragraph" w:styleId="ListContinue">
    <w:name w:val="List Continue"/>
    <w:basedOn w:val="Normal"/>
    <w:uiPriority w:val="99"/>
    <w:semiHidden/>
    <w:unhideWhenUsed/>
    <w:rsid w:val="00843A0B"/>
    <w:pPr>
      <w:spacing w:after="120"/>
      <w:ind w:left="360"/>
      <w:contextualSpacing/>
    </w:pPr>
  </w:style>
  <w:style w:type="paragraph" w:styleId="ListContinue2">
    <w:name w:val="List Continue 2"/>
    <w:basedOn w:val="Normal"/>
    <w:uiPriority w:val="99"/>
    <w:semiHidden/>
    <w:unhideWhenUsed/>
    <w:rsid w:val="00843A0B"/>
    <w:pPr>
      <w:spacing w:after="120"/>
      <w:ind w:left="720"/>
      <w:contextualSpacing/>
    </w:pPr>
  </w:style>
  <w:style w:type="paragraph" w:styleId="ListContinue3">
    <w:name w:val="List Continue 3"/>
    <w:basedOn w:val="Normal"/>
    <w:uiPriority w:val="99"/>
    <w:semiHidden/>
    <w:unhideWhenUsed/>
    <w:rsid w:val="00843A0B"/>
    <w:pPr>
      <w:spacing w:after="120"/>
      <w:ind w:left="1080"/>
      <w:contextualSpacing/>
    </w:pPr>
  </w:style>
  <w:style w:type="paragraph" w:styleId="ListContinue4">
    <w:name w:val="List Continue 4"/>
    <w:basedOn w:val="Normal"/>
    <w:uiPriority w:val="99"/>
    <w:semiHidden/>
    <w:unhideWhenUsed/>
    <w:rsid w:val="00843A0B"/>
    <w:pPr>
      <w:spacing w:after="120"/>
      <w:ind w:left="1440"/>
      <w:contextualSpacing/>
    </w:pPr>
  </w:style>
  <w:style w:type="paragraph" w:styleId="ListContinue5">
    <w:name w:val="List Continue 5"/>
    <w:basedOn w:val="Normal"/>
    <w:uiPriority w:val="99"/>
    <w:semiHidden/>
    <w:unhideWhenUsed/>
    <w:rsid w:val="00843A0B"/>
    <w:pPr>
      <w:spacing w:after="120"/>
      <w:ind w:left="1800"/>
      <w:contextualSpacing/>
    </w:pPr>
  </w:style>
  <w:style w:type="paragraph" w:styleId="ListNumber">
    <w:name w:val="List Number"/>
    <w:basedOn w:val="Normal"/>
    <w:uiPriority w:val="99"/>
    <w:semiHidden/>
    <w:unhideWhenUsed/>
    <w:rsid w:val="00843A0B"/>
    <w:pPr>
      <w:numPr>
        <w:numId w:val="14"/>
      </w:numPr>
      <w:contextualSpacing/>
    </w:pPr>
  </w:style>
  <w:style w:type="paragraph" w:styleId="ListNumber2">
    <w:name w:val="List Number 2"/>
    <w:basedOn w:val="Normal"/>
    <w:uiPriority w:val="99"/>
    <w:semiHidden/>
    <w:unhideWhenUsed/>
    <w:rsid w:val="00843A0B"/>
    <w:pPr>
      <w:numPr>
        <w:numId w:val="15"/>
      </w:numPr>
      <w:contextualSpacing/>
    </w:pPr>
  </w:style>
  <w:style w:type="paragraph" w:styleId="ListNumber3">
    <w:name w:val="List Number 3"/>
    <w:basedOn w:val="Normal"/>
    <w:uiPriority w:val="99"/>
    <w:semiHidden/>
    <w:unhideWhenUsed/>
    <w:rsid w:val="00843A0B"/>
    <w:pPr>
      <w:numPr>
        <w:numId w:val="16"/>
      </w:numPr>
      <w:contextualSpacing/>
    </w:pPr>
  </w:style>
  <w:style w:type="paragraph" w:styleId="ListNumber4">
    <w:name w:val="List Number 4"/>
    <w:basedOn w:val="Normal"/>
    <w:uiPriority w:val="99"/>
    <w:semiHidden/>
    <w:unhideWhenUsed/>
    <w:rsid w:val="00843A0B"/>
    <w:pPr>
      <w:numPr>
        <w:numId w:val="17"/>
      </w:numPr>
      <w:contextualSpacing/>
    </w:pPr>
  </w:style>
  <w:style w:type="paragraph" w:styleId="ListNumber5">
    <w:name w:val="List Number 5"/>
    <w:basedOn w:val="Normal"/>
    <w:uiPriority w:val="99"/>
    <w:semiHidden/>
    <w:unhideWhenUsed/>
    <w:rsid w:val="00843A0B"/>
    <w:pPr>
      <w:numPr>
        <w:numId w:val="18"/>
      </w:numPr>
      <w:contextualSpacing/>
    </w:pPr>
  </w:style>
  <w:style w:type="paragraph" w:customStyle="1" w:styleId="Tabs">
    <w:name w:val="Tabs"/>
    <w:rsid w:val="004D6D59"/>
    <w:rPr>
      <w:rFonts w:ascii="Square721 BT" w:hAnsi="Square721 BT"/>
      <w:color w:val="FFFFFF"/>
      <w:sz w:val="16"/>
      <w:szCs w:val="16"/>
      <w:lang w:eastAsia="en-US"/>
    </w:rPr>
  </w:style>
  <w:style w:type="paragraph" w:styleId="BalloonText">
    <w:name w:val="Balloon Text"/>
    <w:basedOn w:val="Normal"/>
    <w:link w:val="BalloonTextChar"/>
    <w:uiPriority w:val="99"/>
    <w:semiHidden/>
    <w:unhideWhenUsed/>
    <w:rsid w:val="00843A0B"/>
    <w:rPr>
      <w:rFonts w:ascii="Segoe UI" w:hAnsi="Segoe UI" w:cs="Segoe UI"/>
      <w:sz w:val="18"/>
      <w:szCs w:val="18"/>
    </w:rPr>
  </w:style>
  <w:style w:type="paragraph" w:styleId="Closing">
    <w:name w:val="Closing"/>
    <w:basedOn w:val="Normal"/>
    <w:link w:val="ClosingChar"/>
    <w:uiPriority w:val="99"/>
    <w:semiHidden/>
    <w:unhideWhenUsed/>
    <w:rsid w:val="00843A0B"/>
    <w:pPr>
      <w:ind w:left="4320"/>
    </w:pPr>
  </w:style>
  <w:style w:type="character" w:customStyle="1" w:styleId="Note">
    <w:name w:val="Note"/>
    <w:rsid w:val="00843A0B"/>
    <w:rPr>
      <w:b/>
      <w:color w:val="4D4D4D"/>
    </w:rPr>
  </w:style>
  <w:style w:type="character" w:styleId="PageNumber">
    <w:name w:val="page number"/>
    <w:rsid w:val="004D6D59"/>
    <w:rPr>
      <w:rFonts w:ascii="AvenirNext LT Pro Regular" w:hAnsi="AvenirNext LT Pro Regular"/>
      <w:color w:val="auto"/>
      <w:szCs w:val="19"/>
    </w:rPr>
  </w:style>
  <w:style w:type="paragraph" w:styleId="Date">
    <w:name w:val="Date"/>
    <w:basedOn w:val="Normal"/>
    <w:next w:val="Normal"/>
    <w:link w:val="DateChar"/>
    <w:uiPriority w:val="99"/>
    <w:semiHidden/>
    <w:unhideWhenUsed/>
    <w:rsid w:val="00843A0B"/>
  </w:style>
  <w:style w:type="paragraph" w:styleId="E-mailSignature">
    <w:name w:val="E-mail Signature"/>
    <w:basedOn w:val="Normal"/>
    <w:link w:val="E-mailSignatureChar"/>
    <w:uiPriority w:val="99"/>
    <w:semiHidden/>
    <w:unhideWhenUsed/>
    <w:rsid w:val="00843A0B"/>
  </w:style>
  <w:style w:type="paragraph" w:customStyle="1" w:styleId="ShadedHead1">
    <w:name w:val="Shaded Head 1"/>
    <w:basedOn w:val="BodyText1"/>
    <w:next w:val="11"/>
    <w:rsid w:val="004D6D59"/>
    <w:pPr>
      <w:pageBreakBefore/>
      <w:shd w:val="clear" w:color="FF0000" w:fill="FFFFFF"/>
      <w:spacing w:after="360"/>
      <w:ind w:left="-425" w:right="-425" w:hanging="1"/>
    </w:pPr>
    <w:rPr>
      <w:rFonts w:ascii="AvenirNext LT Pro Demi" w:hAnsi="AvenirNext LT Pro Demi"/>
      <w:b/>
      <w:bCs/>
      <w:color w:val="auto"/>
      <w:sz w:val="40"/>
      <w:szCs w:val="40"/>
    </w:rPr>
  </w:style>
  <w:style w:type="paragraph" w:customStyle="1" w:styleId="Step">
    <w:name w:val="Step"/>
    <w:basedOn w:val="BodyText1"/>
    <w:rsid w:val="004D6D59"/>
    <w:pPr>
      <w:spacing w:after="0" w:line="240" w:lineRule="auto"/>
    </w:pPr>
    <w:rPr>
      <w:b/>
      <w:color w:val="808080"/>
      <w:sz w:val="24"/>
    </w:rPr>
  </w:style>
  <w:style w:type="paragraph" w:customStyle="1" w:styleId="TableTitle">
    <w:name w:val="Table Title"/>
    <w:basedOn w:val="Normal"/>
    <w:next w:val="TableText"/>
    <w:rsid w:val="00843A0B"/>
    <w:pPr>
      <w:tabs>
        <w:tab w:val="left" w:pos="284"/>
      </w:tabs>
      <w:spacing w:before="80" w:after="80" w:line="252" w:lineRule="auto"/>
    </w:pPr>
    <w:rPr>
      <w:rFonts w:eastAsia="Times New Roman" w:cs="Times New Roman"/>
      <w:b/>
      <w:bCs/>
      <w:color w:val="FFFFFF"/>
      <w:sz w:val="24"/>
      <w:szCs w:val="20"/>
    </w:rPr>
  </w:style>
  <w:style w:type="paragraph" w:customStyle="1" w:styleId="TableText">
    <w:name w:val="Table Text"/>
    <w:basedOn w:val="TableTitle"/>
    <w:rsid w:val="00843A0B"/>
    <w:pPr>
      <w:spacing w:after="40"/>
    </w:pPr>
    <w:rPr>
      <w:b w:val="0"/>
      <w:bCs w:val="0"/>
      <w:color w:val="auto"/>
    </w:rPr>
  </w:style>
  <w:style w:type="character" w:styleId="Emphasis">
    <w:name w:val="Emphasis"/>
    <w:qFormat/>
    <w:rsid w:val="004D6D59"/>
    <w:rPr>
      <w:i/>
      <w:iCs/>
    </w:rPr>
  </w:style>
  <w:style w:type="paragraph" w:styleId="EnvelopeAddress">
    <w:name w:val="envelope address"/>
    <w:basedOn w:val="Normal"/>
    <w:uiPriority w:val="99"/>
    <w:semiHidden/>
    <w:unhideWhenUsed/>
    <w:rsid w:val="00843A0B"/>
    <w:pPr>
      <w:framePr w:w="7920" w:h="1980" w:hRule="exact" w:hSpace="180" w:wrap="auto" w:hAnchor="page" w:xAlign="center" w:yAlign="bottom"/>
      <w:ind w:left="2880"/>
    </w:pPr>
    <w:rPr>
      <w:rFonts w:asciiTheme="majorHAnsi" w:eastAsiaTheme="majorEastAsia" w:hAnsiTheme="majorHAnsi" w:cstheme="majorBidi"/>
      <w:sz w:val="24"/>
      <w:szCs w:val="24"/>
    </w:rPr>
  </w:style>
  <w:style w:type="paragraph" w:styleId="EnvelopeReturn">
    <w:name w:val="envelope return"/>
    <w:basedOn w:val="Normal"/>
    <w:uiPriority w:val="99"/>
    <w:semiHidden/>
    <w:unhideWhenUsed/>
    <w:rsid w:val="00843A0B"/>
    <w:rPr>
      <w:rFonts w:asciiTheme="majorHAnsi" w:eastAsiaTheme="majorEastAsia" w:hAnsiTheme="majorHAnsi" w:cstheme="majorBidi"/>
      <w:sz w:val="20"/>
      <w:szCs w:val="20"/>
    </w:rPr>
  </w:style>
  <w:style w:type="paragraph" w:styleId="Title">
    <w:name w:val="Title"/>
    <w:basedOn w:val="Normal"/>
    <w:next w:val="Normal"/>
    <w:link w:val="TitleChar"/>
    <w:uiPriority w:val="10"/>
    <w:qFormat/>
    <w:rsid w:val="00843A0B"/>
    <w:pPr>
      <w:contextualSpacing/>
    </w:pPr>
    <w:rPr>
      <w:rFonts w:asciiTheme="majorHAnsi" w:eastAsiaTheme="majorEastAsia" w:hAnsiTheme="majorHAnsi" w:cstheme="majorBidi"/>
      <w:spacing w:val="-10"/>
      <w:kern w:val="28"/>
      <w:sz w:val="56"/>
      <w:szCs w:val="56"/>
    </w:rPr>
  </w:style>
  <w:style w:type="paragraph" w:styleId="TOAHeading">
    <w:name w:val="toa heading"/>
    <w:basedOn w:val="Normal"/>
    <w:next w:val="Normal"/>
    <w:uiPriority w:val="99"/>
    <w:semiHidden/>
    <w:unhideWhenUsed/>
    <w:rsid w:val="00843A0B"/>
    <w:pPr>
      <w:spacing w:before="120"/>
    </w:pPr>
    <w:rPr>
      <w:rFonts w:asciiTheme="majorHAnsi" w:eastAsiaTheme="majorEastAsia" w:hAnsiTheme="majorHAnsi" w:cstheme="majorBidi"/>
      <w:b/>
      <w:bCs/>
      <w:sz w:val="24"/>
      <w:szCs w:val="24"/>
    </w:rPr>
  </w:style>
  <w:style w:type="character" w:styleId="HTMLAcronym">
    <w:name w:val="HTML Acronym"/>
    <w:basedOn w:val="DefaultParagraphFont"/>
    <w:semiHidden/>
    <w:rsid w:val="004D6D59"/>
  </w:style>
  <w:style w:type="paragraph" w:styleId="HTMLAddress">
    <w:name w:val="HTML Address"/>
    <w:basedOn w:val="Normal"/>
    <w:link w:val="HTMLAddressChar"/>
    <w:uiPriority w:val="99"/>
    <w:semiHidden/>
    <w:unhideWhenUsed/>
    <w:rsid w:val="00843A0B"/>
    <w:rPr>
      <w:i/>
      <w:iCs/>
    </w:rPr>
  </w:style>
  <w:style w:type="paragraph" w:customStyle="1" w:styleId="Qhead">
    <w:name w:val="Q head"/>
    <w:basedOn w:val="11"/>
    <w:next w:val="BodyText1"/>
    <w:rsid w:val="004D6D59"/>
  </w:style>
  <w:style w:type="paragraph" w:customStyle="1" w:styleId="Ahead">
    <w:name w:val="A head"/>
    <w:basedOn w:val="Qhead"/>
    <w:next w:val="BodyText1"/>
    <w:rsid w:val="004D6D59"/>
  </w:style>
  <w:style w:type="paragraph" w:customStyle="1" w:styleId="Examinershead">
    <w:name w:val="Examiners head"/>
    <w:basedOn w:val="BodyText10"/>
    <w:next w:val="BodyText10"/>
    <w:rsid w:val="00843A0B"/>
    <w:pPr>
      <w:spacing w:before="240"/>
    </w:pPr>
    <w:rPr>
      <w:b/>
      <w:color w:val="4D4D4D"/>
    </w:rPr>
  </w:style>
  <w:style w:type="paragraph" w:customStyle="1" w:styleId="Examinerstext">
    <w:name w:val="Examiners text"/>
    <w:basedOn w:val="BodyText10"/>
    <w:rsid w:val="00843A0B"/>
    <w:rPr>
      <w:color w:val="auto"/>
    </w:rPr>
  </w:style>
  <w:style w:type="paragraph" w:customStyle="1" w:styleId="Marks">
    <w:name w:val="Marks"/>
    <w:basedOn w:val="BodyText1"/>
    <w:rsid w:val="004D6D59"/>
    <w:pPr>
      <w:spacing w:after="0" w:line="240" w:lineRule="auto"/>
    </w:pPr>
    <w:rPr>
      <w:sz w:val="16"/>
    </w:rPr>
  </w:style>
  <w:style w:type="paragraph" w:customStyle="1" w:styleId="Requirement">
    <w:name w:val="Requirement"/>
    <w:basedOn w:val="Normal"/>
    <w:next w:val="Normal"/>
    <w:rsid w:val="00843A0B"/>
    <w:pPr>
      <w:spacing w:before="240" w:after="120" w:line="252" w:lineRule="auto"/>
      <w:ind w:left="426" w:hanging="1"/>
    </w:pPr>
    <w:rPr>
      <w:rFonts w:eastAsia="Arial" w:cs="Times New Roman"/>
      <w:b/>
      <w:color w:val="4D4D4D"/>
      <w:sz w:val="24"/>
      <w:szCs w:val="20"/>
      <w:lang w:val="en-US"/>
    </w:rPr>
  </w:style>
  <w:style w:type="paragraph" w:customStyle="1" w:styleId="Rightframe">
    <w:name w:val="Right frame"/>
    <w:basedOn w:val="BodyText1"/>
    <w:rsid w:val="004D6D59"/>
    <w:pPr>
      <w:spacing w:after="0" w:line="240" w:lineRule="auto"/>
    </w:pPr>
    <w:rPr>
      <w:sz w:val="16"/>
    </w:rPr>
  </w:style>
  <w:style w:type="paragraph" w:styleId="Salutation">
    <w:name w:val="Salutation"/>
    <w:basedOn w:val="Normal"/>
    <w:next w:val="Normal"/>
    <w:link w:val="SalutationChar"/>
    <w:uiPriority w:val="99"/>
    <w:unhideWhenUsed/>
    <w:rsid w:val="00843A0B"/>
  </w:style>
  <w:style w:type="paragraph" w:customStyle="1" w:styleId="Tutorialtext">
    <w:name w:val="Tutorial text"/>
    <w:rsid w:val="004D6D59"/>
    <w:pPr>
      <w:pBdr>
        <w:top w:val="single" w:sz="2" w:space="6" w:color="FFFFFF"/>
        <w:left w:val="single" w:sz="2" w:space="4" w:color="FFFFFF"/>
        <w:bottom w:val="single" w:sz="2" w:space="6" w:color="FFFFFF"/>
        <w:right w:val="single" w:sz="2" w:space="4" w:color="FFFFFF"/>
      </w:pBdr>
      <w:shd w:val="clear" w:color="auto" w:fill="D9D9D9"/>
      <w:spacing w:after="120" w:line="252" w:lineRule="auto"/>
    </w:pPr>
    <w:rPr>
      <w:rFonts w:ascii="AvenirNext LT Pro Regular" w:hAnsi="AvenirNext LT Pro Regular"/>
      <w:lang w:eastAsia="en-US"/>
    </w:rPr>
  </w:style>
  <w:style w:type="paragraph" w:customStyle="1" w:styleId="Tutorialhang">
    <w:name w:val="Tutorial hang"/>
    <w:basedOn w:val="Tutorialtext"/>
    <w:rsid w:val="004D6D59"/>
    <w:pPr>
      <w:ind w:left="425" w:hanging="425"/>
    </w:pPr>
  </w:style>
  <w:style w:type="paragraph" w:customStyle="1" w:styleId="TutorialHead">
    <w:name w:val="Tutorial Head"/>
    <w:rsid w:val="004D6D59"/>
    <w:pPr>
      <w:keepNext/>
      <w:pBdr>
        <w:top w:val="single" w:sz="2" w:space="6" w:color="FFFFFF"/>
        <w:left w:val="single" w:sz="2" w:space="4" w:color="FFFFFF"/>
        <w:bottom w:val="single" w:sz="2" w:space="6" w:color="FFFFFF"/>
        <w:right w:val="single" w:sz="2" w:space="4" w:color="FFFFFF"/>
      </w:pBdr>
      <w:shd w:val="clear" w:color="auto" w:fill="D9D9D9"/>
      <w:spacing w:after="120" w:line="252" w:lineRule="auto"/>
    </w:pPr>
    <w:rPr>
      <w:rFonts w:ascii="AvenirNext LT Pro Regular" w:hAnsi="AvenirNext LT Pro Regular"/>
      <w:b/>
      <w:sz w:val="24"/>
      <w:szCs w:val="24"/>
      <w:lang w:eastAsia="en-US"/>
    </w:rPr>
  </w:style>
  <w:style w:type="character" w:styleId="HTMLCite">
    <w:name w:val="HTML Cite"/>
    <w:semiHidden/>
    <w:rsid w:val="004D6D59"/>
    <w:rPr>
      <w:i/>
      <w:iCs/>
    </w:rPr>
  </w:style>
  <w:style w:type="character" w:styleId="HTMLCode">
    <w:name w:val="HTML Code"/>
    <w:semiHidden/>
    <w:rsid w:val="004D6D59"/>
    <w:rPr>
      <w:rFonts w:ascii="Courier New" w:hAnsi="Courier New" w:cs="Courier New"/>
      <w:sz w:val="20"/>
      <w:szCs w:val="20"/>
    </w:rPr>
  </w:style>
  <w:style w:type="character" w:styleId="HTMLDefinition">
    <w:name w:val="HTML Definition"/>
    <w:semiHidden/>
    <w:rsid w:val="004D6D59"/>
    <w:rPr>
      <w:i/>
      <w:iCs/>
    </w:rPr>
  </w:style>
  <w:style w:type="character" w:styleId="HTMLKeyboard">
    <w:name w:val="HTML Keyboard"/>
    <w:semiHidden/>
    <w:rsid w:val="004D6D59"/>
    <w:rPr>
      <w:rFonts w:ascii="Courier New" w:hAnsi="Courier New" w:cs="Courier New"/>
      <w:sz w:val="20"/>
      <w:szCs w:val="20"/>
    </w:rPr>
  </w:style>
  <w:style w:type="paragraph" w:styleId="HTMLPreformatted">
    <w:name w:val="HTML Preformatted"/>
    <w:basedOn w:val="Normal"/>
    <w:link w:val="HTMLPreformattedChar"/>
    <w:uiPriority w:val="99"/>
    <w:semiHidden/>
    <w:unhideWhenUsed/>
    <w:rsid w:val="00843A0B"/>
    <w:rPr>
      <w:rFonts w:ascii="Consolas" w:hAnsi="Consolas"/>
      <w:sz w:val="20"/>
      <w:szCs w:val="20"/>
    </w:rPr>
  </w:style>
  <w:style w:type="character" w:styleId="HTMLSample">
    <w:name w:val="HTML Sample"/>
    <w:semiHidden/>
    <w:rsid w:val="004D6D59"/>
    <w:rPr>
      <w:rFonts w:ascii="Courier New" w:hAnsi="Courier New" w:cs="Courier New"/>
    </w:rPr>
  </w:style>
  <w:style w:type="character" w:styleId="HTMLTypewriter">
    <w:name w:val="HTML Typewriter"/>
    <w:semiHidden/>
    <w:rsid w:val="004D6D59"/>
    <w:rPr>
      <w:rFonts w:ascii="Courier New" w:hAnsi="Courier New" w:cs="Courier New"/>
      <w:sz w:val="20"/>
      <w:szCs w:val="20"/>
    </w:rPr>
  </w:style>
  <w:style w:type="character" w:styleId="HTMLVariable">
    <w:name w:val="HTML Variable"/>
    <w:semiHidden/>
    <w:rsid w:val="004D6D59"/>
    <w:rPr>
      <w:i/>
      <w:iCs/>
    </w:rPr>
  </w:style>
  <w:style w:type="character" w:styleId="Hyperlink">
    <w:name w:val="Hyperlink"/>
    <w:rsid w:val="004D6D59"/>
    <w:rPr>
      <w:color w:val="0000FF"/>
      <w:u w:val="single"/>
    </w:rPr>
  </w:style>
  <w:style w:type="paragraph" w:styleId="NormalWeb">
    <w:name w:val="Normal (Web)"/>
    <w:basedOn w:val="Normal"/>
    <w:unhideWhenUsed/>
    <w:rsid w:val="00843A0B"/>
    <w:pPr>
      <w:spacing w:before="100" w:beforeAutospacing="1" w:after="100" w:afterAutospacing="1"/>
    </w:pPr>
    <w:rPr>
      <w:rFonts w:ascii="Times New Roman" w:eastAsia="Times New Roman" w:hAnsi="Times New Roman" w:cs="Times New Roman"/>
      <w:sz w:val="24"/>
      <w:szCs w:val="24"/>
      <w:lang w:eastAsia="en-GB"/>
    </w:rPr>
  </w:style>
  <w:style w:type="paragraph" w:styleId="NormalIndent">
    <w:name w:val="Normal Indent"/>
    <w:basedOn w:val="Normal"/>
    <w:uiPriority w:val="99"/>
    <w:semiHidden/>
    <w:unhideWhenUsed/>
    <w:rsid w:val="00843A0B"/>
    <w:pPr>
      <w:ind w:left="720"/>
    </w:pPr>
  </w:style>
  <w:style w:type="paragraph" w:styleId="PlainText">
    <w:name w:val="Plain Text"/>
    <w:basedOn w:val="Normal"/>
    <w:link w:val="PlainTextChar"/>
    <w:uiPriority w:val="99"/>
    <w:semiHidden/>
    <w:unhideWhenUsed/>
    <w:rsid w:val="00843A0B"/>
    <w:rPr>
      <w:rFonts w:ascii="Consolas" w:hAnsi="Consolas"/>
      <w:sz w:val="21"/>
      <w:szCs w:val="21"/>
    </w:rPr>
  </w:style>
  <w:style w:type="paragraph" w:styleId="Signature">
    <w:name w:val="Signature"/>
    <w:basedOn w:val="Normal"/>
    <w:link w:val="SignatureChar"/>
    <w:uiPriority w:val="99"/>
    <w:semiHidden/>
    <w:unhideWhenUsed/>
    <w:rsid w:val="00843A0B"/>
    <w:pPr>
      <w:ind w:left="4320"/>
    </w:pPr>
  </w:style>
  <w:style w:type="character" w:styleId="Strong">
    <w:name w:val="Strong"/>
    <w:basedOn w:val="DefaultParagraphFont"/>
    <w:uiPriority w:val="22"/>
    <w:qFormat/>
    <w:rsid w:val="00843A0B"/>
    <w:rPr>
      <w:b/>
      <w:bCs/>
    </w:rPr>
  </w:style>
  <w:style w:type="paragraph" w:styleId="Subtitle">
    <w:name w:val="Subtitle"/>
    <w:basedOn w:val="Normal"/>
    <w:next w:val="Normal"/>
    <w:link w:val="SubtitleChar"/>
    <w:uiPriority w:val="11"/>
    <w:qFormat/>
    <w:rsid w:val="00843A0B"/>
    <w:pPr>
      <w:numPr>
        <w:ilvl w:val="1"/>
      </w:numPr>
      <w:spacing w:after="160"/>
    </w:pPr>
    <w:rPr>
      <w:rFonts w:asciiTheme="minorHAnsi" w:eastAsiaTheme="minorEastAsia" w:hAnsiTheme="minorHAnsi"/>
      <w:color w:val="5A5A5A" w:themeColor="text1" w:themeTint="A5"/>
      <w:spacing w:val="15"/>
    </w:rPr>
  </w:style>
  <w:style w:type="table" w:styleId="Table3Deffects1">
    <w:name w:val="Table 3D effects 1"/>
    <w:basedOn w:val="TableNormal"/>
    <w:semiHidden/>
    <w:rsid w:val="004D6D59"/>
    <w:pPr>
      <w:spacing w:line="252" w:lineRule="auto"/>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semiHidden/>
    <w:rsid w:val="004D6D59"/>
    <w:pPr>
      <w:spacing w:line="252" w:lineRule="auto"/>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semiHidden/>
    <w:rsid w:val="004D6D59"/>
    <w:pPr>
      <w:spacing w:line="252" w:lineRule="auto"/>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semiHidden/>
    <w:rsid w:val="004D6D59"/>
    <w:pPr>
      <w:spacing w:line="252" w:lineRule="auto"/>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semiHidden/>
    <w:rsid w:val="004D6D59"/>
    <w:pPr>
      <w:spacing w:line="252" w:lineRule="auto"/>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semiHidden/>
    <w:rsid w:val="004D6D59"/>
    <w:pPr>
      <w:spacing w:line="252" w:lineRule="auto"/>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semiHidden/>
    <w:rsid w:val="004D6D59"/>
    <w:pPr>
      <w:spacing w:line="252" w:lineRule="auto"/>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semiHidden/>
    <w:rsid w:val="004D6D59"/>
    <w:pPr>
      <w:spacing w:line="252" w:lineRule="auto"/>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semiHidden/>
    <w:rsid w:val="004D6D59"/>
    <w:pPr>
      <w:spacing w:line="252" w:lineRule="auto"/>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semiHidden/>
    <w:rsid w:val="004D6D59"/>
    <w:pPr>
      <w:spacing w:line="252" w:lineRule="auto"/>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semiHidden/>
    <w:rsid w:val="004D6D59"/>
    <w:pPr>
      <w:spacing w:line="252" w:lineRule="auto"/>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semiHidden/>
    <w:rsid w:val="004D6D59"/>
    <w:pPr>
      <w:spacing w:line="252" w:lineRule="auto"/>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semiHidden/>
    <w:rsid w:val="004D6D59"/>
    <w:pPr>
      <w:spacing w:line="252" w:lineRule="auto"/>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semiHidden/>
    <w:rsid w:val="004D6D59"/>
    <w:pPr>
      <w:spacing w:line="252" w:lineRule="auto"/>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semiHidden/>
    <w:rsid w:val="004D6D59"/>
    <w:pPr>
      <w:spacing w:line="252" w:lineRule="auto"/>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semiHidden/>
    <w:rsid w:val="004D6D59"/>
    <w:pPr>
      <w:spacing w:line="252" w:lineRule="auto"/>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semiHidden/>
    <w:rsid w:val="004D6D59"/>
    <w:pPr>
      <w:spacing w:line="252" w:lineRule="auto"/>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
    <w:name w:val="Table Grid"/>
    <w:basedOn w:val="TableNormal"/>
    <w:semiHidden/>
    <w:rsid w:val="004D6D59"/>
    <w:pPr>
      <w:spacing w:line="252"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Grid1">
    <w:name w:val="Table Grid 1"/>
    <w:basedOn w:val="TableNormal"/>
    <w:semiHidden/>
    <w:rsid w:val="004D6D59"/>
    <w:pPr>
      <w:spacing w:line="252" w:lineRule="auto"/>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semiHidden/>
    <w:rsid w:val="004D6D59"/>
    <w:pPr>
      <w:spacing w:line="252" w:lineRule="auto"/>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semiHidden/>
    <w:rsid w:val="004D6D59"/>
    <w:pPr>
      <w:spacing w:line="252" w:lineRule="auto"/>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semiHidden/>
    <w:rsid w:val="004D6D59"/>
    <w:pPr>
      <w:spacing w:line="252" w:lineRule="auto"/>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semiHidden/>
    <w:rsid w:val="004D6D59"/>
    <w:pPr>
      <w:spacing w:line="252" w:lineRule="auto"/>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semiHidden/>
    <w:rsid w:val="004D6D59"/>
    <w:pPr>
      <w:spacing w:line="252" w:lineRule="auto"/>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semiHidden/>
    <w:rsid w:val="004D6D59"/>
    <w:pPr>
      <w:spacing w:line="252" w:lineRule="auto"/>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semiHidden/>
    <w:rsid w:val="004D6D59"/>
    <w:pPr>
      <w:spacing w:line="252" w:lineRule="auto"/>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List1">
    <w:name w:val="Table List 1"/>
    <w:basedOn w:val="TableNormal"/>
    <w:semiHidden/>
    <w:rsid w:val="004D6D59"/>
    <w:pPr>
      <w:spacing w:line="252" w:lineRule="auto"/>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semiHidden/>
    <w:rsid w:val="004D6D59"/>
    <w:pPr>
      <w:spacing w:line="252" w:lineRule="auto"/>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semiHidden/>
    <w:rsid w:val="004D6D59"/>
    <w:pPr>
      <w:spacing w:line="252" w:lineRule="auto"/>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semiHidden/>
    <w:rsid w:val="004D6D59"/>
    <w:pPr>
      <w:spacing w:line="252" w:lineRule="auto"/>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semiHidden/>
    <w:rsid w:val="004D6D59"/>
    <w:pPr>
      <w:spacing w:line="252" w:lineRule="auto"/>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semiHidden/>
    <w:rsid w:val="004D6D59"/>
    <w:pPr>
      <w:spacing w:line="252" w:lineRule="auto"/>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semiHidden/>
    <w:rsid w:val="004D6D59"/>
    <w:pPr>
      <w:spacing w:line="252" w:lineRule="auto"/>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semiHidden/>
    <w:rsid w:val="004D6D59"/>
    <w:pPr>
      <w:spacing w:line="252" w:lineRule="auto"/>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eProfessional">
    <w:name w:val="Table Professional"/>
    <w:basedOn w:val="TableNormal"/>
    <w:semiHidden/>
    <w:rsid w:val="004D6D59"/>
    <w:pPr>
      <w:spacing w:line="252" w:lineRule="auto"/>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semiHidden/>
    <w:rsid w:val="004D6D59"/>
    <w:pPr>
      <w:spacing w:line="252" w:lineRule="auto"/>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semiHidden/>
    <w:rsid w:val="004D6D59"/>
    <w:pPr>
      <w:spacing w:line="252" w:lineRule="auto"/>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semiHidden/>
    <w:rsid w:val="004D6D59"/>
    <w:pPr>
      <w:spacing w:line="252" w:lineRule="auto"/>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semiHidden/>
    <w:rsid w:val="004D6D59"/>
    <w:pPr>
      <w:spacing w:line="252" w:lineRule="auto"/>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semiHidden/>
    <w:rsid w:val="004D6D59"/>
    <w:pPr>
      <w:spacing w:line="252" w:lineRule="auto"/>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semiHidden/>
    <w:rsid w:val="004D6D59"/>
    <w:pPr>
      <w:spacing w:line="252"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semiHidden/>
    <w:rsid w:val="004D6D59"/>
    <w:pPr>
      <w:spacing w:line="252" w:lineRule="auto"/>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semiHidden/>
    <w:rsid w:val="004D6D59"/>
    <w:pPr>
      <w:spacing w:line="252" w:lineRule="auto"/>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semiHidden/>
    <w:rsid w:val="004D6D59"/>
    <w:pPr>
      <w:spacing w:line="252" w:lineRule="auto"/>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styleId="111111">
    <w:name w:val="Outline List 2"/>
    <w:basedOn w:val="NoList"/>
    <w:semiHidden/>
    <w:rsid w:val="004D6D59"/>
    <w:pPr>
      <w:numPr>
        <w:numId w:val="41"/>
      </w:numPr>
    </w:pPr>
  </w:style>
  <w:style w:type="paragraph" w:styleId="MessageHeader">
    <w:name w:val="Message Header"/>
    <w:basedOn w:val="Normal"/>
    <w:link w:val="MessageHeaderChar"/>
    <w:uiPriority w:val="99"/>
    <w:semiHidden/>
    <w:unhideWhenUsed/>
    <w:rsid w:val="00843A0B"/>
    <w:pPr>
      <w:pBdr>
        <w:top w:val="single" w:sz="6" w:space="1" w:color="auto"/>
        <w:left w:val="single" w:sz="6" w:space="1" w:color="auto"/>
        <w:bottom w:val="single" w:sz="6" w:space="1" w:color="auto"/>
        <w:right w:val="single" w:sz="6" w:space="1" w:color="auto"/>
      </w:pBdr>
      <w:shd w:val="pct20" w:color="auto" w:fill="auto"/>
      <w:ind w:left="1080" w:hanging="1080"/>
    </w:pPr>
    <w:rPr>
      <w:rFonts w:asciiTheme="majorHAnsi" w:eastAsiaTheme="majorEastAsia" w:hAnsiTheme="majorHAnsi" w:cstheme="majorBidi"/>
      <w:sz w:val="24"/>
      <w:szCs w:val="24"/>
    </w:rPr>
  </w:style>
  <w:style w:type="character" w:styleId="CommentReference">
    <w:name w:val="annotation reference"/>
    <w:basedOn w:val="DefaultParagraphFont"/>
    <w:semiHidden/>
    <w:unhideWhenUsed/>
    <w:rsid w:val="00843A0B"/>
    <w:rPr>
      <w:sz w:val="16"/>
      <w:szCs w:val="16"/>
    </w:rPr>
  </w:style>
  <w:style w:type="paragraph" w:styleId="CommentText">
    <w:name w:val="annotation text"/>
    <w:basedOn w:val="Normal"/>
    <w:link w:val="CommentTextChar"/>
    <w:unhideWhenUsed/>
    <w:rsid w:val="00843A0B"/>
    <w:rPr>
      <w:sz w:val="20"/>
      <w:szCs w:val="20"/>
    </w:rPr>
  </w:style>
  <w:style w:type="character" w:customStyle="1" w:styleId="CommentTextChar">
    <w:name w:val="Comment Text Char"/>
    <w:basedOn w:val="DefaultParagraphFont"/>
    <w:link w:val="CommentText"/>
    <w:rsid w:val="00843A0B"/>
    <w:rPr>
      <w:rFonts w:ascii="Arial" w:eastAsiaTheme="minorHAnsi" w:hAnsi="Arial" w:cstheme="minorBidi"/>
      <w:lang w:eastAsia="en-US"/>
    </w:rPr>
  </w:style>
  <w:style w:type="paragraph" w:styleId="CommentSubject">
    <w:name w:val="annotation subject"/>
    <w:basedOn w:val="CommentText"/>
    <w:next w:val="CommentText"/>
    <w:link w:val="CommentSubjectChar"/>
    <w:uiPriority w:val="99"/>
    <w:semiHidden/>
    <w:unhideWhenUsed/>
    <w:rsid w:val="00843A0B"/>
    <w:rPr>
      <w:b/>
      <w:bCs/>
    </w:rPr>
  </w:style>
  <w:style w:type="character" w:customStyle="1" w:styleId="FootnoteTextChar">
    <w:name w:val="Footnote Text Char"/>
    <w:basedOn w:val="DefaultParagraphFont"/>
    <w:link w:val="FootnoteText"/>
    <w:uiPriority w:val="99"/>
    <w:rsid w:val="00843A0B"/>
    <w:rPr>
      <w:rFonts w:ascii="Arial" w:eastAsiaTheme="minorHAnsi" w:hAnsi="Arial" w:cstheme="minorBidi"/>
      <w:lang w:eastAsia="en-US"/>
    </w:rPr>
  </w:style>
  <w:style w:type="paragraph" w:styleId="Revision">
    <w:name w:val="Revision"/>
    <w:hidden/>
    <w:uiPriority w:val="99"/>
    <w:semiHidden/>
    <w:rsid w:val="00046D35"/>
    <w:rPr>
      <w:rFonts w:ascii="Stone Sans" w:hAnsi="Stone Sans"/>
      <w:sz w:val="19"/>
      <w:lang w:eastAsia="en-US"/>
    </w:rPr>
  </w:style>
  <w:style w:type="paragraph" w:customStyle="1" w:styleId="Intro">
    <w:name w:val="Intro"/>
    <w:basedOn w:val="BodyText1"/>
    <w:rsid w:val="004D6D59"/>
    <w:pPr>
      <w:spacing w:before="40" w:after="20"/>
      <w:ind w:left="425" w:hanging="425"/>
    </w:pPr>
  </w:style>
  <w:style w:type="paragraph" w:customStyle="1" w:styleId="Introa">
    <w:name w:val="Intro(a)"/>
    <w:basedOn w:val="Intro"/>
    <w:rsid w:val="004D6D59"/>
    <w:pPr>
      <w:ind w:left="709" w:hanging="284"/>
    </w:pPr>
  </w:style>
  <w:style w:type="paragraph" w:customStyle="1" w:styleId="BoxedHead">
    <w:name w:val="Boxed Head"/>
    <w:rsid w:val="004D6D59"/>
    <w:pPr>
      <w:pBdr>
        <w:top w:val="single" w:sz="4" w:space="4" w:color="auto"/>
        <w:left w:val="single" w:sz="4" w:space="4" w:color="auto"/>
        <w:bottom w:val="single" w:sz="4" w:space="4" w:color="auto"/>
        <w:right w:val="single" w:sz="4" w:space="4" w:color="auto"/>
      </w:pBdr>
      <w:spacing w:after="240"/>
    </w:pPr>
    <w:rPr>
      <w:rFonts w:ascii="AvenirNext LT Pro Regular" w:hAnsi="AvenirNext LT Pro Regular"/>
      <w:b/>
      <w:color w:val="4D4D4D"/>
      <w:lang w:eastAsia="en-US"/>
    </w:rPr>
  </w:style>
  <w:style w:type="paragraph" w:customStyle="1" w:styleId="Boxedtext">
    <w:name w:val="Boxed text"/>
    <w:rsid w:val="004D6D59"/>
    <w:pPr>
      <w:pBdr>
        <w:top w:val="single" w:sz="4" w:space="4" w:color="auto"/>
        <w:left w:val="single" w:sz="4" w:space="4" w:color="auto"/>
        <w:bottom w:val="single" w:sz="4" w:space="4" w:color="auto"/>
        <w:right w:val="single" w:sz="4" w:space="4" w:color="auto"/>
      </w:pBdr>
      <w:spacing w:after="120"/>
    </w:pPr>
    <w:rPr>
      <w:rFonts w:ascii="AvenirNext LT Pro Regular" w:hAnsi="AvenirNext LT Pro Regular"/>
      <w:color w:val="000000"/>
      <w:lang w:eastAsia="en-US"/>
    </w:rPr>
  </w:style>
  <w:style w:type="paragraph" w:customStyle="1" w:styleId="Boxedtexthang">
    <w:name w:val="Boxed text hang"/>
    <w:basedOn w:val="Boxedtext"/>
    <w:rsid w:val="004D6D59"/>
    <w:pPr>
      <w:ind w:left="284" w:hanging="284"/>
    </w:pPr>
  </w:style>
  <w:style w:type="paragraph" w:customStyle="1" w:styleId="Sectionoverview">
    <w:name w:val="Section overview"/>
    <w:basedOn w:val="Normal"/>
    <w:rsid w:val="001512D4"/>
    <w:pPr>
      <w:keepNext/>
      <w:pBdr>
        <w:top w:val="single" w:sz="2" w:space="10" w:color="FFFFFF"/>
        <w:left w:val="single" w:sz="2" w:space="4" w:color="FFFFFF"/>
        <w:bottom w:val="single" w:sz="2" w:space="1" w:color="FFFFFF"/>
        <w:right w:val="single" w:sz="2" w:space="4" w:color="FFFFFF"/>
      </w:pBdr>
      <w:shd w:val="pct10" w:color="auto" w:fill="auto"/>
      <w:spacing w:before="120"/>
      <w:ind w:hanging="1701"/>
    </w:pPr>
    <w:rPr>
      <w:rFonts w:ascii="Gill Sans MT" w:hAnsi="Gill Sans MT"/>
      <w:b/>
      <w:bCs/>
      <w:color w:val="990033"/>
      <w:sz w:val="24"/>
    </w:rPr>
  </w:style>
  <w:style w:type="paragraph" w:customStyle="1" w:styleId="Bodytex">
    <w:name w:val="Body tex +"/>
    <w:basedOn w:val="Bodyhang"/>
    <w:rsid w:val="00532B7A"/>
    <w:rPr>
      <w:rFonts w:eastAsia="Arial"/>
      <w:lang w:val="en-US"/>
    </w:rPr>
  </w:style>
  <w:style w:type="character" w:customStyle="1" w:styleId="BodytextChar">
    <w:name w:val="Body text + Char"/>
    <w:link w:val="Bodytext0"/>
    <w:rsid w:val="006A2360"/>
    <w:rPr>
      <w:rFonts w:ascii="Arial" w:hAnsi="Arial"/>
      <w:color w:val="000000"/>
      <w:sz w:val="24"/>
      <w:lang w:eastAsia="en-US"/>
    </w:rPr>
  </w:style>
  <w:style w:type="paragraph" w:customStyle="1" w:styleId="SpreadsheetHeader">
    <w:name w:val="Spreadsheet Header"/>
    <w:basedOn w:val="BodyText1"/>
    <w:qFormat/>
    <w:rsid w:val="004D6D59"/>
    <w:pPr>
      <w:spacing w:before="120" w:line="240" w:lineRule="auto"/>
      <w:jc w:val="center"/>
    </w:pPr>
    <w:rPr>
      <w:b/>
    </w:rPr>
  </w:style>
  <w:style w:type="paragraph" w:customStyle="1" w:styleId="DecimalAligned">
    <w:name w:val="Decimal Aligned"/>
    <w:basedOn w:val="Normal"/>
    <w:qFormat/>
    <w:rsid w:val="004D6D59"/>
    <w:pPr>
      <w:tabs>
        <w:tab w:val="decimal" w:pos="360"/>
      </w:tabs>
      <w:spacing w:after="200" w:line="276" w:lineRule="auto"/>
    </w:pPr>
    <w:rPr>
      <w:rFonts w:ascii="Calibri" w:eastAsia="Calibri" w:hAnsi="Calibri" w:cs="Arial"/>
      <w:lang w:val="en-US" w:eastAsia="ja-JP"/>
    </w:rPr>
  </w:style>
  <w:style w:type="paragraph" w:styleId="FootnoteText">
    <w:name w:val="footnote text"/>
    <w:basedOn w:val="Normal"/>
    <w:link w:val="FootnoteTextChar"/>
    <w:uiPriority w:val="99"/>
    <w:unhideWhenUsed/>
    <w:rsid w:val="00843A0B"/>
    <w:rPr>
      <w:sz w:val="20"/>
      <w:szCs w:val="20"/>
    </w:rPr>
  </w:style>
  <w:style w:type="character" w:styleId="SubtleEmphasis">
    <w:name w:val="Subtle Emphasis"/>
    <w:qFormat/>
    <w:rsid w:val="004D6D59"/>
    <w:rPr>
      <w:i/>
      <w:iCs/>
      <w:color w:val="000000"/>
    </w:rPr>
  </w:style>
  <w:style w:type="table" w:styleId="MediumShading2-Accent5">
    <w:name w:val="Medium Shading 2 Accent 5"/>
    <w:basedOn w:val="TableNormal"/>
    <w:rsid w:val="004D6D59"/>
    <w:rPr>
      <w:rFonts w:ascii="Calibri" w:eastAsia="MS Mincho" w:hAnsi="Calibri" w:cs="Arial"/>
      <w:sz w:val="22"/>
      <w:szCs w:val="22"/>
      <w:lang w:eastAsia="ja-JP"/>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BACC6"/>
      </w:tcPr>
    </w:tblStylePr>
    <w:tblStylePr w:type="lastRow">
      <w:pPr>
        <w:spacing w:before="0" w:after="0" w:line="240" w:lineRule="auto"/>
      </w:pPr>
      <w:rPr>
        <w:color w:val="000000"/>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BACC6"/>
      </w:tcPr>
    </w:tblStylePr>
    <w:tblStylePr w:type="lastCol">
      <w:rPr>
        <w:b/>
        <w:bCs/>
        <w:color w:val="FFFFFF"/>
      </w:rPr>
      <w:tblPr/>
      <w:tcPr>
        <w:tcBorders>
          <w:left w:val="nil"/>
          <w:right w:val="nil"/>
          <w:insideH w:val="nil"/>
          <w:insideV w:val="nil"/>
        </w:tcBorders>
        <w:shd w:val="clear" w:color="auto" w:fill="4BACC6"/>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Grid3">
    <w:name w:val="Medium Grid 3"/>
    <w:basedOn w:val="TableNormal"/>
    <w:rsid w:val="004D6D59"/>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C0C0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000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000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000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000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80808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808080"/>
      </w:tcPr>
    </w:tblStylePr>
  </w:style>
  <w:style w:type="paragraph" w:customStyle="1" w:styleId="SpreadsheetBold">
    <w:name w:val="Spreadsheet Bold"/>
    <w:basedOn w:val="SpreadsheetHeader"/>
    <w:qFormat/>
    <w:rsid w:val="004D6D59"/>
    <w:pPr>
      <w:jc w:val="left"/>
    </w:pPr>
  </w:style>
  <w:style w:type="paragraph" w:customStyle="1" w:styleId="Spreadsheetbody">
    <w:name w:val="Spreadsheet body"/>
    <w:basedOn w:val="SpreadsheetBold"/>
    <w:qFormat/>
    <w:rsid w:val="004D6D59"/>
    <w:rPr>
      <w:b w:val="0"/>
    </w:rPr>
  </w:style>
  <w:style w:type="paragraph" w:customStyle="1" w:styleId="SpreadsheetFootnoteText">
    <w:name w:val="Spreadsheet Footnote Text"/>
    <w:basedOn w:val="Bodyhang"/>
    <w:qFormat/>
    <w:rsid w:val="004D6D59"/>
    <w:pPr>
      <w:ind w:left="284" w:hanging="284"/>
    </w:pPr>
    <w:rPr>
      <w:shd w:val="clear" w:color="auto" w:fill="FFFFFF"/>
    </w:rPr>
  </w:style>
  <w:style w:type="character" w:customStyle="1" w:styleId="BodytextChar1">
    <w:name w:val="Body text Char"/>
    <w:link w:val="BodyText10"/>
    <w:rsid w:val="00843A0B"/>
    <w:rPr>
      <w:rFonts w:ascii="Arial" w:hAnsi="Arial"/>
      <w:color w:val="000000"/>
      <w:sz w:val="24"/>
      <w:lang w:eastAsia="en-US"/>
    </w:rPr>
  </w:style>
  <w:style w:type="character" w:customStyle="1" w:styleId="SpreadsheetFootnoteNumber">
    <w:name w:val="Spreadsheet Footnote Number"/>
    <w:qFormat/>
    <w:rsid w:val="004D6D59"/>
    <w:rPr>
      <w:rFonts w:ascii="Avenir LT Std 35 Light" w:hAnsi="Avenir LT Std 35 Light"/>
      <w:b/>
      <w:i w:val="0"/>
      <w:vertAlign w:val="superscript"/>
    </w:rPr>
  </w:style>
  <w:style w:type="character" w:customStyle="1" w:styleId="HeaderChar">
    <w:name w:val="Header Char"/>
    <w:basedOn w:val="DefaultParagraphFont"/>
    <w:link w:val="Header"/>
    <w:uiPriority w:val="99"/>
    <w:rsid w:val="00843A0B"/>
    <w:rPr>
      <w:rFonts w:ascii="Arial" w:eastAsiaTheme="minorHAnsi" w:hAnsi="Arial" w:cstheme="minorBidi"/>
      <w:sz w:val="22"/>
      <w:szCs w:val="22"/>
      <w:lang w:eastAsia="en-US"/>
    </w:rPr>
  </w:style>
  <w:style w:type="character" w:customStyle="1" w:styleId="FooterChar">
    <w:name w:val="Footer Char"/>
    <w:basedOn w:val="DefaultParagraphFont"/>
    <w:link w:val="Footer"/>
    <w:uiPriority w:val="99"/>
    <w:rsid w:val="00843A0B"/>
    <w:rPr>
      <w:rFonts w:ascii="Arial" w:eastAsiaTheme="minorHAnsi" w:hAnsi="Arial" w:cstheme="minorBidi"/>
      <w:sz w:val="22"/>
      <w:szCs w:val="22"/>
      <w:lang w:eastAsia="en-US"/>
    </w:rPr>
  </w:style>
  <w:style w:type="character" w:customStyle="1" w:styleId="Heading1Char">
    <w:name w:val="Heading 1 Char"/>
    <w:basedOn w:val="DefaultParagraphFont"/>
    <w:link w:val="Heading1"/>
    <w:uiPriority w:val="2"/>
    <w:rsid w:val="00843A0B"/>
    <w:rPr>
      <w:rFonts w:ascii="Arial" w:hAnsi="Arial"/>
      <w:b/>
      <w:i/>
      <w:sz w:val="52"/>
      <w:szCs w:val="36"/>
    </w:rPr>
  </w:style>
  <w:style w:type="character" w:customStyle="1" w:styleId="Heading2Char">
    <w:name w:val="Heading 2 Char"/>
    <w:basedOn w:val="DefaultParagraphFont"/>
    <w:link w:val="Heading2"/>
    <w:uiPriority w:val="3"/>
    <w:rsid w:val="00843A0B"/>
    <w:rPr>
      <w:rFonts w:ascii="Arial Bold" w:hAnsi="Arial Bold" w:cs="Arial"/>
      <w:b/>
      <w:caps/>
      <w:color w:val="5F5F5F"/>
      <w:sz w:val="28"/>
      <w:szCs w:val="22"/>
    </w:rPr>
  </w:style>
  <w:style w:type="character" w:customStyle="1" w:styleId="BodyTextChar0">
    <w:name w:val="Body Text Char"/>
    <w:basedOn w:val="DefaultParagraphFont"/>
    <w:link w:val="BodyText"/>
    <w:rsid w:val="00843A0B"/>
    <w:rPr>
      <w:rFonts w:ascii="Arial" w:hAnsi="Arial"/>
      <w:sz w:val="24"/>
      <w:szCs w:val="22"/>
    </w:rPr>
  </w:style>
  <w:style w:type="character" w:customStyle="1" w:styleId="Heading3Char">
    <w:name w:val="Heading 3 Char"/>
    <w:basedOn w:val="DefaultParagraphFont"/>
    <w:link w:val="Heading3"/>
    <w:uiPriority w:val="4"/>
    <w:rsid w:val="00843A0B"/>
    <w:rPr>
      <w:rFonts w:ascii="Arial" w:hAnsi="Arial"/>
      <w:b/>
      <w:sz w:val="22"/>
      <w:szCs w:val="22"/>
    </w:rPr>
  </w:style>
  <w:style w:type="character" w:customStyle="1" w:styleId="CommentSubjectChar">
    <w:name w:val="Comment Subject Char"/>
    <w:basedOn w:val="CommentTextChar"/>
    <w:link w:val="CommentSubject"/>
    <w:uiPriority w:val="99"/>
    <w:semiHidden/>
    <w:rsid w:val="00843A0B"/>
    <w:rPr>
      <w:rFonts w:ascii="Arial" w:eastAsiaTheme="minorHAnsi" w:hAnsi="Arial" w:cstheme="minorBidi"/>
      <w:b/>
      <w:bCs/>
      <w:lang w:eastAsia="en-US"/>
    </w:rPr>
  </w:style>
  <w:style w:type="character" w:customStyle="1" w:styleId="BodyhangChar">
    <w:name w:val="Body hang Char"/>
    <w:link w:val="Bodyhang"/>
    <w:locked/>
    <w:rsid w:val="00843A0B"/>
    <w:rPr>
      <w:rFonts w:ascii="Arial" w:hAnsi="Arial"/>
      <w:color w:val="000000"/>
      <w:sz w:val="24"/>
      <w:lang w:eastAsia="en-US"/>
    </w:rPr>
  </w:style>
  <w:style w:type="character" w:customStyle="1" w:styleId="aChar">
    <w:name w:val="(a) Char"/>
    <w:link w:val="a"/>
    <w:locked/>
    <w:rsid w:val="00843A0B"/>
    <w:rPr>
      <w:rFonts w:ascii="Arial" w:hAnsi="Arial"/>
      <w:color w:val="000000"/>
      <w:sz w:val="24"/>
      <w:lang w:eastAsia="en-US"/>
    </w:rPr>
  </w:style>
  <w:style w:type="character" w:customStyle="1" w:styleId="BalloonTextChar">
    <w:name w:val="Balloon Text Char"/>
    <w:basedOn w:val="DefaultParagraphFont"/>
    <w:link w:val="BalloonText"/>
    <w:uiPriority w:val="99"/>
    <w:semiHidden/>
    <w:rsid w:val="00843A0B"/>
    <w:rPr>
      <w:rFonts w:ascii="Segoe UI" w:eastAsiaTheme="minorHAnsi" w:hAnsi="Segoe UI" w:cs="Segoe UI"/>
      <w:sz w:val="18"/>
      <w:szCs w:val="18"/>
      <w:lang w:eastAsia="en-US"/>
    </w:rPr>
  </w:style>
  <w:style w:type="character" w:customStyle="1" w:styleId="aChar0">
    <w:name w:val="(a)+ Char"/>
    <w:link w:val="a0"/>
    <w:rsid w:val="00843A0B"/>
    <w:rPr>
      <w:rFonts w:ascii="Arial" w:hAnsi="Arial"/>
      <w:color w:val="000000"/>
      <w:sz w:val="24"/>
      <w:lang w:eastAsia="en-US"/>
    </w:rPr>
  </w:style>
  <w:style w:type="paragraph" w:customStyle="1" w:styleId="BodyText10">
    <w:name w:val="Body Text10"/>
    <w:link w:val="BodytextChar1"/>
    <w:rsid w:val="00843A0B"/>
    <w:pPr>
      <w:spacing w:after="120" w:line="252" w:lineRule="auto"/>
    </w:pPr>
    <w:rPr>
      <w:rFonts w:ascii="Arial" w:hAnsi="Arial"/>
      <w:color w:val="000000"/>
      <w:sz w:val="24"/>
      <w:lang w:eastAsia="en-US"/>
    </w:rPr>
  </w:style>
  <w:style w:type="paragraph" w:styleId="Bibliography">
    <w:name w:val="Bibliography"/>
    <w:basedOn w:val="Normal"/>
    <w:next w:val="Normal"/>
    <w:uiPriority w:val="37"/>
    <w:semiHidden/>
    <w:unhideWhenUsed/>
    <w:rsid w:val="00843A0B"/>
  </w:style>
  <w:style w:type="character" w:customStyle="1" w:styleId="BodyText2Char">
    <w:name w:val="Body Text 2 Char"/>
    <w:basedOn w:val="DefaultParagraphFont"/>
    <w:link w:val="BodyText2"/>
    <w:uiPriority w:val="99"/>
    <w:semiHidden/>
    <w:rsid w:val="00843A0B"/>
    <w:rPr>
      <w:rFonts w:ascii="Arial" w:eastAsiaTheme="minorHAnsi" w:hAnsi="Arial" w:cstheme="minorBidi"/>
      <w:sz w:val="22"/>
      <w:szCs w:val="22"/>
      <w:lang w:eastAsia="en-US"/>
    </w:rPr>
  </w:style>
  <w:style w:type="character" w:customStyle="1" w:styleId="BodyText3Char">
    <w:name w:val="Body Text 3 Char"/>
    <w:basedOn w:val="DefaultParagraphFont"/>
    <w:link w:val="BodyText3"/>
    <w:uiPriority w:val="99"/>
    <w:semiHidden/>
    <w:rsid w:val="00843A0B"/>
    <w:rPr>
      <w:rFonts w:ascii="Arial" w:eastAsiaTheme="minorHAnsi" w:hAnsi="Arial" w:cstheme="minorBidi"/>
      <w:sz w:val="16"/>
      <w:szCs w:val="16"/>
      <w:lang w:eastAsia="en-US"/>
    </w:rPr>
  </w:style>
  <w:style w:type="character" w:customStyle="1" w:styleId="BodyTextFirstIndentChar">
    <w:name w:val="Body Text First Indent Char"/>
    <w:basedOn w:val="BodyTextChar0"/>
    <w:link w:val="BodyTextFirstIndent"/>
    <w:uiPriority w:val="99"/>
    <w:semiHidden/>
    <w:rsid w:val="00843A0B"/>
    <w:rPr>
      <w:rFonts w:ascii="Arial" w:eastAsiaTheme="minorHAnsi" w:hAnsi="Arial" w:cstheme="minorBidi"/>
      <w:sz w:val="22"/>
      <w:szCs w:val="22"/>
      <w:lang w:eastAsia="en-US"/>
    </w:rPr>
  </w:style>
  <w:style w:type="character" w:customStyle="1" w:styleId="BodyTextIndentChar">
    <w:name w:val="Body Text Indent Char"/>
    <w:basedOn w:val="DefaultParagraphFont"/>
    <w:link w:val="BodyTextIndent"/>
    <w:uiPriority w:val="99"/>
    <w:semiHidden/>
    <w:rsid w:val="00843A0B"/>
    <w:rPr>
      <w:rFonts w:ascii="Arial" w:eastAsiaTheme="minorHAnsi" w:hAnsi="Arial" w:cstheme="minorBidi"/>
      <w:sz w:val="22"/>
      <w:szCs w:val="22"/>
      <w:lang w:eastAsia="en-US"/>
    </w:rPr>
  </w:style>
  <w:style w:type="character" w:customStyle="1" w:styleId="BodyTextFirstIndent2Char">
    <w:name w:val="Body Text First Indent 2 Char"/>
    <w:basedOn w:val="BodyTextIndentChar"/>
    <w:link w:val="BodyTextFirstIndent2"/>
    <w:uiPriority w:val="99"/>
    <w:semiHidden/>
    <w:rsid w:val="00843A0B"/>
    <w:rPr>
      <w:rFonts w:ascii="Arial" w:eastAsiaTheme="minorHAnsi" w:hAnsi="Arial" w:cstheme="minorBidi"/>
      <w:sz w:val="22"/>
      <w:szCs w:val="22"/>
      <w:lang w:eastAsia="en-US"/>
    </w:rPr>
  </w:style>
  <w:style w:type="character" w:customStyle="1" w:styleId="BodyTextIndent2Char">
    <w:name w:val="Body Text Indent 2 Char"/>
    <w:basedOn w:val="DefaultParagraphFont"/>
    <w:link w:val="BodyTextIndent2"/>
    <w:uiPriority w:val="99"/>
    <w:semiHidden/>
    <w:rsid w:val="00843A0B"/>
    <w:rPr>
      <w:rFonts w:ascii="Arial" w:eastAsiaTheme="minorHAnsi" w:hAnsi="Arial" w:cstheme="minorBidi"/>
      <w:sz w:val="22"/>
      <w:szCs w:val="22"/>
      <w:lang w:eastAsia="en-US"/>
    </w:rPr>
  </w:style>
  <w:style w:type="character" w:customStyle="1" w:styleId="BodyTextIndent3Char">
    <w:name w:val="Body Text Indent 3 Char"/>
    <w:basedOn w:val="DefaultParagraphFont"/>
    <w:link w:val="BodyTextIndent3"/>
    <w:uiPriority w:val="99"/>
    <w:semiHidden/>
    <w:rsid w:val="00843A0B"/>
    <w:rPr>
      <w:rFonts w:ascii="Arial" w:eastAsiaTheme="minorHAnsi" w:hAnsi="Arial" w:cstheme="minorBidi"/>
      <w:sz w:val="16"/>
      <w:szCs w:val="16"/>
      <w:lang w:eastAsia="en-US"/>
    </w:rPr>
  </w:style>
  <w:style w:type="character" w:customStyle="1" w:styleId="ClosingChar">
    <w:name w:val="Closing Char"/>
    <w:basedOn w:val="DefaultParagraphFont"/>
    <w:link w:val="Closing"/>
    <w:uiPriority w:val="99"/>
    <w:semiHidden/>
    <w:rsid w:val="00843A0B"/>
    <w:rPr>
      <w:rFonts w:ascii="Arial" w:eastAsiaTheme="minorHAnsi" w:hAnsi="Arial" w:cstheme="minorBidi"/>
      <w:sz w:val="22"/>
      <w:szCs w:val="22"/>
      <w:lang w:eastAsia="en-US"/>
    </w:rPr>
  </w:style>
  <w:style w:type="character" w:customStyle="1" w:styleId="DateChar">
    <w:name w:val="Date Char"/>
    <w:basedOn w:val="DefaultParagraphFont"/>
    <w:link w:val="Date"/>
    <w:uiPriority w:val="99"/>
    <w:semiHidden/>
    <w:rsid w:val="00843A0B"/>
    <w:rPr>
      <w:rFonts w:ascii="Arial" w:eastAsiaTheme="minorHAnsi" w:hAnsi="Arial" w:cstheme="minorBidi"/>
      <w:sz w:val="22"/>
      <w:szCs w:val="22"/>
      <w:lang w:eastAsia="en-US"/>
    </w:rPr>
  </w:style>
  <w:style w:type="paragraph" w:styleId="DocumentMap">
    <w:name w:val="Document Map"/>
    <w:basedOn w:val="Normal"/>
    <w:link w:val="DocumentMapChar"/>
    <w:uiPriority w:val="99"/>
    <w:unhideWhenUsed/>
    <w:rsid w:val="00843A0B"/>
    <w:rPr>
      <w:rFonts w:ascii="Segoe UI" w:hAnsi="Segoe UI" w:cs="Segoe UI"/>
      <w:sz w:val="16"/>
      <w:szCs w:val="16"/>
    </w:rPr>
  </w:style>
  <w:style w:type="character" w:customStyle="1" w:styleId="DocumentMapChar">
    <w:name w:val="Document Map Char"/>
    <w:basedOn w:val="DefaultParagraphFont"/>
    <w:link w:val="DocumentMap"/>
    <w:uiPriority w:val="99"/>
    <w:rsid w:val="00843A0B"/>
    <w:rPr>
      <w:rFonts w:ascii="Segoe UI" w:eastAsiaTheme="minorHAnsi" w:hAnsi="Segoe UI" w:cs="Segoe UI"/>
      <w:sz w:val="16"/>
      <w:szCs w:val="16"/>
      <w:lang w:eastAsia="en-US"/>
    </w:rPr>
  </w:style>
  <w:style w:type="character" w:customStyle="1" w:styleId="E-mailSignatureChar">
    <w:name w:val="E-mail Signature Char"/>
    <w:basedOn w:val="DefaultParagraphFont"/>
    <w:link w:val="E-mailSignature"/>
    <w:uiPriority w:val="99"/>
    <w:semiHidden/>
    <w:rsid w:val="00843A0B"/>
    <w:rPr>
      <w:rFonts w:ascii="Arial" w:eastAsiaTheme="minorHAnsi" w:hAnsi="Arial" w:cstheme="minorBidi"/>
      <w:sz w:val="22"/>
      <w:szCs w:val="22"/>
      <w:lang w:eastAsia="en-US"/>
    </w:rPr>
  </w:style>
  <w:style w:type="paragraph" w:styleId="EndnoteText">
    <w:name w:val="endnote text"/>
    <w:basedOn w:val="Normal"/>
    <w:link w:val="EndnoteTextChar"/>
    <w:uiPriority w:val="99"/>
    <w:unhideWhenUsed/>
    <w:rsid w:val="00843A0B"/>
    <w:rPr>
      <w:sz w:val="20"/>
      <w:szCs w:val="20"/>
    </w:rPr>
  </w:style>
  <w:style w:type="character" w:customStyle="1" w:styleId="EndnoteTextChar">
    <w:name w:val="Endnote Text Char"/>
    <w:basedOn w:val="DefaultParagraphFont"/>
    <w:link w:val="EndnoteText"/>
    <w:uiPriority w:val="99"/>
    <w:rsid w:val="00843A0B"/>
    <w:rPr>
      <w:rFonts w:ascii="Arial" w:eastAsiaTheme="minorHAnsi" w:hAnsi="Arial" w:cstheme="minorBidi"/>
      <w:lang w:eastAsia="en-US"/>
    </w:rPr>
  </w:style>
  <w:style w:type="character" w:customStyle="1" w:styleId="Heading4Char">
    <w:name w:val="Heading 4 Char"/>
    <w:basedOn w:val="DefaultParagraphFont"/>
    <w:link w:val="Heading4"/>
    <w:uiPriority w:val="9"/>
    <w:rsid w:val="00843A0B"/>
    <w:rPr>
      <w:rFonts w:asciiTheme="majorHAnsi" w:eastAsiaTheme="majorEastAsia" w:hAnsiTheme="majorHAnsi" w:cstheme="majorBidi"/>
      <w:i/>
      <w:iCs/>
      <w:color w:val="365F91" w:themeColor="accent1" w:themeShade="BF"/>
      <w:sz w:val="22"/>
      <w:szCs w:val="22"/>
      <w:lang w:eastAsia="en-US"/>
    </w:rPr>
  </w:style>
  <w:style w:type="character" w:customStyle="1" w:styleId="Heading5Char">
    <w:name w:val="Heading 5 Char"/>
    <w:basedOn w:val="DefaultParagraphFont"/>
    <w:link w:val="Heading5"/>
    <w:uiPriority w:val="9"/>
    <w:rsid w:val="00843A0B"/>
    <w:rPr>
      <w:rFonts w:asciiTheme="majorHAnsi" w:eastAsiaTheme="majorEastAsia" w:hAnsiTheme="majorHAnsi" w:cstheme="majorBidi"/>
      <w:color w:val="365F91" w:themeColor="accent1" w:themeShade="BF"/>
      <w:sz w:val="22"/>
      <w:szCs w:val="22"/>
      <w:lang w:eastAsia="en-US"/>
    </w:rPr>
  </w:style>
  <w:style w:type="character" w:customStyle="1" w:styleId="Heading6Char">
    <w:name w:val="Heading 6 Char"/>
    <w:basedOn w:val="DefaultParagraphFont"/>
    <w:link w:val="Heading6"/>
    <w:uiPriority w:val="9"/>
    <w:rsid w:val="00843A0B"/>
    <w:rPr>
      <w:rFonts w:asciiTheme="majorHAnsi" w:eastAsiaTheme="majorEastAsia" w:hAnsiTheme="majorHAnsi" w:cstheme="majorBidi"/>
      <w:color w:val="243F60" w:themeColor="accent1" w:themeShade="7F"/>
      <w:sz w:val="22"/>
      <w:szCs w:val="22"/>
      <w:lang w:eastAsia="en-US"/>
    </w:rPr>
  </w:style>
  <w:style w:type="character" w:customStyle="1" w:styleId="Heading7Char">
    <w:name w:val="Heading 7 Char"/>
    <w:basedOn w:val="DefaultParagraphFont"/>
    <w:link w:val="Heading7"/>
    <w:uiPriority w:val="9"/>
    <w:rsid w:val="00843A0B"/>
    <w:rPr>
      <w:rFonts w:asciiTheme="majorHAnsi" w:eastAsiaTheme="majorEastAsia" w:hAnsiTheme="majorHAnsi" w:cstheme="majorBidi"/>
      <w:i/>
      <w:iCs/>
      <w:color w:val="243F60" w:themeColor="accent1" w:themeShade="7F"/>
      <w:sz w:val="22"/>
      <w:szCs w:val="22"/>
      <w:lang w:eastAsia="en-US"/>
    </w:rPr>
  </w:style>
  <w:style w:type="character" w:customStyle="1" w:styleId="Heading8Char">
    <w:name w:val="Heading 8 Char"/>
    <w:basedOn w:val="DefaultParagraphFont"/>
    <w:link w:val="Heading8"/>
    <w:uiPriority w:val="9"/>
    <w:rsid w:val="00843A0B"/>
    <w:rPr>
      <w:rFonts w:asciiTheme="majorHAnsi" w:eastAsiaTheme="majorEastAsia" w:hAnsiTheme="majorHAnsi" w:cstheme="majorBidi"/>
      <w:color w:val="272727" w:themeColor="text1" w:themeTint="D8"/>
      <w:sz w:val="21"/>
      <w:szCs w:val="21"/>
      <w:lang w:eastAsia="en-US"/>
    </w:rPr>
  </w:style>
  <w:style w:type="character" w:customStyle="1" w:styleId="Heading9Char">
    <w:name w:val="Heading 9 Char"/>
    <w:basedOn w:val="DefaultParagraphFont"/>
    <w:link w:val="Heading9"/>
    <w:uiPriority w:val="9"/>
    <w:rsid w:val="00843A0B"/>
    <w:rPr>
      <w:rFonts w:asciiTheme="majorHAnsi" w:eastAsiaTheme="majorEastAsia" w:hAnsiTheme="majorHAnsi" w:cstheme="majorBidi"/>
      <w:i/>
      <w:iCs/>
      <w:color w:val="272727" w:themeColor="text1" w:themeTint="D8"/>
      <w:sz w:val="21"/>
      <w:szCs w:val="21"/>
      <w:lang w:eastAsia="en-US"/>
    </w:rPr>
  </w:style>
  <w:style w:type="character" w:customStyle="1" w:styleId="HTMLAddressChar">
    <w:name w:val="HTML Address Char"/>
    <w:basedOn w:val="DefaultParagraphFont"/>
    <w:link w:val="HTMLAddress"/>
    <w:uiPriority w:val="99"/>
    <w:semiHidden/>
    <w:rsid w:val="00843A0B"/>
    <w:rPr>
      <w:rFonts w:ascii="Arial" w:eastAsiaTheme="minorHAnsi" w:hAnsi="Arial" w:cstheme="minorBidi"/>
      <w:i/>
      <w:iCs/>
      <w:sz w:val="22"/>
      <w:szCs w:val="22"/>
      <w:lang w:eastAsia="en-US"/>
    </w:rPr>
  </w:style>
  <w:style w:type="character" w:customStyle="1" w:styleId="HTMLPreformattedChar">
    <w:name w:val="HTML Preformatted Char"/>
    <w:basedOn w:val="DefaultParagraphFont"/>
    <w:link w:val="HTMLPreformatted"/>
    <w:uiPriority w:val="99"/>
    <w:semiHidden/>
    <w:rsid w:val="00843A0B"/>
    <w:rPr>
      <w:rFonts w:ascii="Consolas" w:eastAsiaTheme="minorHAnsi" w:hAnsi="Consolas" w:cstheme="minorBidi"/>
      <w:lang w:eastAsia="en-US"/>
    </w:rPr>
  </w:style>
  <w:style w:type="paragraph" w:styleId="IndexHeading">
    <w:name w:val="index heading"/>
    <w:basedOn w:val="Normal"/>
    <w:next w:val="Index1"/>
    <w:uiPriority w:val="99"/>
    <w:unhideWhenUsed/>
    <w:rsid w:val="00843A0B"/>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843A0B"/>
    <w:pPr>
      <w:pBdr>
        <w:top w:val="single" w:sz="4" w:space="10" w:color="4F81BD" w:themeColor="accent1"/>
        <w:bottom w:val="single" w:sz="4" w:space="10" w:color="4F81BD" w:themeColor="accent1"/>
      </w:pBdr>
      <w:spacing w:before="360" w:after="360"/>
      <w:ind w:left="864" w:right="864"/>
      <w:jc w:val="center"/>
    </w:pPr>
    <w:rPr>
      <w:i/>
      <w:iCs/>
      <w:color w:val="4F81BD" w:themeColor="accent1"/>
    </w:rPr>
  </w:style>
  <w:style w:type="character" w:customStyle="1" w:styleId="IntenseQuoteChar">
    <w:name w:val="Intense Quote Char"/>
    <w:basedOn w:val="DefaultParagraphFont"/>
    <w:link w:val="IntenseQuote"/>
    <w:uiPriority w:val="30"/>
    <w:rsid w:val="00843A0B"/>
    <w:rPr>
      <w:rFonts w:ascii="Arial" w:eastAsiaTheme="minorHAnsi" w:hAnsi="Arial" w:cstheme="minorBidi"/>
      <w:i/>
      <w:iCs/>
      <w:color w:val="4F81BD" w:themeColor="accent1"/>
      <w:sz w:val="22"/>
      <w:szCs w:val="22"/>
      <w:lang w:eastAsia="en-US"/>
    </w:rPr>
  </w:style>
  <w:style w:type="paragraph" w:styleId="ListParagraph">
    <w:name w:val="List Paragraph"/>
    <w:basedOn w:val="Normal"/>
    <w:uiPriority w:val="34"/>
    <w:qFormat/>
    <w:rsid w:val="00843A0B"/>
    <w:pPr>
      <w:ind w:left="720"/>
      <w:contextualSpacing/>
    </w:pPr>
  </w:style>
  <w:style w:type="paragraph" w:styleId="MacroText">
    <w:name w:val="macro"/>
    <w:link w:val="MacroTextChar"/>
    <w:uiPriority w:val="99"/>
    <w:unhideWhenUsed/>
    <w:rsid w:val="00843A0B"/>
    <w:pPr>
      <w:tabs>
        <w:tab w:val="left" w:pos="480"/>
        <w:tab w:val="left" w:pos="960"/>
        <w:tab w:val="left" w:pos="1440"/>
        <w:tab w:val="left" w:pos="1920"/>
        <w:tab w:val="left" w:pos="2400"/>
        <w:tab w:val="left" w:pos="2880"/>
        <w:tab w:val="left" w:pos="3360"/>
        <w:tab w:val="left" w:pos="3840"/>
        <w:tab w:val="left" w:pos="4320"/>
      </w:tabs>
    </w:pPr>
    <w:rPr>
      <w:rFonts w:ascii="Consolas" w:eastAsiaTheme="minorHAnsi" w:hAnsi="Consolas" w:cstheme="minorBidi"/>
      <w:lang w:eastAsia="en-US"/>
    </w:rPr>
  </w:style>
  <w:style w:type="character" w:customStyle="1" w:styleId="MacroTextChar">
    <w:name w:val="Macro Text Char"/>
    <w:basedOn w:val="DefaultParagraphFont"/>
    <w:link w:val="MacroText"/>
    <w:uiPriority w:val="99"/>
    <w:rsid w:val="00843A0B"/>
    <w:rPr>
      <w:rFonts w:ascii="Consolas" w:eastAsiaTheme="minorHAnsi" w:hAnsi="Consolas" w:cstheme="minorBidi"/>
      <w:lang w:eastAsia="en-US"/>
    </w:rPr>
  </w:style>
  <w:style w:type="character" w:customStyle="1" w:styleId="MessageHeaderChar">
    <w:name w:val="Message Header Char"/>
    <w:basedOn w:val="DefaultParagraphFont"/>
    <w:link w:val="MessageHeader"/>
    <w:uiPriority w:val="99"/>
    <w:semiHidden/>
    <w:rsid w:val="00843A0B"/>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843A0B"/>
    <w:rPr>
      <w:rFonts w:ascii="Arial" w:eastAsiaTheme="minorHAnsi" w:hAnsi="Arial" w:cstheme="minorBidi"/>
      <w:sz w:val="22"/>
      <w:szCs w:val="22"/>
      <w:lang w:eastAsia="en-US"/>
    </w:rPr>
  </w:style>
  <w:style w:type="paragraph" w:styleId="NoteHeading">
    <w:name w:val="Note Heading"/>
    <w:basedOn w:val="Normal"/>
    <w:next w:val="Normal"/>
    <w:link w:val="NoteHeadingChar"/>
    <w:uiPriority w:val="99"/>
    <w:unhideWhenUsed/>
    <w:rsid w:val="00843A0B"/>
  </w:style>
  <w:style w:type="character" w:customStyle="1" w:styleId="NoteHeadingChar">
    <w:name w:val="Note Heading Char"/>
    <w:basedOn w:val="DefaultParagraphFont"/>
    <w:link w:val="NoteHeading"/>
    <w:uiPriority w:val="99"/>
    <w:rsid w:val="00843A0B"/>
    <w:rPr>
      <w:rFonts w:ascii="Arial" w:eastAsiaTheme="minorHAnsi" w:hAnsi="Arial" w:cstheme="minorBidi"/>
      <w:sz w:val="22"/>
      <w:szCs w:val="22"/>
      <w:lang w:eastAsia="en-US"/>
    </w:rPr>
  </w:style>
  <w:style w:type="character" w:customStyle="1" w:styleId="PlainTextChar">
    <w:name w:val="Plain Text Char"/>
    <w:basedOn w:val="DefaultParagraphFont"/>
    <w:link w:val="PlainText"/>
    <w:uiPriority w:val="99"/>
    <w:semiHidden/>
    <w:rsid w:val="00843A0B"/>
    <w:rPr>
      <w:rFonts w:ascii="Consolas" w:eastAsiaTheme="minorHAnsi" w:hAnsi="Consolas" w:cstheme="minorBidi"/>
      <w:sz w:val="21"/>
      <w:szCs w:val="21"/>
      <w:lang w:eastAsia="en-US"/>
    </w:rPr>
  </w:style>
  <w:style w:type="paragraph" w:styleId="Quote">
    <w:name w:val="Quote"/>
    <w:basedOn w:val="Normal"/>
    <w:next w:val="Normal"/>
    <w:link w:val="QuoteChar"/>
    <w:uiPriority w:val="29"/>
    <w:qFormat/>
    <w:rsid w:val="00843A0B"/>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843A0B"/>
    <w:rPr>
      <w:rFonts w:ascii="Arial" w:eastAsiaTheme="minorHAnsi" w:hAnsi="Arial" w:cstheme="minorBidi"/>
      <w:i/>
      <w:iCs/>
      <w:color w:val="404040" w:themeColor="text1" w:themeTint="BF"/>
      <w:sz w:val="22"/>
      <w:szCs w:val="22"/>
      <w:lang w:eastAsia="en-US"/>
    </w:rPr>
  </w:style>
  <w:style w:type="character" w:customStyle="1" w:styleId="SalutationChar">
    <w:name w:val="Salutation Char"/>
    <w:basedOn w:val="DefaultParagraphFont"/>
    <w:link w:val="Salutation"/>
    <w:uiPriority w:val="99"/>
    <w:rsid w:val="00843A0B"/>
    <w:rPr>
      <w:rFonts w:ascii="Arial" w:eastAsiaTheme="minorHAnsi" w:hAnsi="Arial" w:cstheme="minorBidi"/>
      <w:sz w:val="22"/>
      <w:szCs w:val="22"/>
      <w:lang w:eastAsia="en-US"/>
    </w:rPr>
  </w:style>
  <w:style w:type="character" w:customStyle="1" w:styleId="SignatureChar">
    <w:name w:val="Signature Char"/>
    <w:basedOn w:val="DefaultParagraphFont"/>
    <w:link w:val="Signature"/>
    <w:uiPriority w:val="99"/>
    <w:semiHidden/>
    <w:rsid w:val="00843A0B"/>
    <w:rPr>
      <w:rFonts w:ascii="Arial" w:eastAsiaTheme="minorHAnsi" w:hAnsi="Arial" w:cstheme="minorBidi"/>
      <w:sz w:val="22"/>
      <w:szCs w:val="22"/>
      <w:lang w:eastAsia="en-US"/>
    </w:rPr>
  </w:style>
  <w:style w:type="character" w:customStyle="1" w:styleId="SubtitleChar">
    <w:name w:val="Subtitle Char"/>
    <w:basedOn w:val="DefaultParagraphFont"/>
    <w:link w:val="Subtitle"/>
    <w:uiPriority w:val="11"/>
    <w:rsid w:val="00843A0B"/>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uiPriority w:val="99"/>
    <w:unhideWhenUsed/>
    <w:rsid w:val="00843A0B"/>
    <w:pPr>
      <w:ind w:left="220" w:hanging="220"/>
    </w:pPr>
  </w:style>
  <w:style w:type="paragraph" w:styleId="TableofFigures">
    <w:name w:val="table of figures"/>
    <w:basedOn w:val="Normal"/>
    <w:next w:val="Normal"/>
    <w:uiPriority w:val="99"/>
    <w:unhideWhenUsed/>
    <w:rsid w:val="00843A0B"/>
  </w:style>
  <w:style w:type="character" w:customStyle="1" w:styleId="TitleChar">
    <w:name w:val="Title Char"/>
    <w:basedOn w:val="DefaultParagraphFont"/>
    <w:link w:val="Title"/>
    <w:uiPriority w:val="10"/>
    <w:rsid w:val="00843A0B"/>
    <w:rPr>
      <w:rFonts w:asciiTheme="majorHAnsi" w:eastAsiaTheme="majorEastAsia" w:hAnsiTheme="majorHAnsi" w:cstheme="majorBidi"/>
      <w:spacing w:val="-10"/>
      <w:kern w:val="28"/>
      <w:sz w:val="56"/>
      <w:szCs w:val="56"/>
      <w:lang w:eastAsia="en-US"/>
    </w:rPr>
  </w:style>
  <w:style w:type="paragraph" w:styleId="TOC1">
    <w:name w:val="toc 1"/>
    <w:basedOn w:val="Normal"/>
    <w:next w:val="Normal"/>
    <w:autoRedefine/>
    <w:uiPriority w:val="39"/>
    <w:unhideWhenUsed/>
    <w:rsid w:val="00843A0B"/>
    <w:pPr>
      <w:spacing w:after="100"/>
    </w:pPr>
  </w:style>
  <w:style w:type="paragraph" w:styleId="TOC2">
    <w:name w:val="toc 2"/>
    <w:basedOn w:val="Normal"/>
    <w:next w:val="Normal"/>
    <w:autoRedefine/>
    <w:uiPriority w:val="39"/>
    <w:unhideWhenUsed/>
    <w:rsid w:val="00843A0B"/>
    <w:pPr>
      <w:spacing w:after="100"/>
      <w:ind w:left="220"/>
    </w:pPr>
  </w:style>
  <w:style w:type="paragraph" w:styleId="TOC3">
    <w:name w:val="toc 3"/>
    <w:basedOn w:val="Normal"/>
    <w:next w:val="Normal"/>
    <w:autoRedefine/>
    <w:uiPriority w:val="39"/>
    <w:unhideWhenUsed/>
    <w:rsid w:val="00843A0B"/>
    <w:pPr>
      <w:spacing w:after="100"/>
      <w:ind w:left="440"/>
    </w:pPr>
  </w:style>
  <w:style w:type="paragraph" w:styleId="TOC4">
    <w:name w:val="toc 4"/>
    <w:basedOn w:val="Normal"/>
    <w:next w:val="Normal"/>
    <w:autoRedefine/>
    <w:uiPriority w:val="39"/>
    <w:unhideWhenUsed/>
    <w:rsid w:val="00843A0B"/>
    <w:pPr>
      <w:spacing w:after="100"/>
      <w:ind w:left="660"/>
    </w:pPr>
  </w:style>
  <w:style w:type="paragraph" w:styleId="TOC5">
    <w:name w:val="toc 5"/>
    <w:basedOn w:val="Normal"/>
    <w:next w:val="Normal"/>
    <w:autoRedefine/>
    <w:uiPriority w:val="39"/>
    <w:unhideWhenUsed/>
    <w:rsid w:val="00843A0B"/>
    <w:pPr>
      <w:spacing w:after="100"/>
      <w:ind w:left="880"/>
    </w:pPr>
  </w:style>
  <w:style w:type="paragraph" w:styleId="TOC6">
    <w:name w:val="toc 6"/>
    <w:basedOn w:val="Normal"/>
    <w:next w:val="Normal"/>
    <w:autoRedefine/>
    <w:uiPriority w:val="39"/>
    <w:unhideWhenUsed/>
    <w:rsid w:val="00843A0B"/>
    <w:pPr>
      <w:spacing w:after="100"/>
      <w:ind w:left="1100"/>
    </w:pPr>
  </w:style>
  <w:style w:type="paragraph" w:styleId="TOC7">
    <w:name w:val="toc 7"/>
    <w:basedOn w:val="Normal"/>
    <w:next w:val="Normal"/>
    <w:autoRedefine/>
    <w:uiPriority w:val="39"/>
    <w:unhideWhenUsed/>
    <w:rsid w:val="00843A0B"/>
    <w:pPr>
      <w:spacing w:after="100"/>
      <w:ind w:left="1320"/>
    </w:pPr>
  </w:style>
  <w:style w:type="paragraph" w:styleId="TOC8">
    <w:name w:val="toc 8"/>
    <w:basedOn w:val="Normal"/>
    <w:next w:val="Normal"/>
    <w:autoRedefine/>
    <w:uiPriority w:val="39"/>
    <w:unhideWhenUsed/>
    <w:rsid w:val="00843A0B"/>
    <w:pPr>
      <w:spacing w:after="100"/>
      <w:ind w:left="1540"/>
    </w:pPr>
  </w:style>
  <w:style w:type="paragraph" w:styleId="TOC9">
    <w:name w:val="toc 9"/>
    <w:basedOn w:val="Normal"/>
    <w:next w:val="Normal"/>
    <w:autoRedefine/>
    <w:uiPriority w:val="39"/>
    <w:unhideWhenUsed/>
    <w:rsid w:val="00843A0B"/>
    <w:pPr>
      <w:spacing w:after="100"/>
      <w:ind w:left="1760"/>
    </w:pPr>
  </w:style>
  <w:style w:type="paragraph" w:styleId="TOCHeading">
    <w:name w:val="TOC Heading"/>
    <w:basedOn w:val="Heading1"/>
    <w:next w:val="Normal"/>
    <w:uiPriority w:val="39"/>
    <w:semiHidden/>
    <w:unhideWhenUsed/>
    <w:qFormat/>
    <w:rsid w:val="00843A0B"/>
    <w:pPr>
      <w:keepNext/>
      <w:keepLines/>
      <w:spacing w:before="240" w:line="240" w:lineRule="auto"/>
      <w:outlineLvl w:val="9"/>
    </w:pPr>
    <w:rPr>
      <w:rFonts w:asciiTheme="majorHAnsi" w:eastAsiaTheme="majorEastAsia" w:hAnsiTheme="majorHAnsi" w:cstheme="majorBidi"/>
      <w:b w:val="0"/>
      <w:i w:val="0"/>
      <w:color w:val="365F91" w:themeColor="accent1" w:themeShade="BF"/>
      <w:sz w:val="32"/>
      <w:szCs w:val="32"/>
      <w:lang w:eastAsia="en-US"/>
    </w:rPr>
  </w:style>
  <w:style w:type="character" w:customStyle="1" w:styleId="ComputationChar">
    <w:name w:val="Computation Char"/>
    <w:link w:val="Computation"/>
    <w:locked/>
    <w:rsid w:val="00D30A56"/>
    <w:rPr>
      <w:rFonts w:ascii="Arial" w:hAnsi="Arial"/>
      <w:sz w:val="24"/>
      <w:lang w:eastAsia="en-US"/>
    </w:rPr>
  </w:style>
  <w:style w:type="paragraph" w:customStyle="1" w:styleId="BodyText20">
    <w:name w:val="Body Text2"/>
    <w:rsid w:val="003438DB"/>
    <w:pPr>
      <w:spacing w:after="120" w:line="252" w:lineRule="auto"/>
    </w:pPr>
    <w:rPr>
      <w:rFonts w:ascii="AvenirNext LT Pro Regular" w:hAnsi="AvenirNext LT Pro Regular"/>
      <w:color w:val="000000"/>
      <w:lang w:eastAsia="en-US"/>
    </w:rPr>
  </w:style>
  <w:style w:type="paragraph" w:customStyle="1" w:styleId="BodyText30">
    <w:name w:val="Body Text3"/>
    <w:rsid w:val="0077572D"/>
    <w:pPr>
      <w:spacing w:after="120" w:line="252" w:lineRule="auto"/>
    </w:pPr>
    <w:rPr>
      <w:rFonts w:ascii="AvenirNext LT Pro Regular" w:hAnsi="AvenirNext LT Pro Regular"/>
      <w:color w:val="000000"/>
      <w:lang w:eastAsia="en-US"/>
    </w:rPr>
  </w:style>
  <w:style w:type="paragraph" w:customStyle="1" w:styleId="BodyText4">
    <w:name w:val="Body Text4"/>
    <w:rsid w:val="001C7283"/>
    <w:pPr>
      <w:spacing w:after="120" w:line="252" w:lineRule="auto"/>
    </w:pPr>
    <w:rPr>
      <w:rFonts w:ascii="AvenirNext LT Pro Regular" w:hAnsi="AvenirNext LT Pro Regular"/>
      <w:color w:val="000000"/>
      <w:lang w:eastAsia="en-US"/>
    </w:rPr>
  </w:style>
  <w:style w:type="paragraph" w:customStyle="1" w:styleId="BodyText5">
    <w:name w:val="Body Text5"/>
    <w:rsid w:val="00EA5EEB"/>
    <w:pPr>
      <w:spacing w:after="120" w:line="252" w:lineRule="auto"/>
    </w:pPr>
    <w:rPr>
      <w:rFonts w:ascii="AvenirNext LT Pro Regular" w:hAnsi="AvenirNext LT Pro Regular"/>
      <w:color w:val="000000"/>
      <w:lang w:eastAsia="en-US"/>
    </w:rPr>
  </w:style>
  <w:style w:type="paragraph" w:customStyle="1" w:styleId="BodyText6">
    <w:name w:val="Body Text6"/>
    <w:rsid w:val="00DB2E50"/>
    <w:pPr>
      <w:spacing w:after="120" w:line="252" w:lineRule="auto"/>
      <w:ind w:left="-425"/>
    </w:pPr>
    <w:rPr>
      <w:rFonts w:ascii="Arial" w:hAnsi="Arial"/>
      <w:color w:val="000000"/>
      <w:sz w:val="24"/>
      <w:szCs w:val="24"/>
      <w:lang w:eastAsia="en-US"/>
    </w:rPr>
  </w:style>
  <w:style w:type="character" w:customStyle="1" w:styleId="BodyText1Char">
    <w:name w:val="Body Text1 Char"/>
    <w:rsid w:val="00DB2E50"/>
    <w:rPr>
      <w:rFonts w:ascii="Arial" w:hAnsi="Arial" w:cs="Arial"/>
      <w:color w:val="000000"/>
      <w:sz w:val="19"/>
      <w:szCs w:val="19"/>
      <w:lang w:val="en-GB" w:eastAsia="en-US" w:bidi="ar-SA"/>
    </w:rPr>
  </w:style>
  <w:style w:type="paragraph" w:customStyle="1" w:styleId="xmsonormal">
    <w:name w:val="x_msonormal"/>
    <w:basedOn w:val="Normal"/>
    <w:rsid w:val="001E6795"/>
    <w:pPr>
      <w:spacing w:before="100" w:beforeAutospacing="1" w:after="100" w:afterAutospacing="1"/>
    </w:pPr>
    <w:rPr>
      <w:rFonts w:ascii="Times New Roman" w:eastAsia="Times New Roman" w:hAnsi="Times New Roman" w:cs="Times New Roman"/>
      <w:sz w:val="24"/>
      <w:szCs w:val="24"/>
      <w:lang w:val="en-PH" w:eastAsia="en-PH"/>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5474432">
      <w:bodyDiv w:val="1"/>
      <w:marLeft w:val="0"/>
      <w:marRight w:val="0"/>
      <w:marTop w:val="0"/>
      <w:marBottom w:val="0"/>
      <w:divBdr>
        <w:top w:val="none" w:sz="0" w:space="0" w:color="auto"/>
        <w:left w:val="none" w:sz="0" w:space="0" w:color="auto"/>
        <w:bottom w:val="none" w:sz="0" w:space="0" w:color="auto"/>
        <w:right w:val="none" w:sz="0" w:space="0" w:color="auto"/>
      </w:divBdr>
    </w:div>
    <w:div w:id="144011272">
      <w:bodyDiv w:val="1"/>
      <w:marLeft w:val="0"/>
      <w:marRight w:val="0"/>
      <w:marTop w:val="0"/>
      <w:marBottom w:val="0"/>
      <w:divBdr>
        <w:top w:val="none" w:sz="0" w:space="0" w:color="auto"/>
        <w:left w:val="none" w:sz="0" w:space="0" w:color="auto"/>
        <w:bottom w:val="none" w:sz="0" w:space="0" w:color="auto"/>
        <w:right w:val="none" w:sz="0" w:space="0" w:color="auto"/>
      </w:divBdr>
    </w:div>
    <w:div w:id="258636990">
      <w:bodyDiv w:val="1"/>
      <w:marLeft w:val="0"/>
      <w:marRight w:val="0"/>
      <w:marTop w:val="0"/>
      <w:marBottom w:val="0"/>
      <w:divBdr>
        <w:top w:val="none" w:sz="0" w:space="0" w:color="auto"/>
        <w:left w:val="none" w:sz="0" w:space="0" w:color="auto"/>
        <w:bottom w:val="none" w:sz="0" w:space="0" w:color="auto"/>
        <w:right w:val="none" w:sz="0" w:space="0" w:color="auto"/>
      </w:divBdr>
    </w:div>
    <w:div w:id="530532758">
      <w:bodyDiv w:val="1"/>
      <w:marLeft w:val="0"/>
      <w:marRight w:val="0"/>
      <w:marTop w:val="0"/>
      <w:marBottom w:val="0"/>
      <w:divBdr>
        <w:top w:val="none" w:sz="0" w:space="0" w:color="auto"/>
        <w:left w:val="none" w:sz="0" w:space="0" w:color="auto"/>
        <w:bottom w:val="none" w:sz="0" w:space="0" w:color="auto"/>
        <w:right w:val="none" w:sz="0" w:space="0" w:color="auto"/>
      </w:divBdr>
    </w:div>
    <w:div w:id="556549637">
      <w:bodyDiv w:val="1"/>
      <w:marLeft w:val="0"/>
      <w:marRight w:val="0"/>
      <w:marTop w:val="0"/>
      <w:marBottom w:val="0"/>
      <w:divBdr>
        <w:top w:val="none" w:sz="0" w:space="0" w:color="auto"/>
        <w:left w:val="none" w:sz="0" w:space="0" w:color="auto"/>
        <w:bottom w:val="none" w:sz="0" w:space="0" w:color="auto"/>
        <w:right w:val="none" w:sz="0" w:space="0" w:color="auto"/>
      </w:divBdr>
    </w:div>
    <w:div w:id="569003435">
      <w:bodyDiv w:val="1"/>
      <w:marLeft w:val="0"/>
      <w:marRight w:val="0"/>
      <w:marTop w:val="0"/>
      <w:marBottom w:val="0"/>
      <w:divBdr>
        <w:top w:val="none" w:sz="0" w:space="0" w:color="auto"/>
        <w:left w:val="none" w:sz="0" w:space="0" w:color="auto"/>
        <w:bottom w:val="none" w:sz="0" w:space="0" w:color="auto"/>
        <w:right w:val="none" w:sz="0" w:space="0" w:color="auto"/>
      </w:divBdr>
    </w:div>
    <w:div w:id="752750360">
      <w:bodyDiv w:val="1"/>
      <w:marLeft w:val="0"/>
      <w:marRight w:val="0"/>
      <w:marTop w:val="0"/>
      <w:marBottom w:val="0"/>
      <w:divBdr>
        <w:top w:val="none" w:sz="0" w:space="0" w:color="auto"/>
        <w:left w:val="none" w:sz="0" w:space="0" w:color="auto"/>
        <w:bottom w:val="none" w:sz="0" w:space="0" w:color="auto"/>
        <w:right w:val="none" w:sz="0" w:space="0" w:color="auto"/>
      </w:divBdr>
    </w:div>
    <w:div w:id="804077936">
      <w:bodyDiv w:val="1"/>
      <w:marLeft w:val="0"/>
      <w:marRight w:val="0"/>
      <w:marTop w:val="0"/>
      <w:marBottom w:val="0"/>
      <w:divBdr>
        <w:top w:val="none" w:sz="0" w:space="0" w:color="auto"/>
        <w:left w:val="none" w:sz="0" w:space="0" w:color="auto"/>
        <w:bottom w:val="none" w:sz="0" w:space="0" w:color="auto"/>
        <w:right w:val="none" w:sz="0" w:space="0" w:color="auto"/>
      </w:divBdr>
    </w:div>
    <w:div w:id="936475228">
      <w:bodyDiv w:val="1"/>
      <w:marLeft w:val="0"/>
      <w:marRight w:val="0"/>
      <w:marTop w:val="0"/>
      <w:marBottom w:val="0"/>
      <w:divBdr>
        <w:top w:val="none" w:sz="0" w:space="0" w:color="auto"/>
        <w:left w:val="none" w:sz="0" w:space="0" w:color="auto"/>
        <w:bottom w:val="none" w:sz="0" w:space="0" w:color="auto"/>
        <w:right w:val="none" w:sz="0" w:space="0" w:color="auto"/>
      </w:divBdr>
    </w:div>
    <w:div w:id="1159616674">
      <w:bodyDiv w:val="1"/>
      <w:marLeft w:val="0"/>
      <w:marRight w:val="0"/>
      <w:marTop w:val="0"/>
      <w:marBottom w:val="0"/>
      <w:divBdr>
        <w:top w:val="none" w:sz="0" w:space="0" w:color="auto"/>
        <w:left w:val="none" w:sz="0" w:space="0" w:color="auto"/>
        <w:bottom w:val="none" w:sz="0" w:space="0" w:color="auto"/>
        <w:right w:val="none" w:sz="0" w:space="0" w:color="auto"/>
      </w:divBdr>
    </w:div>
    <w:div w:id="1266234415">
      <w:bodyDiv w:val="1"/>
      <w:marLeft w:val="0"/>
      <w:marRight w:val="0"/>
      <w:marTop w:val="0"/>
      <w:marBottom w:val="0"/>
      <w:divBdr>
        <w:top w:val="none" w:sz="0" w:space="0" w:color="auto"/>
        <w:left w:val="none" w:sz="0" w:space="0" w:color="auto"/>
        <w:bottom w:val="none" w:sz="0" w:space="0" w:color="auto"/>
        <w:right w:val="none" w:sz="0" w:space="0" w:color="auto"/>
      </w:divBdr>
    </w:div>
    <w:div w:id="1316104783">
      <w:bodyDiv w:val="1"/>
      <w:marLeft w:val="0"/>
      <w:marRight w:val="0"/>
      <w:marTop w:val="0"/>
      <w:marBottom w:val="0"/>
      <w:divBdr>
        <w:top w:val="none" w:sz="0" w:space="0" w:color="auto"/>
        <w:left w:val="none" w:sz="0" w:space="0" w:color="auto"/>
        <w:bottom w:val="none" w:sz="0" w:space="0" w:color="auto"/>
        <w:right w:val="none" w:sz="0" w:space="0" w:color="auto"/>
      </w:divBdr>
    </w:div>
    <w:div w:id="1439837790">
      <w:bodyDiv w:val="1"/>
      <w:marLeft w:val="0"/>
      <w:marRight w:val="0"/>
      <w:marTop w:val="0"/>
      <w:marBottom w:val="0"/>
      <w:divBdr>
        <w:top w:val="none" w:sz="0" w:space="0" w:color="auto"/>
        <w:left w:val="none" w:sz="0" w:space="0" w:color="auto"/>
        <w:bottom w:val="none" w:sz="0" w:space="0" w:color="auto"/>
        <w:right w:val="none" w:sz="0" w:space="0" w:color="auto"/>
      </w:divBdr>
    </w:div>
    <w:div w:id="1536648967">
      <w:bodyDiv w:val="1"/>
      <w:marLeft w:val="0"/>
      <w:marRight w:val="0"/>
      <w:marTop w:val="0"/>
      <w:marBottom w:val="0"/>
      <w:divBdr>
        <w:top w:val="none" w:sz="0" w:space="0" w:color="auto"/>
        <w:left w:val="none" w:sz="0" w:space="0" w:color="auto"/>
        <w:bottom w:val="none" w:sz="0" w:space="0" w:color="auto"/>
        <w:right w:val="none" w:sz="0" w:space="0" w:color="auto"/>
      </w:divBdr>
    </w:div>
    <w:div w:id="1599826276">
      <w:bodyDiv w:val="1"/>
      <w:marLeft w:val="0"/>
      <w:marRight w:val="0"/>
      <w:marTop w:val="0"/>
      <w:marBottom w:val="0"/>
      <w:divBdr>
        <w:top w:val="none" w:sz="0" w:space="0" w:color="auto"/>
        <w:left w:val="none" w:sz="0" w:space="0" w:color="auto"/>
        <w:bottom w:val="none" w:sz="0" w:space="0" w:color="auto"/>
        <w:right w:val="none" w:sz="0" w:space="0" w:color="auto"/>
      </w:divBdr>
    </w:div>
    <w:div w:id="1627466448">
      <w:bodyDiv w:val="1"/>
      <w:marLeft w:val="0"/>
      <w:marRight w:val="0"/>
      <w:marTop w:val="0"/>
      <w:marBottom w:val="0"/>
      <w:divBdr>
        <w:top w:val="none" w:sz="0" w:space="0" w:color="auto"/>
        <w:left w:val="none" w:sz="0" w:space="0" w:color="auto"/>
        <w:bottom w:val="none" w:sz="0" w:space="0" w:color="auto"/>
        <w:right w:val="none" w:sz="0" w:space="0" w:color="auto"/>
      </w:divBdr>
    </w:div>
    <w:div w:id="1646856759">
      <w:bodyDiv w:val="1"/>
      <w:marLeft w:val="0"/>
      <w:marRight w:val="0"/>
      <w:marTop w:val="0"/>
      <w:marBottom w:val="0"/>
      <w:divBdr>
        <w:top w:val="none" w:sz="0" w:space="0" w:color="auto"/>
        <w:left w:val="none" w:sz="0" w:space="0" w:color="auto"/>
        <w:bottom w:val="none" w:sz="0" w:space="0" w:color="auto"/>
        <w:right w:val="none" w:sz="0" w:space="0" w:color="auto"/>
      </w:divBdr>
    </w:div>
    <w:div w:id="1659379012">
      <w:bodyDiv w:val="1"/>
      <w:marLeft w:val="0"/>
      <w:marRight w:val="0"/>
      <w:marTop w:val="0"/>
      <w:marBottom w:val="0"/>
      <w:divBdr>
        <w:top w:val="none" w:sz="0" w:space="0" w:color="auto"/>
        <w:left w:val="none" w:sz="0" w:space="0" w:color="auto"/>
        <w:bottom w:val="none" w:sz="0" w:space="0" w:color="auto"/>
        <w:right w:val="none" w:sz="0" w:space="0" w:color="auto"/>
      </w:divBdr>
    </w:div>
    <w:div w:id="1878159258">
      <w:bodyDiv w:val="1"/>
      <w:marLeft w:val="0"/>
      <w:marRight w:val="0"/>
      <w:marTop w:val="0"/>
      <w:marBottom w:val="0"/>
      <w:divBdr>
        <w:top w:val="none" w:sz="0" w:space="0" w:color="auto"/>
        <w:left w:val="none" w:sz="0" w:space="0" w:color="auto"/>
        <w:bottom w:val="none" w:sz="0" w:space="0" w:color="auto"/>
        <w:right w:val="none" w:sz="0" w:space="0" w:color="auto"/>
      </w:divBdr>
    </w:div>
    <w:div w:id="1920212972">
      <w:bodyDiv w:val="1"/>
      <w:marLeft w:val="0"/>
      <w:marRight w:val="0"/>
      <w:marTop w:val="0"/>
      <w:marBottom w:val="0"/>
      <w:divBdr>
        <w:top w:val="none" w:sz="0" w:space="0" w:color="auto"/>
        <w:left w:val="none" w:sz="0" w:space="0" w:color="auto"/>
        <w:bottom w:val="none" w:sz="0" w:space="0" w:color="auto"/>
        <w:right w:val="none" w:sz="0" w:space="0" w:color="auto"/>
      </w:divBdr>
    </w:div>
    <w:div w:id="1965695880">
      <w:bodyDiv w:val="1"/>
      <w:marLeft w:val="0"/>
      <w:marRight w:val="0"/>
      <w:marTop w:val="0"/>
      <w:marBottom w:val="0"/>
      <w:divBdr>
        <w:top w:val="none" w:sz="0" w:space="0" w:color="auto"/>
        <w:left w:val="none" w:sz="0" w:space="0" w:color="auto"/>
        <w:bottom w:val="none" w:sz="0" w:space="0" w:color="auto"/>
        <w:right w:val="none" w:sz="0" w:space="0" w:color="auto"/>
      </w:divBdr>
    </w:div>
    <w:div w:id="2056732953">
      <w:bodyDiv w:val="1"/>
      <w:marLeft w:val="0"/>
      <w:marRight w:val="0"/>
      <w:marTop w:val="0"/>
      <w:marBottom w:val="0"/>
      <w:divBdr>
        <w:top w:val="none" w:sz="0" w:space="0" w:color="auto"/>
        <w:left w:val="none" w:sz="0" w:space="0" w:color="auto"/>
        <w:bottom w:val="none" w:sz="0" w:space="0" w:color="auto"/>
        <w:right w:val="none" w:sz="0" w:space="0" w:color="auto"/>
      </w:divBdr>
    </w:div>
    <w:div w:id="210607749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oleObject" Target="embeddings/oleObject1.bin"/><Relationship Id="rId26" Type="http://schemas.openxmlformats.org/officeDocument/2006/relationships/oleObject" Target="embeddings/oleObject5.bin"/><Relationship Id="rId39" Type="http://schemas.openxmlformats.org/officeDocument/2006/relationships/header" Target="header6.xml"/><Relationship Id="rId21" Type="http://schemas.openxmlformats.org/officeDocument/2006/relationships/image" Target="media/image4.emf"/><Relationship Id="rId34" Type="http://schemas.openxmlformats.org/officeDocument/2006/relationships/oleObject" Target="embeddings/oleObject9.bin"/><Relationship Id="rId42" Type="http://schemas.openxmlformats.org/officeDocument/2006/relationships/hyperlink" Target="http://www.ifrs.org/" TargetMode="External"/><Relationship Id="rId50" Type="http://schemas.openxmlformats.org/officeDocument/2006/relationships/image" Target="media/image14.png"/><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footer" Target="footer3.xml"/><Relationship Id="rId29" Type="http://schemas.openxmlformats.org/officeDocument/2006/relationships/image" Target="media/image8.emf"/><Relationship Id="rId11" Type="http://schemas.openxmlformats.org/officeDocument/2006/relationships/header" Target="header1.xml"/><Relationship Id="rId24" Type="http://schemas.openxmlformats.org/officeDocument/2006/relationships/oleObject" Target="embeddings/oleObject4.bin"/><Relationship Id="rId32" Type="http://schemas.openxmlformats.org/officeDocument/2006/relationships/oleObject" Target="embeddings/oleObject8.bin"/><Relationship Id="rId37" Type="http://schemas.openxmlformats.org/officeDocument/2006/relationships/footer" Target="footer4.xml"/><Relationship Id="rId40" Type="http://schemas.openxmlformats.org/officeDocument/2006/relationships/footer" Target="footer6.xml"/><Relationship Id="rId45" Type="http://schemas.openxmlformats.org/officeDocument/2006/relationships/image" Target="media/image13.png"/><Relationship Id="rId53"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header" Target="header3.xml"/><Relationship Id="rId23" Type="http://schemas.openxmlformats.org/officeDocument/2006/relationships/image" Target="media/image5.emf"/><Relationship Id="rId28" Type="http://schemas.openxmlformats.org/officeDocument/2006/relationships/oleObject" Target="embeddings/oleObject6.bin"/><Relationship Id="rId36" Type="http://schemas.openxmlformats.org/officeDocument/2006/relationships/header" Target="header5.xml"/><Relationship Id="rId10" Type="http://schemas.openxmlformats.org/officeDocument/2006/relationships/endnotes" Target="endnotes.xml"/><Relationship Id="rId19" Type="http://schemas.openxmlformats.org/officeDocument/2006/relationships/image" Target="media/image3.emf"/><Relationship Id="rId31" Type="http://schemas.openxmlformats.org/officeDocument/2006/relationships/image" Target="media/image9.emf"/><Relationship Id="rId44" Type="http://schemas.openxmlformats.org/officeDocument/2006/relationships/image" Target="media/image12.png"/><Relationship Id="rId52" Type="http://schemas.openxmlformats.org/officeDocument/2006/relationships/footer" Target="footer7.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2.xml"/><Relationship Id="rId22" Type="http://schemas.openxmlformats.org/officeDocument/2006/relationships/oleObject" Target="embeddings/oleObject3.bin"/><Relationship Id="rId27" Type="http://schemas.openxmlformats.org/officeDocument/2006/relationships/image" Target="media/image7.emf"/><Relationship Id="rId30" Type="http://schemas.openxmlformats.org/officeDocument/2006/relationships/oleObject" Target="embeddings/oleObject7.bin"/><Relationship Id="rId35" Type="http://schemas.openxmlformats.org/officeDocument/2006/relationships/header" Target="header4.xml"/><Relationship Id="rId43" Type="http://schemas.openxmlformats.org/officeDocument/2006/relationships/image" Target="media/image11.jpeg"/><Relationship Id="rId8" Type="http://schemas.openxmlformats.org/officeDocument/2006/relationships/webSettings" Target="webSettings.xml"/><Relationship Id="rId51" Type="http://schemas.openxmlformats.org/officeDocument/2006/relationships/image" Target="media/image15.png"/><Relationship Id="rId3" Type="http://schemas.openxmlformats.org/officeDocument/2006/relationships/customXml" Target="../customXml/item3.xml"/><Relationship Id="rId12" Type="http://schemas.openxmlformats.org/officeDocument/2006/relationships/header" Target="header2.xml"/><Relationship Id="rId17" Type="http://schemas.openxmlformats.org/officeDocument/2006/relationships/image" Target="media/image2.emf"/><Relationship Id="rId25" Type="http://schemas.openxmlformats.org/officeDocument/2006/relationships/image" Target="media/image6.emf"/><Relationship Id="rId33" Type="http://schemas.openxmlformats.org/officeDocument/2006/relationships/image" Target="media/image10.emf"/><Relationship Id="rId38" Type="http://schemas.openxmlformats.org/officeDocument/2006/relationships/footer" Target="footer5.xml"/><Relationship Id="rId20" Type="http://schemas.openxmlformats.org/officeDocument/2006/relationships/oleObject" Target="embeddings/oleObject2.bin"/><Relationship Id="rId41" Type="http://schemas.openxmlformats.org/officeDocument/2006/relationships/hyperlink" Target="http://www.ifrs.org/" TargetMode="External"/><Relationship Id="rId54"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s>
</file>

<file path=word/_rels/header3.xml.rels><?xml version="1.0" encoding="UTF-8" standalone="yes"?>
<Relationships xmlns="http://schemas.openxmlformats.org/package/2006/relationships"><Relationship Id="rId1" Type="http://schemas.openxmlformats.org/officeDocument/2006/relationships/image" Target="media/image1.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celajes\AppData\Roaming\Microsoft\Templates\CL%202023%20template%20v2.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 ma:contentTypeID="0x01010069AA9410AC2D0544A2D6BF4BF03A00E2" ma:contentTypeVersion="6" ma:contentTypeDescription="Create a new document." ma:contentTypeScope="" ma:versionID="63bbf203edba95171bcb34958ad25186">
  <xsd:schema xmlns:xsd="http://www.w3.org/2001/XMLSchema" xmlns:xs="http://www.w3.org/2001/XMLSchema" xmlns:p="http://schemas.microsoft.com/office/2006/metadata/properties" xmlns:ns2="23fc43bc-c9c7-49cf-b4f8-b9694a0498ed" xmlns:ns3="fd1c450c-ad4e-4199-af2c-b65511ed39e7" targetNamespace="http://schemas.microsoft.com/office/2006/metadata/properties" ma:root="true" ma:fieldsID="5647bf991695756a9250640b1cd9aba0" ns2:_="" ns3:_="">
    <xsd:import namespace="23fc43bc-c9c7-49cf-b4f8-b9694a0498ed"/>
    <xsd:import namespace="fd1c450c-ad4e-4199-af2c-b65511ed39e7"/>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3fc43bc-c9c7-49cf-b4f8-b9694a0498e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fd1c450c-ad4e-4199-af2c-b65511ed39e7"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FF76AA3F-6A59-439D-BD8C-553D4EC12F7B}">
  <ds:schemaRefs>
    <ds:schemaRef ds:uri="http://schemas.openxmlformats.org/officeDocument/2006/bibliography"/>
  </ds:schemaRefs>
</ds:datastoreItem>
</file>

<file path=customXml/itemProps2.xml><?xml version="1.0" encoding="utf-8"?>
<ds:datastoreItem xmlns:ds="http://schemas.openxmlformats.org/officeDocument/2006/customXml" ds:itemID="{74B5427B-B90C-4636-A8A5-025E3632A00B}"/>
</file>

<file path=customXml/itemProps3.xml><?xml version="1.0" encoding="utf-8"?>
<ds:datastoreItem xmlns:ds="http://schemas.openxmlformats.org/officeDocument/2006/customXml" ds:itemID="{07DFE50B-9A13-41AC-8524-BC9FB67B96F9}">
  <ds:schemaRefs>
    <ds:schemaRef ds:uri="http://schemas.microsoft.com/sharepoint/v3/contenttype/forms"/>
  </ds:schemaRefs>
</ds:datastoreItem>
</file>

<file path=customXml/itemProps4.xml><?xml version="1.0" encoding="utf-8"?>
<ds:datastoreItem xmlns:ds="http://schemas.openxmlformats.org/officeDocument/2006/customXml" ds:itemID="{66182A63-1993-4DC3-8BF5-75B0E18A0C88}">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CL 2023 template v2.dotm</Template>
  <TotalTime>57</TotalTime>
  <Pages>12</Pages>
  <Words>1900</Words>
  <Characters>10832</Characters>
  <Application>Microsoft Office Word</Application>
  <DocSecurity>0</DocSecurity>
  <Lines>90</Lines>
  <Paragraphs>25</Paragraphs>
  <ScaleCrop>false</ScaleCrop>
  <HeadingPairs>
    <vt:vector size="2" baseType="variant">
      <vt:variant>
        <vt:lpstr>Title</vt:lpstr>
      </vt:variant>
      <vt:variant>
        <vt:i4>1</vt:i4>
      </vt:variant>
    </vt:vector>
  </HeadingPairs>
  <TitlesOfParts>
    <vt:vector size="1" baseType="lpstr">
      <vt:lpstr>Aldine ver 1</vt:lpstr>
    </vt:vector>
  </TitlesOfParts>
  <Company>BPP Publishing</Company>
  <LinksUpToDate>false</LinksUpToDate>
  <CharactersWithSpaces>12707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Aldine ver 1</dc:title>
  <dc:creator>MIZPAH_8</dc:creator>
  <cp:lastModifiedBy>Shirley Alfonso</cp:lastModifiedBy>
  <cp:revision>35</cp:revision>
  <cp:lastPrinted>2024-01-29T16:08:00Z</cp:lastPrinted>
  <dcterms:created xsi:type="dcterms:W3CDTF">2024-06-10T14:35:00Z</dcterms:created>
  <dcterms:modified xsi:type="dcterms:W3CDTF">2024-11-18T12:02:00Z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0x01010069AA9410AC2D0544A2D6BF4BF03A00E2</vt:lpwstr>
  </property>
  <property fmtid="{D5CDD505-2E9C-101B-9397-08002B2CF9AE}" pid="3" name="Order">
    <vt:r8>19300</vt:r8>
  </property>
  <property fmtid="{D5CDD505-2E9C-101B-9397-08002B2CF9AE}" pid="4" name="xd_Signature">
    <vt:bool>false</vt:bool>
  </property>
  <property fmtid="{D5CDD505-2E9C-101B-9397-08002B2CF9AE}" pid="5" name="xd_ProgID">
    <vt:lpwstr/>
  </property>
  <property fmtid="{D5CDD505-2E9C-101B-9397-08002B2CF9AE}" pid="6" name="ComplianceAssetId">
    <vt:lpwstr/>
  </property>
  <property fmtid="{D5CDD505-2E9C-101B-9397-08002B2CF9AE}" pid="7" name="TemplateUrl">
    <vt:lpwstr/>
  </property>
  <property fmtid="{D5CDD505-2E9C-101B-9397-08002B2CF9AE}" pid="8" name="_ExtendedDescription">
    <vt:lpwstr/>
  </property>
  <property fmtid="{D5CDD505-2E9C-101B-9397-08002B2CF9AE}" pid="9" name="TriggerFlowInfo">
    <vt:lpwstr/>
  </property>
</Properties>
</file>