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D9ACCD" w14:textId="77777777" w:rsidR="00C31497" w:rsidRDefault="00E36388" w:rsidP="00A8532A">
      <w:pPr>
        <w:pStyle w:val="Heading1"/>
      </w:pPr>
      <w:bookmarkStart w:id="0" w:name="_Hlk113891439"/>
      <w:r w:rsidRPr="00E36388">
        <w:t>Principles of Taxation</w:t>
      </w:r>
    </w:p>
    <w:p w14:paraId="75D9ACCE" w14:textId="77777777" w:rsidR="00C31497" w:rsidRDefault="00C31497" w:rsidP="00A8532A">
      <w:pPr>
        <w:pStyle w:val="Heading2"/>
      </w:pPr>
      <w:r>
        <w:t xml:space="preserve">ICAEW CFAB/ ACA Certificate Level </w:t>
      </w:r>
    </w:p>
    <w:p w14:paraId="75D9ACCF" w14:textId="3B0B9828" w:rsidR="00C31497" w:rsidRDefault="00C31497" w:rsidP="00A8532A">
      <w:pPr>
        <w:pStyle w:val="Heading2"/>
        <w:rPr>
          <w:rFonts w:ascii="Times New Roman" w:hAnsi="Times New Roman" w:cs="Times New Roman"/>
          <w:sz w:val="24"/>
          <w:szCs w:val="24"/>
        </w:rPr>
      </w:pPr>
      <w:r>
        <w:t>Mock exam</w:t>
      </w:r>
      <w:r w:rsidR="00EB5DD6">
        <w:t xml:space="preserve"> </w:t>
      </w:r>
    </w:p>
    <w:bookmarkEnd w:id="0"/>
    <w:p w14:paraId="75D9ACD0" w14:textId="0A50A9A4" w:rsidR="00A1375D" w:rsidRPr="00A1375D" w:rsidRDefault="00A1375D" w:rsidP="00DA47B5">
      <w:pPr>
        <w:pStyle w:val="BodyText"/>
        <w:spacing w:after="120"/>
        <w:rPr>
          <w:szCs w:val="24"/>
        </w:rPr>
      </w:pPr>
      <w:r w:rsidRPr="00A1375D">
        <w:rPr>
          <w:szCs w:val="24"/>
        </w:rPr>
        <w:t xml:space="preserve">This assessment consists of </w:t>
      </w:r>
      <w:r w:rsidRPr="00A1375D">
        <w:rPr>
          <w:b/>
          <w:szCs w:val="24"/>
        </w:rPr>
        <w:t>two</w:t>
      </w:r>
      <w:r w:rsidRPr="00A1375D">
        <w:rPr>
          <w:szCs w:val="24"/>
        </w:rPr>
        <w:t xml:space="preserve"> scenario-based questions each worth 10 marks and </w:t>
      </w:r>
      <w:r w:rsidRPr="00A1375D">
        <w:rPr>
          <w:b/>
          <w:szCs w:val="24"/>
        </w:rPr>
        <w:t>40</w:t>
      </w:r>
      <w:r w:rsidRPr="00A1375D">
        <w:rPr>
          <w:szCs w:val="24"/>
        </w:rPr>
        <w:t xml:space="preserve"> objective test questions each worth 2 marks.</w:t>
      </w:r>
    </w:p>
    <w:p w14:paraId="75D9ACD2" w14:textId="77777777" w:rsidR="00C31497" w:rsidRPr="000D7A0D" w:rsidRDefault="00A1375D" w:rsidP="00A1375D">
      <w:pPr>
        <w:pStyle w:val="BodyText"/>
        <w:rPr>
          <w:szCs w:val="24"/>
        </w:rPr>
      </w:pPr>
      <w:r w:rsidRPr="00A1375D">
        <w:rPr>
          <w:szCs w:val="24"/>
        </w:rPr>
        <w:t>Candidates need to obtain 55% to pass.</w:t>
      </w:r>
    </w:p>
    <w:p w14:paraId="75D9ACD3" w14:textId="77777777" w:rsidR="00C31497" w:rsidRPr="000D7A0D" w:rsidRDefault="00C31497" w:rsidP="00A8532A">
      <w:pPr>
        <w:pStyle w:val="BodyText"/>
        <w:rPr>
          <w:b/>
          <w:bCs/>
          <w:szCs w:val="24"/>
        </w:rPr>
      </w:pPr>
    </w:p>
    <w:p w14:paraId="75D9ACD4" w14:textId="77777777" w:rsidR="00C31497" w:rsidRPr="000D7A0D" w:rsidRDefault="00C31497" w:rsidP="00A8532A">
      <w:pPr>
        <w:pStyle w:val="Heading3"/>
        <w:rPr>
          <w:sz w:val="24"/>
          <w:szCs w:val="24"/>
        </w:rPr>
      </w:pPr>
      <w:r w:rsidRPr="000D7A0D">
        <w:rPr>
          <w:sz w:val="24"/>
          <w:szCs w:val="24"/>
        </w:rPr>
        <w:t>Numeric</w:t>
      </w:r>
      <w:r w:rsidR="00FC7459">
        <w:rPr>
          <w:sz w:val="24"/>
          <w:szCs w:val="24"/>
        </w:rPr>
        <w:t xml:space="preserve"> </w:t>
      </w:r>
      <w:r w:rsidRPr="000D7A0D">
        <w:rPr>
          <w:sz w:val="24"/>
          <w:szCs w:val="24"/>
        </w:rPr>
        <w:t>entry fields</w:t>
      </w:r>
    </w:p>
    <w:p w14:paraId="75D9ACD5" w14:textId="77777777" w:rsidR="00BE2DB6" w:rsidRPr="00BE2DB6" w:rsidRDefault="00BE2DB6" w:rsidP="006C5DC1">
      <w:pPr>
        <w:pStyle w:val="BodyText"/>
        <w:rPr>
          <w:szCs w:val="24"/>
        </w:rPr>
      </w:pPr>
      <w:r w:rsidRPr="00BE2DB6">
        <w:rPr>
          <w:szCs w:val="24"/>
        </w:rPr>
        <w:t>Enter whole numbers only.</w:t>
      </w:r>
    </w:p>
    <w:p w14:paraId="75D9ACD6" w14:textId="77777777" w:rsidR="00BE2DB6" w:rsidRPr="00BE2DB6" w:rsidRDefault="00BE2DB6" w:rsidP="006C5DC1">
      <w:pPr>
        <w:pStyle w:val="BodyText"/>
        <w:rPr>
          <w:szCs w:val="24"/>
        </w:rPr>
      </w:pPr>
      <w:r w:rsidRPr="00BE2DB6">
        <w:rPr>
          <w:szCs w:val="24"/>
        </w:rPr>
        <w:t>Numbers may be entered with or without a thousand separator (use commas only).</w:t>
      </w:r>
    </w:p>
    <w:p w14:paraId="75D9ACD7" w14:textId="77777777" w:rsidR="00BE2DB6" w:rsidRPr="00BE2DB6" w:rsidRDefault="00BE2DB6" w:rsidP="00FC12B5">
      <w:pPr>
        <w:pStyle w:val="BodyText"/>
        <w:spacing w:after="120"/>
        <w:rPr>
          <w:szCs w:val="24"/>
        </w:rPr>
      </w:pPr>
      <w:r w:rsidRPr="00BE2DB6">
        <w:rPr>
          <w:szCs w:val="24"/>
        </w:rPr>
        <w:t>Negative numbers can be entered with a preceding minus sign or enclosed in brackets.</w:t>
      </w:r>
    </w:p>
    <w:p w14:paraId="75D9ACD9" w14:textId="77777777" w:rsidR="00BE2DB6" w:rsidRPr="00BE2DB6" w:rsidRDefault="00BE2DB6" w:rsidP="00FC12B5">
      <w:pPr>
        <w:pStyle w:val="BodyText"/>
        <w:spacing w:after="120"/>
        <w:rPr>
          <w:szCs w:val="24"/>
        </w:rPr>
      </w:pPr>
      <w:r w:rsidRPr="00BE2DB6">
        <w:rPr>
          <w:szCs w:val="24"/>
        </w:rPr>
        <w:t>If you wish you can select a flag at the top right of the screen of each question to enable you to review that question and others at the end of the assessment.</w:t>
      </w:r>
    </w:p>
    <w:p w14:paraId="75D9ACDB" w14:textId="77777777" w:rsidR="00C31497" w:rsidRDefault="00BE2DB6" w:rsidP="00BE2DB6">
      <w:pPr>
        <w:pStyle w:val="BodyText"/>
        <w:sectPr w:rsidR="00C31497" w:rsidSect="00615F3A">
          <w:headerReference w:type="even" r:id="rId11"/>
          <w:headerReference w:type="default" r:id="rId12"/>
          <w:footerReference w:type="even" r:id="rId13"/>
          <w:footerReference w:type="default" r:id="rId14"/>
          <w:headerReference w:type="first" r:id="rId15"/>
          <w:footerReference w:type="first" r:id="rId16"/>
          <w:pgSz w:w="11907" w:h="16840" w:code="9"/>
          <w:pgMar w:top="2126" w:right="720" w:bottom="720" w:left="720" w:header="709" w:footer="709" w:gutter="0"/>
          <w:pgNumType w:start="1"/>
          <w:cols w:space="720"/>
          <w:titlePg/>
          <w:docGrid w:linePitch="299"/>
        </w:sectPr>
      </w:pPr>
      <w:r w:rsidRPr="00BE2DB6">
        <w:rPr>
          <w:szCs w:val="24"/>
        </w:rPr>
        <w:t>Unless you have been awarded otherwise, the real exam is 90 minutes. This includes any review period.</w:t>
      </w:r>
    </w:p>
    <w:p w14:paraId="012DE2BB" w14:textId="422EE8F7" w:rsidR="00192812" w:rsidRDefault="006E212C" w:rsidP="00192812">
      <w:pPr>
        <w:pStyle w:val="Bodyhang"/>
      </w:pPr>
      <w:r>
        <w:lastRenderedPageBreak/>
        <w:t>1</w:t>
      </w:r>
      <w:r>
        <w:tab/>
      </w:r>
      <w:r w:rsidR="00192812">
        <w:t>Which of the following are offences under UK anti-money laundering legislation</w:t>
      </w:r>
      <w:r w:rsidR="00954904">
        <w:t>?</w:t>
      </w:r>
    </w:p>
    <w:p w14:paraId="41CED408" w14:textId="1CAC12C4" w:rsidR="00192812" w:rsidRDefault="00192812" w:rsidP="00061D41">
      <w:pPr>
        <w:pStyle w:val="Bodyhang"/>
        <w:ind w:left="851"/>
      </w:pPr>
      <w:r>
        <w:t>(1)</w:t>
      </w:r>
      <w:r w:rsidR="00954904">
        <w:tab/>
      </w:r>
      <w:r w:rsidR="00755DAC">
        <w:t>A</w:t>
      </w:r>
      <w:r>
        <w:t xml:space="preserve"> firm’s M</w:t>
      </w:r>
      <w:r w:rsidR="00B83359">
        <w:t xml:space="preserve">oney </w:t>
      </w:r>
      <w:r>
        <w:t>L</w:t>
      </w:r>
      <w:r w:rsidR="00B83359">
        <w:t xml:space="preserve">aundering </w:t>
      </w:r>
      <w:r>
        <w:t>R</w:t>
      </w:r>
      <w:r w:rsidR="00B83359">
        <w:t xml:space="preserve">eporting </w:t>
      </w:r>
      <w:r>
        <w:t>O</w:t>
      </w:r>
      <w:r w:rsidR="00B83359">
        <w:t>fficer</w:t>
      </w:r>
      <w:r>
        <w:t xml:space="preserve"> deciding that a report does not need to be made to the </w:t>
      </w:r>
      <w:r w:rsidR="00B83359">
        <w:t>National Crime Agency</w:t>
      </w:r>
    </w:p>
    <w:p w14:paraId="153D1A60" w14:textId="734A5BA6" w:rsidR="00B83359" w:rsidRDefault="00B83359" w:rsidP="00061D41">
      <w:pPr>
        <w:pStyle w:val="Bodyhang"/>
        <w:ind w:left="851"/>
      </w:pPr>
      <w:r>
        <w:t>(2)</w:t>
      </w:r>
      <w:r w:rsidR="00954904">
        <w:tab/>
      </w:r>
      <w:r w:rsidR="00755DAC">
        <w:t>A</w:t>
      </w:r>
      <w:r>
        <w:t xml:space="preserve"> trader </w:t>
      </w:r>
      <w:r w:rsidR="001E38E5">
        <w:t>increasing the amount shown on a</w:t>
      </w:r>
      <w:r>
        <w:t xml:space="preserve"> </w:t>
      </w:r>
      <w:r w:rsidR="001E38E5">
        <w:t>receipt for expenses</w:t>
      </w:r>
      <w:r>
        <w:t xml:space="preserve"> </w:t>
      </w:r>
      <w:r w:rsidR="001E38E5">
        <w:t>paid, and</w:t>
      </w:r>
      <w:r w:rsidR="00954904">
        <w:t xml:space="preserve"> </w:t>
      </w:r>
      <w:r w:rsidR="001E38E5">
        <w:t xml:space="preserve">then </w:t>
      </w:r>
      <w:r w:rsidR="00954904">
        <w:t>deduct</w:t>
      </w:r>
      <w:r w:rsidR="001E38E5">
        <w:t>ing</w:t>
      </w:r>
      <w:r w:rsidR="00954904">
        <w:t xml:space="preserve"> </w:t>
      </w:r>
      <w:r w:rsidR="001E38E5">
        <w:t xml:space="preserve">the increased amount </w:t>
      </w:r>
      <w:r w:rsidR="00954904">
        <w:t>against income on the next tax return</w:t>
      </w:r>
    </w:p>
    <w:p w14:paraId="4DCBB319" w14:textId="06AAECD0" w:rsidR="00B83359" w:rsidRDefault="00B83359" w:rsidP="00061D41">
      <w:pPr>
        <w:pStyle w:val="Bodyhang"/>
        <w:ind w:left="851"/>
      </w:pPr>
      <w:r>
        <w:t>(3)</w:t>
      </w:r>
      <w:r w:rsidR="00954904">
        <w:tab/>
      </w:r>
      <w:r w:rsidR="00755DAC">
        <w:t>A</w:t>
      </w:r>
      <w:r>
        <w:t>n investor delaying the sale of shares until after 5 April</w:t>
      </w:r>
      <w:r w:rsidR="006C0066">
        <w:t xml:space="preserve"> to take advantage of the new tax year’s annual exempt amount</w:t>
      </w:r>
    </w:p>
    <w:p w14:paraId="2CE41DF3" w14:textId="664BA4A1" w:rsidR="00B83359" w:rsidRDefault="00B83359" w:rsidP="00061D41">
      <w:pPr>
        <w:pStyle w:val="Bodyhang"/>
        <w:ind w:left="851"/>
      </w:pPr>
      <w:r>
        <w:t>(4)</w:t>
      </w:r>
      <w:r w:rsidR="00954904">
        <w:tab/>
      </w:r>
      <w:r w:rsidR="00755DAC">
        <w:t>A</w:t>
      </w:r>
      <w:r>
        <w:t>n employee failing to report a suspicion of money laundering</w:t>
      </w:r>
    </w:p>
    <w:p w14:paraId="6C15E69A" w14:textId="7EF78FBF" w:rsidR="00B83359" w:rsidRDefault="00B83359" w:rsidP="00061D41">
      <w:pPr>
        <w:pStyle w:val="Bodyhang"/>
        <w:ind w:left="851"/>
      </w:pPr>
      <w:r>
        <w:t>(5)</w:t>
      </w:r>
      <w:r w:rsidR="00954904">
        <w:tab/>
      </w:r>
      <w:r w:rsidR="00755DAC">
        <w:t>A</w:t>
      </w:r>
      <w:r>
        <w:t xml:space="preserve"> junior member of staff informing a client that a suspicious activity report has been made about them</w:t>
      </w:r>
    </w:p>
    <w:p w14:paraId="4DB67967" w14:textId="68D57590" w:rsidR="00B83359" w:rsidRDefault="00B83359" w:rsidP="00061D41">
      <w:pPr>
        <w:pStyle w:val="Bodyhang"/>
        <w:ind w:left="851"/>
      </w:pPr>
      <w:r>
        <w:t>A</w:t>
      </w:r>
      <w:r>
        <w:tab/>
        <w:t>All 5</w:t>
      </w:r>
    </w:p>
    <w:p w14:paraId="3667F53F" w14:textId="6D56652C" w:rsidR="00B83359" w:rsidRDefault="00B83359" w:rsidP="00061D41">
      <w:pPr>
        <w:pStyle w:val="Bodyhang"/>
        <w:ind w:left="851"/>
      </w:pPr>
      <w:r>
        <w:t>B</w:t>
      </w:r>
      <w:r>
        <w:tab/>
        <w:t xml:space="preserve">(2), (3), (4) and (5) only </w:t>
      </w:r>
    </w:p>
    <w:p w14:paraId="478CED80" w14:textId="283AB718" w:rsidR="00B83359" w:rsidRDefault="00B83359" w:rsidP="00061D41">
      <w:pPr>
        <w:pStyle w:val="Bodyhang"/>
        <w:ind w:left="851"/>
      </w:pPr>
      <w:r>
        <w:t>C</w:t>
      </w:r>
      <w:r>
        <w:tab/>
        <w:t>(2), (4) and (5) only</w:t>
      </w:r>
    </w:p>
    <w:p w14:paraId="75D9ACE3" w14:textId="06C422E5" w:rsidR="000F4FC7" w:rsidRPr="00E86C2D" w:rsidRDefault="00B83359" w:rsidP="00061D41">
      <w:pPr>
        <w:pStyle w:val="Bodyhang"/>
        <w:tabs>
          <w:tab w:val="right" w:pos="10467"/>
        </w:tabs>
        <w:ind w:left="850"/>
      </w:pPr>
      <w:r>
        <w:t>D</w:t>
      </w:r>
      <w:r>
        <w:tab/>
      </w:r>
      <w:r w:rsidR="006C0066">
        <w:t>(2) and (4) only</w:t>
      </w:r>
      <w:r w:rsidR="00FE23FC">
        <w:tab/>
        <w:t>LO 1h</w:t>
      </w:r>
    </w:p>
    <w:p w14:paraId="75D9ACE4" w14:textId="77777777" w:rsidR="002710A5" w:rsidRPr="00103692" w:rsidRDefault="002710A5" w:rsidP="00103692">
      <w:pPr>
        <w:pStyle w:val="Linebottom"/>
      </w:pPr>
    </w:p>
    <w:p w14:paraId="1FB7802B" w14:textId="0A84E6DB" w:rsidR="006A0CAE" w:rsidRDefault="00417E15" w:rsidP="00B10376">
      <w:pPr>
        <w:pStyle w:val="Bodyhang"/>
        <w:ind w:left="426" w:hanging="426"/>
      </w:pPr>
      <w:r>
        <w:t>2</w:t>
      </w:r>
      <w:r>
        <w:tab/>
      </w:r>
      <w:r w:rsidR="005E42FE">
        <w:t>Simi is a professional accountant working in practice. Their firm has for many years provided tax advice to Amira and Jamie, a married couple. Simi has been notified that Amira and Jamie are separating and filing for divorce.</w:t>
      </w:r>
      <w:r w:rsidR="006A0CAE">
        <w:t xml:space="preserve"> </w:t>
      </w:r>
    </w:p>
    <w:p w14:paraId="0B2D7DAB" w14:textId="77777777" w:rsidR="005F5F07" w:rsidRDefault="005E42FE" w:rsidP="00B10376">
      <w:pPr>
        <w:pStyle w:val="Bodyhang"/>
        <w:ind w:left="426" w:firstLine="0"/>
      </w:pPr>
      <w:r>
        <w:t>A</w:t>
      </w:r>
      <w:r w:rsidR="006A0CAE">
        <w:t xml:space="preserve">cting for both parties to a divorce </w:t>
      </w:r>
      <w:r w:rsidR="008737B4">
        <w:t xml:space="preserve">may </w:t>
      </w:r>
      <w:r w:rsidR="006A0CAE">
        <w:t>present a</w:t>
      </w:r>
      <w:r>
        <w:t xml:space="preserve"> conflict of interest</w:t>
      </w:r>
      <w:r w:rsidR="006A0CAE">
        <w:t xml:space="preserve">. </w:t>
      </w:r>
    </w:p>
    <w:p w14:paraId="7E63813B" w14:textId="75A30CC3" w:rsidR="006A0CAE" w:rsidRDefault="006A0CAE" w:rsidP="00B10376">
      <w:pPr>
        <w:pStyle w:val="Bodyhang"/>
        <w:ind w:left="426" w:firstLine="0"/>
      </w:pPr>
      <w:r>
        <w:t>Which fundamental principle may be threatened by a conflict of interest?</w:t>
      </w:r>
    </w:p>
    <w:p w14:paraId="2AD016A7" w14:textId="77777777" w:rsidR="006A0CAE" w:rsidRDefault="006A0CAE" w:rsidP="00C6056E">
      <w:pPr>
        <w:pStyle w:val="a"/>
        <w:spacing w:after="80"/>
      </w:pPr>
      <w:r>
        <w:t>A</w:t>
      </w:r>
      <w:r>
        <w:tab/>
        <w:t>Confidentiality</w:t>
      </w:r>
    </w:p>
    <w:p w14:paraId="416FBB99" w14:textId="77777777" w:rsidR="006A0CAE" w:rsidRDefault="006A0CAE" w:rsidP="00C6056E">
      <w:pPr>
        <w:pStyle w:val="a"/>
        <w:spacing w:after="80"/>
      </w:pPr>
      <w:r>
        <w:t>B</w:t>
      </w:r>
      <w:r>
        <w:tab/>
        <w:t>Objectivity</w:t>
      </w:r>
    </w:p>
    <w:p w14:paraId="7638B97F" w14:textId="77777777" w:rsidR="006A0CAE" w:rsidRDefault="006A0CAE" w:rsidP="00C6056E">
      <w:pPr>
        <w:pStyle w:val="a"/>
        <w:spacing w:after="80"/>
      </w:pPr>
      <w:r>
        <w:t>C</w:t>
      </w:r>
      <w:r>
        <w:tab/>
        <w:t>Professional behaviour</w:t>
      </w:r>
    </w:p>
    <w:p w14:paraId="75D9ACEA" w14:textId="0B2D120E" w:rsidR="00C75436" w:rsidRDefault="006A0CAE" w:rsidP="00E5387D">
      <w:pPr>
        <w:pStyle w:val="a"/>
        <w:tabs>
          <w:tab w:val="right" w:pos="10467"/>
        </w:tabs>
        <w:spacing w:after="80"/>
      </w:pPr>
      <w:r>
        <w:t>D</w:t>
      </w:r>
      <w:r>
        <w:tab/>
        <w:t>Integrity</w:t>
      </w:r>
      <w:r w:rsidR="00B10376" w:rsidRPr="00B10376">
        <w:t xml:space="preserve"> </w:t>
      </w:r>
      <w:r w:rsidR="00B10376">
        <w:tab/>
        <w:t>LO 1</w:t>
      </w:r>
      <w:r w:rsidR="008E6966">
        <w:t>g</w:t>
      </w:r>
    </w:p>
    <w:p w14:paraId="75D9ACEB" w14:textId="77777777" w:rsidR="00E944C8" w:rsidRDefault="00E944C8" w:rsidP="00E944C8">
      <w:pPr>
        <w:pStyle w:val="Linebottom"/>
      </w:pPr>
    </w:p>
    <w:p w14:paraId="69A0DA1F" w14:textId="21582656" w:rsidR="001800AE" w:rsidRDefault="001800AE" w:rsidP="00061D41">
      <w:pPr>
        <w:pStyle w:val="Bodyhang"/>
      </w:pPr>
      <w:r>
        <w:t>3</w:t>
      </w:r>
      <w:r>
        <w:tab/>
      </w:r>
      <w:r w:rsidR="00B2142B">
        <w:t>Tracy has been working as a self-employed accountant for many years. She has no employees. Her turnover is approximately £100,000 pa</w:t>
      </w:r>
      <w:r w:rsidR="00B92CE6">
        <w:t>, and</w:t>
      </w:r>
      <w:r w:rsidR="35CD0768">
        <w:t xml:space="preserve"> her</w:t>
      </w:r>
      <w:r w:rsidR="00B92CE6">
        <w:t xml:space="preserve"> adjusted trading profits </w:t>
      </w:r>
      <w:r w:rsidR="54AE598F">
        <w:t>are</w:t>
      </w:r>
      <w:r w:rsidR="00B92CE6">
        <w:t xml:space="preserve"> £80,000</w:t>
      </w:r>
      <w:r w:rsidR="3C98AB22">
        <w:t xml:space="preserve"> </w:t>
      </w:r>
      <w:r w:rsidR="00B92CE6">
        <w:t>pa.</w:t>
      </w:r>
    </w:p>
    <w:p w14:paraId="5ADCC7E1" w14:textId="4DC369BD" w:rsidR="001800AE" w:rsidRDefault="001800AE" w:rsidP="00061D41">
      <w:pPr>
        <w:pStyle w:val="Bodytext0"/>
      </w:pPr>
      <w:r>
        <w:t xml:space="preserve">Which </w:t>
      </w:r>
      <w:r w:rsidRPr="00EA602D">
        <w:rPr>
          <w:b/>
        </w:rPr>
        <w:t>two</w:t>
      </w:r>
      <w:r>
        <w:t xml:space="preserve"> of the following taxes must </w:t>
      </w:r>
      <w:r w:rsidR="00B2142B">
        <w:t>Tracy</w:t>
      </w:r>
      <w:r>
        <w:t xml:space="preserve"> pay to HMRC?</w:t>
      </w:r>
    </w:p>
    <w:p w14:paraId="62ECDCCD" w14:textId="77777777" w:rsidR="001800AE" w:rsidRDefault="001800AE" w:rsidP="00061D41">
      <w:pPr>
        <w:pStyle w:val="a"/>
        <w:spacing w:after="80"/>
      </w:pPr>
      <w:r>
        <w:t>A</w:t>
      </w:r>
      <w:r>
        <w:tab/>
        <w:t>Corporation tax</w:t>
      </w:r>
    </w:p>
    <w:p w14:paraId="33DF8B0D" w14:textId="77777777" w:rsidR="001800AE" w:rsidRDefault="001800AE" w:rsidP="001800AE">
      <w:pPr>
        <w:pStyle w:val="a"/>
        <w:spacing w:after="80"/>
      </w:pPr>
      <w:r>
        <w:t>B</w:t>
      </w:r>
      <w:r>
        <w:tab/>
        <w:t>Income tax</w:t>
      </w:r>
    </w:p>
    <w:p w14:paraId="21E63EC0" w14:textId="3F503004" w:rsidR="001800AE" w:rsidRDefault="001800AE" w:rsidP="001800AE">
      <w:pPr>
        <w:pStyle w:val="a"/>
        <w:spacing w:after="80"/>
      </w:pPr>
      <w:r>
        <w:t>C</w:t>
      </w:r>
      <w:r>
        <w:tab/>
      </w:r>
      <w:r w:rsidR="00B92CE6">
        <w:t>Class 1</w:t>
      </w:r>
      <w:r w:rsidR="264014B2">
        <w:t>A</w:t>
      </w:r>
      <w:r w:rsidR="00B92CE6">
        <w:t xml:space="preserve"> </w:t>
      </w:r>
      <w:r>
        <w:t>National insurance contributions</w:t>
      </w:r>
    </w:p>
    <w:p w14:paraId="19021B1A" w14:textId="0796E24F" w:rsidR="001800AE" w:rsidRDefault="001800AE" w:rsidP="001800AE">
      <w:pPr>
        <w:pStyle w:val="a"/>
        <w:tabs>
          <w:tab w:val="right" w:pos="10467"/>
        </w:tabs>
        <w:spacing w:after="80"/>
      </w:pPr>
      <w:r>
        <w:t>D</w:t>
      </w:r>
      <w:r>
        <w:tab/>
        <w:t>VAT</w:t>
      </w:r>
      <w:r>
        <w:tab/>
        <w:t>LO 1e</w:t>
      </w:r>
    </w:p>
    <w:p w14:paraId="00D675A3" w14:textId="77777777" w:rsidR="001800AE" w:rsidRDefault="001800AE" w:rsidP="001800AE">
      <w:pPr>
        <w:pStyle w:val="Linebottom"/>
      </w:pPr>
    </w:p>
    <w:p w14:paraId="1E0271A0" w14:textId="3B37A2BC" w:rsidR="006A0CAE" w:rsidRDefault="001800AE" w:rsidP="0009322B">
      <w:pPr>
        <w:pStyle w:val="Bodyhang"/>
        <w:keepNext/>
        <w:keepLines/>
      </w:pPr>
      <w:r>
        <w:lastRenderedPageBreak/>
        <w:t>4</w:t>
      </w:r>
      <w:r w:rsidR="006A0CAE">
        <w:tab/>
      </w:r>
      <w:r w:rsidR="003F6A81">
        <w:t>Reyansh, a qualified ICAEW accountant, has prepared a tax return for Gully plc, a client of theirs</w:t>
      </w:r>
      <w:r w:rsidR="006A0CAE">
        <w:t>.</w:t>
      </w:r>
      <w:r w:rsidR="003F6A81">
        <w:t xml:space="preserve"> The client disagrees with Reyansh with regards to the treatment of some of the expenses in the calculation of net profit and is threatening to </w:t>
      </w:r>
      <w:r w:rsidR="008737B4">
        <w:t>make</w:t>
      </w:r>
      <w:r w:rsidR="003F6A81">
        <w:t xml:space="preserve"> a </w:t>
      </w:r>
      <w:r w:rsidR="008737B4">
        <w:t>complaint</w:t>
      </w:r>
      <w:r w:rsidR="003F6A81">
        <w:t xml:space="preserve"> to ICAEW if Reyansh does not change them. </w:t>
      </w:r>
    </w:p>
    <w:p w14:paraId="3523793B" w14:textId="4D3A8E6D" w:rsidR="003F6A81" w:rsidRDefault="003F6A81" w:rsidP="00B10376">
      <w:pPr>
        <w:pStyle w:val="Bodyhang"/>
        <w:ind w:firstLine="0"/>
      </w:pPr>
      <w:r>
        <w:t>Which two of the following factors should be considered when initiating an ethical conflict resolution process under ICAEW</w:t>
      </w:r>
      <w:r w:rsidR="008737B4">
        <w:t>’s</w:t>
      </w:r>
      <w:r>
        <w:t xml:space="preserve"> Code of Ethics?</w:t>
      </w:r>
    </w:p>
    <w:p w14:paraId="798BDD61" w14:textId="464303A7" w:rsidR="003F6A81" w:rsidRDefault="003F6A81" w:rsidP="00C6056E">
      <w:pPr>
        <w:pStyle w:val="a"/>
        <w:spacing w:after="80"/>
      </w:pPr>
      <w:r>
        <w:t>A</w:t>
      </w:r>
      <w:r>
        <w:tab/>
      </w:r>
      <w:r w:rsidR="008737B4">
        <w:t>A</w:t>
      </w:r>
      <w:r>
        <w:t>lternative courses of action</w:t>
      </w:r>
    </w:p>
    <w:p w14:paraId="26A630E5" w14:textId="2927EBEF" w:rsidR="003F6A81" w:rsidRDefault="003F6A81" w:rsidP="00C6056E">
      <w:pPr>
        <w:pStyle w:val="a"/>
        <w:spacing w:after="80"/>
      </w:pPr>
      <w:r>
        <w:t>B</w:t>
      </w:r>
      <w:r>
        <w:tab/>
      </w:r>
      <w:r w:rsidR="008737B4">
        <w:t>M</w:t>
      </w:r>
      <w:r>
        <w:t>ateriality</w:t>
      </w:r>
    </w:p>
    <w:p w14:paraId="42102674" w14:textId="3ABB9B48" w:rsidR="003F6A81" w:rsidRDefault="003F6A81" w:rsidP="00C6056E">
      <w:pPr>
        <w:pStyle w:val="a"/>
        <w:spacing w:after="80"/>
      </w:pPr>
      <w:r>
        <w:t>C</w:t>
      </w:r>
      <w:r>
        <w:tab/>
      </w:r>
      <w:r w:rsidR="008737B4">
        <w:t>E</w:t>
      </w:r>
      <w:r w:rsidR="00EB3EAD">
        <w:t>stablished internal procedures</w:t>
      </w:r>
    </w:p>
    <w:p w14:paraId="78E0EB27" w14:textId="7B1362B5" w:rsidR="00B10376" w:rsidRPr="00E86C2D" w:rsidRDefault="00EB3EAD" w:rsidP="00E5387D">
      <w:pPr>
        <w:pStyle w:val="a"/>
        <w:tabs>
          <w:tab w:val="right" w:pos="10467"/>
        </w:tabs>
        <w:spacing w:after="80"/>
      </w:pPr>
      <w:r>
        <w:t>D</w:t>
      </w:r>
      <w:r>
        <w:tab/>
      </w:r>
      <w:r w:rsidR="008737B4">
        <w:t>H</w:t>
      </w:r>
      <w:r w:rsidR="00F523C1">
        <w:t>ow well they know the client</w:t>
      </w:r>
      <w:r w:rsidR="00B10376" w:rsidRPr="00B10376">
        <w:t xml:space="preserve"> </w:t>
      </w:r>
      <w:r w:rsidR="00B10376">
        <w:tab/>
        <w:t>LO 1</w:t>
      </w:r>
      <w:r w:rsidR="008E6966">
        <w:t>g</w:t>
      </w:r>
    </w:p>
    <w:p w14:paraId="4E7FCBA0" w14:textId="77777777" w:rsidR="006A0CAE" w:rsidRDefault="006A0CAE" w:rsidP="006A0CAE">
      <w:pPr>
        <w:pStyle w:val="Linebottom"/>
      </w:pPr>
    </w:p>
    <w:p w14:paraId="75D9ACFB" w14:textId="77777777" w:rsidR="00032CAC" w:rsidRDefault="008B269A" w:rsidP="00032CAC">
      <w:pPr>
        <w:pStyle w:val="Bodyhang"/>
      </w:pPr>
      <w:r>
        <w:t>5</w:t>
      </w:r>
      <w:r>
        <w:tab/>
      </w:r>
      <w:r w:rsidR="00032CAC">
        <w:t>Select whether each of the following statements is true or false.</w:t>
      </w:r>
    </w:p>
    <w:p w14:paraId="75D9ACFC" w14:textId="0ABD8C79" w:rsidR="00032CAC" w:rsidRDefault="000B390F" w:rsidP="00032CAC">
      <w:pPr>
        <w:pStyle w:val="Bodytext0"/>
      </w:pPr>
      <w:r>
        <w:t>Income tax is an example of a direct tax.</w:t>
      </w:r>
    </w:p>
    <w:p w14:paraId="75D9ACFD" w14:textId="77777777" w:rsidR="00032CAC" w:rsidRDefault="00032CAC" w:rsidP="00C6056E">
      <w:pPr>
        <w:pStyle w:val="a"/>
        <w:spacing w:after="80"/>
      </w:pPr>
      <w:r>
        <w:t xml:space="preserve">A </w:t>
      </w:r>
      <w:r>
        <w:tab/>
        <w:t>True</w:t>
      </w:r>
    </w:p>
    <w:p w14:paraId="75D9ACFE" w14:textId="77777777" w:rsidR="00032CAC" w:rsidRDefault="00032CAC" w:rsidP="00C6056E">
      <w:pPr>
        <w:pStyle w:val="a"/>
        <w:spacing w:after="80"/>
      </w:pPr>
      <w:r>
        <w:t>B</w:t>
      </w:r>
      <w:r>
        <w:tab/>
        <w:t>False</w:t>
      </w:r>
    </w:p>
    <w:p w14:paraId="75D9ACFF" w14:textId="14BCBB02" w:rsidR="00032CAC" w:rsidRDefault="00655EFD" w:rsidP="00C6056E">
      <w:pPr>
        <w:pStyle w:val="Bodytext0"/>
        <w:spacing w:after="80"/>
      </w:pPr>
      <w:r>
        <w:t>C</w:t>
      </w:r>
      <w:r w:rsidR="000B390F">
        <w:t>orporation tax is an example of a progressive tax.</w:t>
      </w:r>
    </w:p>
    <w:p w14:paraId="75D9AD00" w14:textId="77777777" w:rsidR="00032CAC" w:rsidRPr="00061D41" w:rsidRDefault="00032CAC" w:rsidP="00C6056E">
      <w:pPr>
        <w:pStyle w:val="a"/>
        <w:tabs>
          <w:tab w:val="right" w:pos="8788"/>
        </w:tabs>
        <w:spacing w:after="80"/>
      </w:pPr>
      <w:r w:rsidRPr="00061D41">
        <w:t>C</w:t>
      </w:r>
      <w:r w:rsidRPr="00061D41">
        <w:tab/>
        <w:t>True</w:t>
      </w:r>
    </w:p>
    <w:p w14:paraId="75D9AD01" w14:textId="77777777" w:rsidR="00645AD5" w:rsidRPr="00061D41" w:rsidRDefault="00032CAC" w:rsidP="00E5387D">
      <w:pPr>
        <w:pStyle w:val="a"/>
        <w:tabs>
          <w:tab w:val="right" w:pos="10467"/>
        </w:tabs>
        <w:spacing w:after="80"/>
      </w:pPr>
      <w:r w:rsidRPr="00061D41">
        <w:t>D</w:t>
      </w:r>
      <w:r w:rsidRPr="00061D41">
        <w:tab/>
        <w:t>False</w:t>
      </w:r>
      <w:r w:rsidRPr="00061D41">
        <w:tab/>
        <w:t>LO 1b</w:t>
      </w:r>
    </w:p>
    <w:p w14:paraId="75D9AD02" w14:textId="77777777" w:rsidR="00032CAC" w:rsidRPr="00061D41" w:rsidRDefault="00032CAC" w:rsidP="00032CAC">
      <w:pPr>
        <w:pStyle w:val="Linebottom"/>
      </w:pPr>
    </w:p>
    <w:p w14:paraId="75D9AD03" w14:textId="7CAA2CF7" w:rsidR="00D16530" w:rsidRDefault="008043E6" w:rsidP="00D16530">
      <w:pPr>
        <w:pStyle w:val="Bodyhang"/>
      </w:pPr>
      <w:r>
        <w:t>6</w:t>
      </w:r>
      <w:r>
        <w:tab/>
      </w:r>
      <w:r w:rsidR="00520933">
        <w:t xml:space="preserve">Tracey </w:t>
      </w:r>
      <w:r w:rsidR="00516925">
        <w:t>earns £</w:t>
      </w:r>
      <w:r w:rsidR="002F6A4C">
        <w:t>7</w:t>
      </w:r>
      <w:r w:rsidR="00516925">
        <w:t>0,000 a year. In addition, she is provided with a company car which has a taxable benefit of £4,500.</w:t>
      </w:r>
      <w:r w:rsidR="002F6A4C">
        <w:t xml:space="preserve"> </w:t>
      </w:r>
      <w:r w:rsidR="00516925">
        <w:t xml:space="preserve">Tracey overpaid her tax for </w:t>
      </w:r>
      <w:r w:rsidR="001F0661">
        <w:t>2022/23</w:t>
      </w:r>
      <w:r w:rsidR="00516925">
        <w:t xml:space="preserve"> by £250 and has agreed that this overpayment will be refunded via her PAYE code for </w:t>
      </w:r>
      <w:r w:rsidR="001F0661">
        <w:t>2024/25</w:t>
      </w:r>
      <w:r w:rsidR="00516925">
        <w:t>.</w:t>
      </w:r>
      <w:r w:rsidR="00520933">
        <w:t xml:space="preserve"> </w:t>
      </w:r>
    </w:p>
    <w:p w14:paraId="75D9AD04" w14:textId="57696715" w:rsidR="00D16530" w:rsidRDefault="00D16530" w:rsidP="00D16530">
      <w:pPr>
        <w:pStyle w:val="Bodytext0"/>
      </w:pPr>
      <w:r>
        <w:t xml:space="preserve">What is </w:t>
      </w:r>
      <w:r w:rsidR="00516925">
        <w:t xml:space="preserve">Tracey’s </w:t>
      </w:r>
      <w:r>
        <w:t xml:space="preserve">PAYE code for </w:t>
      </w:r>
      <w:r w:rsidR="001F0661">
        <w:t>2024/25</w:t>
      </w:r>
      <w:r>
        <w:t>?</w:t>
      </w:r>
    </w:p>
    <w:p w14:paraId="75D9AD05" w14:textId="25119BF2" w:rsidR="00D16530" w:rsidRPr="00061D41" w:rsidRDefault="00D16530" w:rsidP="00C6056E">
      <w:pPr>
        <w:pStyle w:val="a"/>
        <w:tabs>
          <w:tab w:val="right" w:pos="8788"/>
        </w:tabs>
        <w:spacing w:after="80"/>
      </w:pPr>
      <w:r w:rsidRPr="00061D41">
        <w:t>A</w:t>
      </w:r>
      <w:r w:rsidRPr="00061D41">
        <w:tab/>
      </w:r>
      <w:r w:rsidR="002F6A4C" w:rsidRPr="00061D41">
        <w:t>869L</w:t>
      </w:r>
    </w:p>
    <w:p w14:paraId="75D9AD06" w14:textId="2F985EF8" w:rsidR="00D16530" w:rsidRPr="00061D41" w:rsidRDefault="00D16530" w:rsidP="00C6056E">
      <w:pPr>
        <w:pStyle w:val="a"/>
        <w:tabs>
          <w:tab w:val="right" w:pos="8788"/>
        </w:tabs>
        <w:spacing w:after="80"/>
      </w:pPr>
      <w:r w:rsidRPr="00061D41">
        <w:t>B</w:t>
      </w:r>
      <w:r w:rsidRPr="00061D41">
        <w:tab/>
        <w:t>1</w:t>
      </w:r>
      <w:r w:rsidR="00B45F22" w:rsidRPr="00061D41">
        <w:t>769</w:t>
      </w:r>
      <w:r w:rsidRPr="00061D41">
        <w:t>L</w:t>
      </w:r>
    </w:p>
    <w:p w14:paraId="75D9AD07" w14:textId="03801196" w:rsidR="00D16530" w:rsidRPr="00061D41" w:rsidRDefault="00D16530" w:rsidP="00C6056E">
      <w:pPr>
        <w:pStyle w:val="a"/>
        <w:tabs>
          <w:tab w:val="right" w:pos="8788"/>
        </w:tabs>
        <w:spacing w:after="80"/>
      </w:pPr>
      <w:r w:rsidRPr="00061D41">
        <w:t>C</w:t>
      </w:r>
      <w:r w:rsidRPr="00061D41">
        <w:tab/>
      </w:r>
      <w:r w:rsidR="00B45F22" w:rsidRPr="00061D41">
        <w:t>832L</w:t>
      </w:r>
    </w:p>
    <w:p w14:paraId="75D9AD08" w14:textId="632F5186" w:rsidR="00032CAC" w:rsidRPr="00061D41" w:rsidRDefault="00D16530" w:rsidP="00E5387D">
      <w:pPr>
        <w:pStyle w:val="a"/>
        <w:tabs>
          <w:tab w:val="right" w:pos="10467"/>
        </w:tabs>
        <w:spacing w:after="80"/>
      </w:pPr>
      <w:r w:rsidRPr="00061D41">
        <w:t>D</w:t>
      </w:r>
      <w:r w:rsidRPr="00061D41">
        <w:tab/>
      </w:r>
      <w:r w:rsidR="00B45F22" w:rsidRPr="00061D41">
        <w:t>744L</w:t>
      </w:r>
      <w:r w:rsidRPr="00061D41">
        <w:tab/>
        <w:t>LO 2b</w:t>
      </w:r>
    </w:p>
    <w:p w14:paraId="75D9AD09" w14:textId="77777777" w:rsidR="000A1EC9" w:rsidRPr="00061D41" w:rsidRDefault="000A1EC9" w:rsidP="000A1EC9">
      <w:pPr>
        <w:pStyle w:val="Linebottom"/>
      </w:pPr>
    </w:p>
    <w:p w14:paraId="79717E62" w14:textId="0D349A4C" w:rsidR="00755DAC" w:rsidRDefault="005C71D7" w:rsidP="00061D41">
      <w:pPr>
        <w:pStyle w:val="Bodyhang"/>
        <w:keepNext/>
        <w:keepLines/>
      </w:pPr>
      <w:r>
        <w:lastRenderedPageBreak/>
        <w:t>7</w:t>
      </w:r>
      <w:r>
        <w:tab/>
      </w:r>
      <w:r w:rsidR="00F910AD">
        <w:t xml:space="preserve">Insiyah is an employee earning £40,000. She also has property income of £25,000 per annum. </w:t>
      </w:r>
    </w:p>
    <w:p w14:paraId="4CE0C7AA" w14:textId="4D6BFBB5" w:rsidR="00F910AD" w:rsidRDefault="00F910AD" w:rsidP="00C54300">
      <w:pPr>
        <w:pStyle w:val="a"/>
        <w:keepNext/>
        <w:keepLines/>
        <w:tabs>
          <w:tab w:val="right" w:pos="10467"/>
        </w:tabs>
        <w:ind w:left="425" w:firstLine="0"/>
      </w:pPr>
      <w:r>
        <w:t xml:space="preserve">Until what date must she keep records </w:t>
      </w:r>
      <w:r w:rsidR="00755DAC">
        <w:t xml:space="preserve">relating to the tax year </w:t>
      </w:r>
      <w:r w:rsidR="001F0661">
        <w:t>2024/25</w:t>
      </w:r>
      <w:r>
        <w:t>?</w:t>
      </w:r>
    </w:p>
    <w:p w14:paraId="78CC6BF1" w14:textId="42A43C99" w:rsidR="00F910AD" w:rsidRDefault="00F910AD" w:rsidP="00061D41">
      <w:pPr>
        <w:pStyle w:val="a"/>
        <w:keepNext/>
        <w:keepLines/>
        <w:tabs>
          <w:tab w:val="right" w:pos="10467"/>
        </w:tabs>
        <w:spacing w:after="80"/>
      </w:pPr>
      <w:r>
        <w:t>A</w:t>
      </w:r>
      <w:r>
        <w:tab/>
        <w:t xml:space="preserve">31 January </w:t>
      </w:r>
      <w:r w:rsidR="001F0661">
        <w:t>2031</w:t>
      </w:r>
    </w:p>
    <w:p w14:paraId="45FDC2DA" w14:textId="31B59E5D" w:rsidR="00F910AD" w:rsidRDefault="00F910AD" w:rsidP="00061D41">
      <w:pPr>
        <w:pStyle w:val="a"/>
        <w:keepNext/>
        <w:keepLines/>
        <w:tabs>
          <w:tab w:val="right" w:pos="10467"/>
        </w:tabs>
        <w:spacing w:after="80"/>
      </w:pPr>
      <w:r>
        <w:t>B</w:t>
      </w:r>
      <w:r>
        <w:tab/>
        <w:t xml:space="preserve">31 January </w:t>
      </w:r>
      <w:r w:rsidR="001F0661">
        <w:t>2027</w:t>
      </w:r>
    </w:p>
    <w:p w14:paraId="67F138F6" w14:textId="20813F6F" w:rsidR="00755DAC" w:rsidRDefault="00A626AE" w:rsidP="00C54300">
      <w:pPr>
        <w:pStyle w:val="a"/>
        <w:keepNext/>
        <w:keepLines/>
        <w:tabs>
          <w:tab w:val="right" w:pos="10467"/>
        </w:tabs>
      </w:pPr>
      <w:r>
        <w:t>Book</w:t>
      </w:r>
      <w:r w:rsidR="00F910AD">
        <w:t xml:space="preserve"> Ltd is a large manufacturing company. </w:t>
      </w:r>
    </w:p>
    <w:p w14:paraId="2CD028FC" w14:textId="1F891507" w:rsidR="00F910AD" w:rsidRDefault="00F910AD" w:rsidP="00C54300">
      <w:pPr>
        <w:pStyle w:val="a"/>
        <w:keepNext/>
        <w:keepLines/>
        <w:tabs>
          <w:tab w:val="right" w:pos="10467"/>
        </w:tabs>
        <w:ind w:left="426" w:hanging="1"/>
      </w:pPr>
      <w:r>
        <w:t xml:space="preserve">Until what date must </w:t>
      </w:r>
      <w:r w:rsidR="005F5F07">
        <w:t>Book Ltd</w:t>
      </w:r>
      <w:r>
        <w:t xml:space="preserve"> keep records relating to its accounting period ended 31 December </w:t>
      </w:r>
      <w:r w:rsidR="001F0661">
        <w:t>2024</w:t>
      </w:r>
      <w:r>
        <w:t>?</w:t>
      </w:r>
    </w:p>
    <w:p w14:paraId="159FCABE" w14:textId="68F86CB5" w:rsidR="00F910AD" w:rsidRDefault="00F910AD" w:rsidP="00061D41">
      <w:pPr>
        <w:pStyle w:val="a"/>
        <w:keepNext/>
        <w:keepLines/>
        <w:tabs>
          <w:tab w:val="right" w:pos="10467"/>
        </w:tabs>
        <w:spacing w:after="80"/>
      </w:pPr>
      <w:r>
        <w:t>C</w:t>
      </w:r>
      <w:r>
        <w:tab/>
        <w:t xml:space="preserve">31 December </w:t>
      </w:r>
      <w:r w:rsidR="001F0661">
        <w:t>2029</w:t>
      </w:r>
    </w:p>
    <w:p w14:paraId="75D9AD0F" w14:textId="1D6F3A51" w:rsidR="000A1EC9" w:rsidRDefault="00F910AD" w:rsidP="00061D41">
      <w:pPr>
        <w:pStyle w:val="a"/>
        <w:keepNext/>
        <w:keepLines/>
        <w:tabs>
          <w:tab w:val="right" w:pos="10467"/>
        </w:tabs>
        <w:spacing w:after="80"/>
      </w:pPr>
      <w:r>
        <w:t>D</w:t>
      </w:r>
      <w:r>
        <w:tab/>
        <w:t xml:space="preserve">31 December </w:t>
      </w:r>
      <w:r w:rsidR="001F0661">
        <w:t>2030</w:t>
      </w:r>
      <w:r w:rsidR="00BE2662">
        <w:tab/>
        <w:t>LO</w:t>
      </w:r>
      <w:r w:rsidR="002C53E6">
        <w:t xml:space="preserve"> </w:t>
      </w:r>
      <w:r w:rsidR="00BE2662">
        <w:t>2a</w:t>
      </w:r>
    </w:p>
    <w:p w14:paraId="75D9AD10" w14:textId="77777777" w:rsidR="00BE2662" w:rsidRDefault="00BE2662" w:rsidP="00BE2662">
      <w:pPr>
        <w:pStyle w:val="Linebottom"/>
      </w:pPr>
    </w:p>
    <w:p w14:paraId="15414DD4" w14:textId="2472E855" w:rsidR="00755DAC" w:rsidRDefault="000B446E" w:rsidP="00061D41">
      <w:pPr>
        <w:pStyle w:val="Bodyhang"/>
        <w:spacing w:after="80"/>
      </w:pPr>
      <w:r>
        <w:t>8</w:t>
      </w:r>
      <w:r>
        <w:tab/>
      </w:r>
      <w:r w:rsidR="005508A3">
        <w:t xml:space="preserve">Adam submitted his self-assessment tax return for </w:t>
      </w:r>
      <w:r w:rsidR="001F0661">
        <w:t>2023/24</w:t>
      </w:r>
      <w:r w:rsidR="005508A3">
        <w:t xml:space="preserve"> on 20 February </w:t>
      </w:r>
      <w:r w:rsidR="001F0661">
        <w:t>2025</w:t>
      </w:r>
      <w:r w:rsidR="005508A3">
        <w:t xml:space="preserve">. </w:t>
      </w:r>
    </w:p>
    <w:p w14:paraId="6D8CF616" w14:textId="7F5B678A" w:rsidR="005508A3" w:rsidRDefault="005508A3" w:rsidP="00061D41">
      <w:pPr>
        <w:pStyle w:val="Bodyhang"/>
        <w:spacing w:after="80"/>
        <w:ind w:firstLine="0"/>
      </w:pPr>
      <w:r>
        <w:t xml:space="preserve">By what date must HMRC notify </w:t>
      </w:r>
      <w:r w:rsidR="005F5F07">
        <w:t>Adam</w:t>
      </w:r>
      <w:r>
        <w:t xml:space="preserve"> of </w:t>
      </w:r>
      <w:r w:rsidR="00A626AE">
        <w:t>its</w:t>
      </w:r>
      <w:r>
        <w:t xml:space="preserve"> intention to enquire into his return?</w:t>
      </w:r>
    </w:p>
    <w:p w14:paraId="78E7B996" w14:textId="6747C457" w:rsidR="005508A3" w:rsidRDefault="005508A3" w:rsidP="00061D41">
      <w:pPr>
        <w:pStyle w:val="Bodyhang"/>
        <w:spacing w:after="80"/>
        <w:ind w:left="851"/>
      </w:pPr>
      <w:r>
        <w:t>A</w:t>
      </w:r>
      <w:r>
        <w:tab/>
        <w:t xml:space="preserve">30 April </w:t>
      </w:r>
      <w:r w:rsidR="001F0661">
        <w:t>2026</w:t>
      </w:r>
    </w:p>
    <w:p w14:paraId="104192E7" w14:textId="4744380A" w:rsidR="005508A3" w:rsidRDefault="005508A3" w:rsidP="00061D41">
      <w:pPr>
        <w:pStyle w:val="Bodyhang"/>
        <w:spacing w:after="80"/>
        <w:ind w:left="851"/>
      </w:pPr>
      <w:r>
        <w:t>B</w:t>
      </w:r>
      <w:r>
        <w:tab/>
        <w:t xml:space="preserve">20 February </w:t>
      </w:r>
      <w:r w:rsidR="001F0661">
        <w:t>2026</w:t>
      </w:r>
    </w:p>
    <w:p w14:paraId="5F7400CA" w14:textId="1F26A9D5" w:rsidR="005508A3" w:rsidRDefault="005508A3" w:rsidP="00061D41">
      <w:pPr>
        <w:pStyle w:val="Bodyhang"/>
        <w:spacing w:after="80"/>
        <w:ind w:left="851"/>
      </w:pPr>
      <w:r>
        <w:t>C</w:t>
      </w:r>
      <w:r>
        <w:tab/>
        <w:t xml:space="preserve">31 January </w:t>
      </w:r>
      <w:r w:rsidR="001F0661">
        <w:t>2026</w:t>
      </w:r>
    </w:p>
    <w:p w14:paraId="75D9AD1A" w14:textId="294E0DD2" w:rsidR="00BE2662" w:rsidRDefault="005508A3" w:rsidP="00061D41">
      <w:pPr>
        <w:pStyle w:val="Bodyhang"/>
        <w:tabs>
          <w:tab w:val="right" w:pos="10467"/>
        </w:tabs>
        <w:spacing w:after="80"/>
        <w:ind w:left="851"/>
      </w:pPr>
      <w:r>
        <w:t>D</w:t>
      </w:r>
      <w:r w:rsidR="005B1B05">
        <w:tab/>
      </w:r>
      <w:r>
        <w:t xml:space="preserve">5 April </w:t>
      </w:r>
      <w:r w:rsidR="001F0661">
        <w:t>2026</w:t>
      </w:r>
      <w:r w:rsidR="005B1B05">
        <w:tab/>
      </w:r>
      <w:r w:rsidR="00486D54">
        <w:t>LO 2f</w:t>
      </w:r>
    </w:p>
    <w:p w14:paraId="75D9AD1B" w14:textId="77777777" w:rsidR="00486D54" w:rsidRDefault="00486D54" w:rsidP="008E3CFC">
      <w:pPr>
        <w:pStyle w:val="Linebottom"/>
      </w:pPr>
    </w:p>
    <w:p w14:paraId="0BC34086" w14:textId="24F85BCA" w:rsidR="007E0AAB" w:rsidRDefault="00234BE7" w:rsidP="00C54300">
      <w:pPr>
        <w:pStyle w:val="Bodyhang"/>
      </w:pPr>
      <w:r>
        <w:t>9</w:t>
      </w:r>
      <w:r>
        <w:tab/>
      </w:r>
      <w:r w:rsidR="007E0AAB">
        <w:t xml:space="preserve">Marlon started a new business on 10 October </w:t>
      </w:r>
      <w:r w:rsidR="001F0661">
        <w:t>2024</w:t>
      </w:r>
      <w:r w:rsidR="007E0AAB">
        <w:t xml:space="preserve">, </w:t>
      </w:r>
      <w:r w:rsidR="00A626AE">
        <w:t>preparing</w:t>
      </w:r>
      <w:r w:rsidR="007E0AAB">
        <w:t xml:space="preserve"> his first set of accounts to 31 March </w:t>
      </w:r>
      <w:r w:rsidR="001F0661">
        <w:t>2025</w:t>
      </w:r>
      <w:r w:rsidR="007E0AAB">
        <w:t xml:space="preserve">. He has not yet told HMRC about his business because he </w:t>
      </w:r>
      <w:r w:rsidR="00A626AE">
        <w:t>did not know</w:t>
      </w:r>
      <w:r w:rsidR="007E0AAB">
        <w:t xml:space="preserve"> </w:t>
      </w:r>
      <w:r w:rsidR="00A626AE">
        <w:t>he needed to</w:t>
      </w:r>
      <w:r w:rsidR="007E0AAB">
        <w:t xml:space="preserve">. </w:t>
      </w:r>
    </w:p>
    <w:p w14:paraId="75D9AD1E" w14:textId="65744CF9" w:rsidR="00791221" w:rsidRDefault="007E0AAB" w:rsidP="00C54300">
      <w:pPr>
        <w:pStyle w:val="Bodytext0"/>
      </w:pPr>
      <w:r>
        <w:t xml:space="preserve">By what date should </w:t>
      </w:r>
      <w:r w:rsidR="005F5F07">
        <w:t>Marlon</w:t>
      </w:r>
      <w:r>
        <w:t xml:space="preserve"> have notified</w:t>
      </w:r>
      <w:r w:rsidR="005F5F07">
        <w:t xml:space="preserve"> his</w:t>
      </w:r>
      <w:r>
        <w:t xml:space="preserve"> chargeability to tax</w:t>
      </w:r>
      <w:r w:rsidR="00791221">
        <w:t>?</w:t>
      </w:r>
    </w:p>
    <w:p w14:paraId="512C3BB8" w14:textId="66E62694" w:rsidR="007E0AAB" w:rsidRDefault="007E0AAB" w:rsidP="00B24D49">
      <w:pPr>
        <w:pStyle w:val="a"/>
        <w:spacing w:after="80"/>
      </w:pPr>
      <w:r>
        <w:t>A</w:t>
      </w:r>
      <w:r>
        <w:tab/>
        <w:t xml:space="preserve">5 October </w:t>
      </w:r>
      <w:r w:rsidR="001F0661">
        <w:t>2025</w:t>
      </w:r>
    </w:p>
    <w:p w14:paraId="417A8E77" w14:textId="2662DF92" w:rsidR="007E0AAB" w:rsidRDefault="007E0AAB" w:rsidP="00832CE1">
      <w:pPr>
        <w:pStyle w:val="a"/>
      </w:pPr>
      <w:r>
        <w:t>B</w:t>
      </w:r>
      <w:r>
        <w:tab/>
        <w:t xml:space="preserve">31 March </w:t>
      </w:r>
      <w:r w:rsidR="001F0661">
        <w:t>2026</w:t>
      </w:r>
    </w:p>
    <w:p w14:paraId="097C843D" w14:textId="39B9DBA7" w:rsidR="007E0AAB" w:rsidRDefault="007E0AAB" w:rsidP="00C54300">
      <w:pPr>
        <w:pStyle w:val="Bodytext0"/>
      </w:pPr>
      <w:r>
        <w:t>What</w:t>
      </w:r>
      <w:r w:rsidR="00A626AE">
        <w:t xml:space="preserve"> is</w:t>
      </w:r>
      <w:r>
        <w:t xml:space="preserve"> </w:t>
      </w:r>
      <w:r w:rsidR="00755DAC">
        <w:t>Marlon’s</w:t>
      </w:r>
      <w:r>
        <w:t xml:space="preserve"> maximum penalty for late notification? </w:t>
      </w:r>
    </w:p>
    <w:p w14:paraId="75D9AD21" w14:textId="4652C4DF" w:rsidR="00791221" w:rsidRDefault="00791221" w:rsidP="00346B85">
      <w:pPr>
        <w:pStyle w:val="a"/>
        <w:tabs>
          <w:tab w:val="right" w:pos="8788"/>
        </w:tabs>
        <w:spacing w:after="80"/>
      </w:pPr>
      <w:r>
        <w:t>C</w:t>
      </w:r>
      <w:r>
        <w:tab/>
      </w:r>
      <w:r w:rsidR="002B531E">
        <w:t>30% of potential lost revenue</w:t>
      </w:r>
    </w:p>
    <w:p w14:paraId="75D9AD22" w14:textId="70578AE8" w:rsidR="008E3CFC" w:rsidRDefault="00791221" w:rsidP="00E5387D">
      <w:pPr>
        <w:pStyle w:val="a"/>
        <w:tabs>
          <w:tab w:val="right" w:pos="10467"/>
        </w:tabs>
        <w:spacing w:after="80"/>
      </w:pPr>
      <w:r>
        <w:t>D</w:t>
      </w:r>
      <w:r>
        <w:tab/>
      </w:r>
      <w:r w:rsidR="001D3F57">
        <w:t>70% of potential lost revenue</w:t>
      </w:r>
      <w:r>
        <w:tab/>
        <w:t>LO 2e</w:t>
      </w:r>
    </w:p>
    <w:p w14:paraId="75D9AD23" w14:textId="6F4285FA" w:rsidR="00F17BAE" w:rsidRDefault="00F17BAE" w:rsidP="00F17BAE">
      <w:pPr>
        <w:pStyle w:val="Linebottom"/>
      </w:pPr>
    </w:p>
    <w:p w14:paraId="1274AF8D" w14:textId="2B68E35B" w:rsidR="004B3DD5" w:rsidRDefault="005C6362" w:rsidP="00061D41">
      <w:pPr>
        <w:pStyle w:val="Bodyhang"/>
        <w:keepNext/>
        <w:keepLines/>
      </w:pPr>
      <w:r>
        <w:lastRenderedPageBreak/>
        <w:t>10</w:t>
      </w:r>
      <w:r>
        <w:tab/>
        <w:t>Amy</w:t>
      </w:r>
      <w:r w:rsidR="004B3DD5">
        <w:t>’s tax position for</w:t>
      </w:r>
      <w:r w:rsidR="008329E8">
        <w:t xml:space="preserve"> </w:t>
      </w:r>
      <w:r w:rsidR="008329E8" w:rsidRPr="008329E8">
        <w:rPr>
          <w:lang w:val="en-US"/>
        </w:rPr>
        <w:t>2023/24</w:t>
      </w:r>
      <w:r w:rsidR="008329E8">
        <w:t xml:space="preserve"> </w:t>
      </w:r>
      <w:r w:rsidR="004B3DD5">
        <w:t>and</w:t>
      </w:r>
      <w:r w:rsidR="008329E8">
        <w:t xml:space="preserve"> </w:t>
      </w:r>
      <w:r w:rsidR="008329E8" w:rsidRPr="008329E8">
        <w:rPr>
          <w:lang w:val="en-US"/>
        </w:rPr>
        <w:t>2024/25</w:t>
      </w:r>
      <w:r w:rsidR="008329E8">
        <w:t xml:space="preserve"> </w:t>
      </w:r>
      <w:r w:rsidR="004B3DD5">
        <w:t>is:</w:t>
      </w:r>
    </w:p>
    <w:tbl>
      <w:tblPr>
        <w:tblW w:w="8363" w:type="dxa"/>
        <w:tblInd w:w="312" w:type="dxa"/>
        <w:tblLook w:val="0000" w:firstRow="0" w:lastRow="0" w:firstColumn="0" w:lastColumn="0" w:noHBand="0" w:noVBand="0"/>
      </w:tblPr>
      <w:tblGrid>
        <w:gridCol w:w="4961"/>
        <w:gridCol w:w="1701"/>
        <w:gridCol w:w="1701"/>
      </w:tblGrid>
      <w:tr w:rsidR="002C7A9E" w14:paraId="4BF3BEA0" w14:textId="77777777" w:rsidTr="007E69CD">
        <w:tc>
          <w:tcPr>
            <w:tcW w:w="4961" w:type="dxa"/>
          </w:tcPr>
          <w:p w14:paraId="4A1E372B" w14:textId="77777777" w:rsidR="00342F84" w:rsidRDefault="00342F84" w:rsidP="00061D41">
            <w:pPr>
              <w:pStyle w:val="Computation"/>
              <w:keepNext/>
              <w:keepLines/>
            </w:pPr>
          </w:p>
        </w:tc>
        <w:tc>
          <w:tcPr>
            <w:tcW w:w="1701" w:type="dxa"/>
          </w:tcPr>
          <w:p w14:paraId="043758E5" w14:textId="3BACD238" w:rsidR="00342F84" w:rsidRPr="00E5589F" w:rsidRDefault="001F0661" w:rsidP="00061D41">
            <w:pPr>
              <w:pStyle w:val="Computationhead"/>
              <w:keepNext/>
              <w:keepLines/>
            </w:pPr>
            <w:r>
              <w:rPr>
                <w:bCs/>
              </w:rPr>
              <w:t>2023/24</w:t>
            </w:r>
          </w:p>
        </w:tc>
        <w:tc>
          <w:tcPr>
            <w:tcW w:w="1701" w:type="dxa"/>
          </w:tcPr>
          <w:p w14:paraId="5A5A0EB9" w14:textId="70099332" w:rsidR="00342F84" w:rsidRPr="00E5589F" w:rsidRDefault="001F0661" w:rsidP="00061D41">
            <w:pPr>
              <w:pStyle w:val="Computationhead"/>
              <w:keepNext/>
              <w:keepLines/>
            </w:pPr>
            <w:r>
              <w:rPr>
                <w:bCs/>
              </w:rPr>
              <w:t>2024/25</w:t>
            </w:r>
          </w:p>
        </w:tc>
      </w:tr>
      <w:tr w:rsidR="002C7A9E" w14:paraId="67B76FC3" w14:textId="77777777" w:rsidTr="007E69CD">
        <w:tc>
          <w:tcPr>
            <w:tcW w:w="4961" w:type="dxa"/>
            <w:vAlign w:val="center"/>
          </w:tcPr>
          <w:p w14:paraId="60E4DDC9" w14:textId="77777777" w:rsidR="00342F84" w:rsidRDefault="00342F84" w:rsidP="00061D41">
            <w:pPr>
              <w:pStyle w:val="Computation"/>
              <w:keepNext/>
              <w:keepLines/>
            </w:pPr>
          </w:p>
        </w:tc>
        <w:tc>
          <w:tcPr>
            <w:tcW w:w="1701" w:type="dxa"/>
          </w:tcPr>
          <w:p w14:paraId="471D43CE" w14:textId="77777777" w:rsidR="00342F84" w:rsidRPr="005819B0" w:rsidRDefault="00342F84" w:rsidP="00061D41">
            <w:pPr>
              <w:pStyle w:val="Computation"/>
              <w:keepNext/>
              <w:keepLines/>
              <w:jc w:val="center"/>
              <w:rPr>
                <w:b/>
              </w:rPr>
            </w:pPr>
            <w:r w:rsidRPr="005819B0">
              <w:rPr>
                <w:b/>
              </w:rPr>
              <w:t>£</w:t>
            </w:r>
          </w:p>
        </w:tc>
        <w:tc>
          <w:tcPr>
            <w:tcW w:w="1701" w:type="dxa"/>
          </w:tcPr>
          <w:p w14:paraId="48BF233B" w14:textId="77777777" w:rsidR="00342F84" w:rsidRPr="005819B0" w:rsidRDefault="00342F84" w:rsidP="00061D41">
            <w:pPr>
              <w:pStyle w:val="Computation"/>
              <w:keepNext/>
              <w:keepLines/>
              <w:jc w:val="center"/>
              <w:rPr>
                <w:b/>
              </w:rPr>
            </w:pPr>
            <w:r w:rsidRPr="005819B0">
              <w:rPr>
                <w:b/>
              </w:rPr>
              <w:t>£</w:t>
            </w:r>
          </w:p>
        </w:tc>
      </w:tr>
      <w:tr w:rsidR="002C7A9E" w14:paraId="6A98D1BF" w14:textId="77777777" w:rsidTr="007E69CD">
        <w:tc>
          <w:tcPr>
            <w:tcW w:w="4961" w:type="dxa"/>
          </w:tcPr>
          <w:p w14:paraId="03478A2C" w14:textId="5415E4E0" w:rsidR="00342F84" w:rsidRDefault="00342F84" w:rsidP="00061D41">
            <w:pPr>
              <w:pStyle w:val="Computation"/>
              <w:keepNext/>
              <w:keepLines/>
            </w:pPr>
            <w:r>
              <w:t>Total income tax liability</w:t>
            </w:r>
          </w:p>
        </w:tc>
        <w:tc>
          <w:tcPr>
            <w:tcW w:w="1701" w:type="dxa"/>
          </w:tcPr>
          <w:p w14:paraId="6A8C76E6" w14:textId="4BCC31DA" w:rsidR="00342F84" w:rsidRDefault="00342F84" w:rsidP="00061D41">
            <w:pPr>
              <w:pStyle w:val="Computation"/>
              <w:keepNext/>
              <w:keepLines/>
              <w:tabs>
                <w:tab w:val="decimal" w:pos="1172"/>
              </w:tabs>
            </w:pPr>
            <w:r>
              <w:t>23,000</w:t>
            </w:r>
          </w:p>
        </w:tc>
        <w:tc>
          <w:tcPr>
            <w:tcW w:w="1701" w:type="dxa"/>
          </w:tcPr>
          <w:p w14:paraId="29BA493F" w14:textId="09447D51" w:rsidR="00342F84" w:rsidRDefault="00B20565" w:rsidP="00061D41">
            <w:pPr>
              <w:pStyle w:val="Computation"/>
              <w:keepNext/>
              <w:keepLines/>
              <w:tabs>
                <w:tab w:val="decimal" w:pos="1165"/>
              </w:tabs>
            </w:pPr>
            <w:r>
              <w:t> </w:t>
            </w:r>
            <w:r w:rsidR="00342F84" w:rsidRPr="00F3727D">
              <w:rPr>
                <w:position w:val="4"/>
              </w:rPr>
              <w:t>16,000</w:t>
            </w:r>
          </w:p>
        </w:tc>
      </w:tr>
      <w:tr w:rsidR="00342F84" w14:paraId="3B957382" w14:textId="77777777" w:rsidTr="007E69CD">
        <w:tc>
          <w:tcPr>
            <w:tcW w:w="4961" w:type="dxa"/>
          </w:tcPr>
          <w:p w14:paraId="0D06A68D" w14:textId="0A1678F6" w:rsidR="00342F84" w:rsidRDefault="00342F84" w:rsidP="00061D41">
            <w:pPr>
              <w:pStyle w:val="Computation"/>
              <w:keepNext/>
              <w:keepLines/>
            </w:pPr>
            <w:r w:rsidRPr="00F3727D">
              <w:rPr>
                <w:position w:val="4"/>
              </w:rPr>
              <w:t>Class 4 NICs</w:t>
            </w:r>
          </w:p>
        </w:tc>
        <w:tc>
          <w:tcPr>
            <w:tcW w:w="1701" w:type="dxa"/>
          </w:tcPr>
          <w:p w14:paraId="53303940" w14:textId="3BAF621C" w:rsidR="00342F84" w:rsidRDefault="00B20565" w:rsidP="00061D41">
            <w:pPr>
              <w:pStyle w:val="Computation"/>
              <w:keepNext/>
              <w:keepLines/>
              <w:tabs>
                <w:tab w:val="decimal" w:pos="1172"/>
              </w:tabs>
            </w:pPr>
            <w:r>
              <w:t> </w:t>
            </w:r>
            <w:r w:rsidR="00342F84" w:rsidRPr="00F3727D">
              <w:rPr>
                <w:position w:val="4"/>
              </w:rPr>
              <w:t>4,000</w:t>
            </w:r>
          </w:p>
        </w:tc>
        <w:tc>
          <w:tcPr>
            <w:tcW w:w="1701" w:type="dxa"/>
          </w:tcPr>
          <w:p w14:paraId="7C1137C5" w14:textId="5253A15D" w:rsidR="00342F84" w:rsidRDefault="00B20565" w:rsidP="00061D41">
            <w:pPr>
              <w:pStyle w:val="Computation"/>
              <w:keepNext/>
              <w:keepLines/>
              <w:tabs>
                <w:tab w:val="decimal" w:pos="1165"/>
              </w:tabs>
            </w:pPr>
            <w:r>
              <w:t> </w:t>
            </w:r>
            <w:r w:rsidR="00342F84" w:rsidRPr="00F3727D">
              <w:rPr>
                <w:position w:val="4"/>
              </w:rPr>
              <w:t>3,100</w:t>
            </w:r>
          </w:p>
        </w:tc>
      </w:tr>
      <w:tr w:rsidR="00342F84" w14:paraId="3E81B13C" w14:textId="77777777" w:rsidTr="007E69CD">
        <w:tc>
          <w:tcPr>
            <w:tcW w:w="4961" w:type="dxa"/>
          </w:tcPr>
          <w:p w14:paraId="24D4B4B3" w14:textId="54D70812" w:rsidR="00342F84" w:rsidRDefault="00A66DB7" w:rsidP="00061D41">
            <w:pPr>
              <w:pStyle w:val="Computation"/>
              <w:keepNext/>
              <w:keepLines/>
            </w:pPr>
            <w:r>
              <w:rPr>
                <w:position w:val="4"/>
              </w:rPr>
              <w:t>Income tax p</w:t>
            </w:r>
            <w:r w:rsidRPr="00F3727D">
              <w:rPr>
                <w:position w:val="4"/>
              </w:rPr>
              <w:t xml:space="preserve">aid </w:t>
            </w:r>
            <w:r w:rsidR="00342F84" w:rsidRPr="00F3727D">
              <w:rPr>
                <w:position w:val="4"/>
              </w:rPr>
              <w:t>under PAYE</w:t>
            </w:r>
          </w:p>
        </w:tc>
        <w:tc>
          <w:tcPr>
            <w:tcW w:w="1701" w:type="dxa"/>
          </w:tcPr>
          <w:p w14:paraId="0F250063" w14:textId="71417701" w:rsidR="00342F84" w:rsidRDefault="00B20565" w:rsidP="00061D41">
            <w:pPr>
              <w:pStyle w:val="Computation"/>
              <w:keepNext/>
              <w:keepLines/>
              <w:tabs>
                <w:tab w:val="decimal" w:pos="1172"/>
              </w:tabs>
            </w:pPr>
            <w:r>
              <w:t> </w:t>
            </w:r>
            <w:r w:rsidR="00342F84" w:rsidRPr="00F3727D">
              <w:rPr>
                <w:position w:val="4"/>
              </w:rPr>
              <w:t>5,500</w:t>
            </w:r>
          </w:p>
        </w:tc>
        <w:tc>
          <w:tcPr>
            <w:tcW w:w="1701" w:type="dxa"/>
          </w:tcPr>
          <w:p w14:paraId="198C82C6" w14:textId="777F6529" w:rsidR="00342F84" w:rsidRDefault="00B20565" w:rsidP="00061D41">
            <w:pPr>
              <w:pStyle w:val="Computation"/>
              <w:keepNext/>
              <w:keepLines/>
              <w:tabs>
                <w:tab w:val="decimal" w:pos="1165"/>
              </w:tabs>
            </w:pPr>
            <w:r>
              <w:t> </w:t>
            </w:r>
            <w:r w:rsidR="00342F84" w:rsidRPr="00F3727D">
              <w:rPr>
                <w:position w:val="4"/>
              </w:rPr>
              <w:t>4,000</w:t>
            </w:r>
          </w:p>
        </w:tc>
      </w:tr>
      <w:tr w:rsidR="00342F84" w14:paraId="69CE6661" w14:textId="77777777" w:rsidTr="007E69CD">
        <w:tc>
          <w:tcPr>
            <w:tcW w:w="4961" w:type="dxa"/>
          </w:tcPr>
          <w:p w14:paraId="39CA94FB" w14:textId="600A4C50" w:rsidR="00342F84" w:rsidRDefault="00342F84" w:rsidP="00134208">
            <w:pPr>
              <w:pStyle w:val="Computation"/>
              <w:keepNext/>
              <w:keepLines/>
              <w:spacing w:after="120"/>
            </w:pPr>
            <w:r w:rsidRPr="00F3727D">
              <w:rPr>
                <w:position w:val="4"/>
              </w:rPr>
              <w:t>Capital gains tax</w:t>
            </w:r>
          </w:p>
        </w:tc>
        <w:tc>
          <w:tcPr>
            <w:tcW w:w="1701" w:type="dxa"/>
          </w:tcPr>
          <w:p w14:paraId="2BC2370E" w14:textId="585D7115" w:rsidR="00342F84" w:rsidRDefault="00B20565" w:rsidP="00061D41">
            <w:pPr>
              <w:pStyle w:val="Computation"/>
              <w:keepNext/>
              <w:keepLines/>
              <w:tabs>
                <w:tab w:val="decimal" w:pos="1172"/>
              </w:tabs>
            </w:pPr>
            <w:r>
              <w:t> </w:t>
            </w:r>
            <w:r w:rsidR="00A66DB7">
              <w:rPr>
                <w:position w:val="4"/>
              </w:rPr>
              <w:t>18</w:t>
            </w:r>
            <w:r w:rsidR="00342F84" w:rsidRPr="00F3727D">
              <w:rPr>
                <w:position w:val="4"/>
              </w:rPr>
              <w:t>,000</w:t>
            </w:r>
          </w:p>
        </w:tc>
        <w:tc>
          <w:tcPr>
            <w:tcW w:w="1701" w:type="dxa"/>
          </w:tcPr>
          <w:p w14:paraId="54C6CDB4" w14:textId="72FEBF00" w:rsidR="00342F84" w:rsidRDefault="00B20565" w:rsidP="00061D41">
            <w:pPr>
              <w:pStyle w:val="Computation"/>
              <w:keepNext/>
              <w:keepLines/>
              <w:tabs>
                <w:tab w:val="decimal" w:pos="1165"/>
              </w:tabs>
            </w:pPr>
            <w:r>
              <w:t> </w:t>
            </w:r>
            <w:r w:rsidR="00342F84" w:rsidRPr="00F3727D">
              <w:rPr>
                <w:position w:val="4"/>
              </w:rPr>
              <w:t>-</w:t>
            </w:r>
          </w:p>
        </w:tc>
      </w:tr>
    </w:tbl>
    <w:p w14:paraId="0E4AFC20" w14:textId="2F5AFAC8" w:rsidR="004B3DD5" w:rsidRDefault="004B3DD5" w:rsidP="00061D41">
      <w:pPr>
        <w:pStyle w:val="Bodyhang"/>
        <w:keepNext/>
        <w:keepLines/>
        <w:ind w:firstLine="1"/>
      </w:pPr>
      <w:r>
        <w:t xml:space="preserve">Amy made payments on account on 31 January </w:t>
      </w:r>
      <w:r w:rsidR="001F0661">
        <w:t xml:space="preserve">2024 </w:t>
      </w:r>
      <w:r>
        <w:t xml:space="preserve">and 31 July </w:t>
      </w:r>
      <w:r w:rsidR="001F0661">
        <w:t xml:space="preserve">2024 </w:t>
      </w:r>
      <w:r>
        <w:t>of £10,000 each.</w:t>
      </w:r>
    </w:p>
    <w:p w14:paraId="24C4D685" w14:textId="2FE97B34" w:rsidR="004B3DD5" w:rsidRDefault="004B3DD5" w:rsidP="00061D41">
      <w:pPr>
        <w:pStyle w:val="Bodyhang"/>
        <w:keepNext/>
        <w:keepLines/>
        <w:ind w:firstLine="1"/>
      </w:pPr>
      <w:r>
        <w:t xml:space="preserve">How much tax should Amy pay on 31 January </w:t>
      </w:r>
      <w:r w:rsidR="001F0661">
        <w:t>2025</w:t>
      </w:r>
      <w:r>
        <w:t>?</w:t>
      </w:r>
    </w:p>
    <w:p w14:paraId="661AAFE5" w14:textId="7F062375" w:rsidR="005C6362" w:rsidRPr="00D30F4A" w:rsidRDefault="00F8469F" w:rsidP="00061D41">
      <w:pPr>
        <w:pStyle w:val="Bodyhang"/>
        <w:keepNext/>
        <w:keepLines/>
        <w:tabs>
          <w:tab w:val="right" w:pos="10467"/>
        </w:tabs>
        <w:ind w:firstLine="1"/>
      </w:pPr>
      <w:r>
        <w:t xml:space="preserve">£ </w:t>
      </w:r>
      <w:r>
        <w:rPr>
          <w:noProof/>
          <w:position w:val="-8"/>
        </w:rPr>
        <w:object w:dxaOrig="1312" w:dyaOrig="286" w14:anchorId="36D017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5pt;height:14.25pt" o:ole="" fillcolor="window">
            <v:imagedata r:id="rId17" o:title=""/>
          </v:shape>
          <o:OLEObject Type="Embed" ProgID="Word.Picture.8" ShapeID="_x0000_i1025" DrawAspect="Content" ObjectID="_1793465401" r:id="rId18"/>
        </w:object>
      </w:r>
      <w:r w:rsidR="00CD61E0">
        <w:tab/>
      </w:r>
      <w:r w:rsidR="005C6362">
        <w:t>LO</w:t>
      </w:r>
      <w:r w:rsidR="002D4F6E">
        <w:t xml:space="preserve"> </w:t>
      </w:r>
      <w:r w:rsidR="005C6362">
        <w:t>2c</w:t>
      </w:r>
    </w:p>
    <w:p w14:paraId="75D9AD3E" w14:textId="77777777" w:rsidR="00CC30E9" w:rsidRPr="00F17BAE" w:rsidRDefault="00CC30E9" w:rsidP="00CC30E9">
      <w:pPr>
        <w:pStyle w:val="Linebottom"/>
      </w:pPr>
    </w:p>
    <w:p w14:paraId="55494A71" w14:textId="1B944C6C" w:rsidR="00755DAC" w:rsidRDefault="00380438">
      <w:pPr>
        <w:pStyle w:val="Bodyhang"/>
      </w:pPr>
      <w:r>
        <w:t>11</w:t>
      </w:r>
      <w:r>
        <w:tab/>
      </w:r>
      <w:r w:rsidR="002B62E3">
        <w:t xml:space="preserve">Cloud Ltd </w:t>
      </w:r>
      <w:r w:rsidR="00A00E80">
        <w:t>has 1,500 employees</w:t>
      </w:r>
      <w:r w:rsidR="00743E59">
        <w:t>. Cloud Ltd</w:t>
      </w:r>
      <w:r w:rsidR="000474E9">
        <w:t xml:space="preserve"> paid salaries for the month of July on 30 July </w:t>
      </w:r>
      <w:r w:rsidR="00F83068">
        <w:t>2024</w:t>
      </w:r>
      <w:r w:rsidR="00A00E80">
        <w:t>.</w:t>
      </w:r>
      <w:r w:rsidR="00743E59" w:rsidRPr="00743E59">
        <w:t xml:space="preserve"> </w:t>
      </w:r>
      <w:r w:rsidR="00743E59">
        <w:t>Cloud pays its PAYE taxes to HMRC electronically.</w:t>
      </w:r>
      <w:r w:rsidR="000474E9">
        <w:t xml:space="preserve"> </w:t>
      </w:r>
    </w:p>
    <w:p w14:paraId="51402053" w14:textId="30B60EE5" w:rsidR="005B1B05" w:rsidRDefault="000474E9" w:rsidP="005B1B05">
      <w:pPr>
        <w:pStyle w:val="Bodyhang"/>
        <w:ind w:left="851" w:hanging="426"/>
      </w:pPr>
      <w:r>
        <w:t xml:space="preserve">The correct due date for the submission </w:t>
      </w:r>
      <w:r w:rsidR="005F5F07">
        <w:t>of</w:t>
      </w:r>
      <w:r>
        <w:t xml:space="preserve"> the Full Payment Submission is</w:t>
      </w:r>
      <w:r w:rsidR="0009322B">
        <w:t>:</w:t>
      </w:r>
    </w:p>
    <w:p w14:paraId="2225991A" w14:textId="23448DB3" w:rsidR="005B1B05" w:rsidRDefault="000474E9" w:rsidP="005B1B05">
      <w:pPr>
        <w:pStyle w:val="Bodyhang"/>
        <w:ind w:left="851" w:hanging="426"/>
      </w:pPr>
      <w:r>
        <w:t>A</w:t>
      </w:r>
      <w:r>
        <w:tab/>
      </w:r>
      <w:r w:rsidR="00C901B1">
        <w:t>O</w:t>
      </w:r>
      <w:r w:rsidR="006C78D9">
        <w:t xml:space="preserve">n or before 30 July </w:t>
      </w:r>
      <w:r w:rsidR="00F83068">
        <w:t>2024</w:t>
      </w:r>
    </w:p>
    <w:p w14:paraId="07A895F2" w14:textId="17FCC3ED" w:rsidR="00755DAC" w:rsidRDefault="000474E9" w:rsidP="005B1B05">
      <w:pPr>
        <w:pStyle w:val="Bodyhang"/>
        <w:ind w:left="851" w:hanging="426"/>
      </w:pPr>
      <w:r>
        <w:t>B</w:t>
      </w:r>
      <w:r w:rsidR="006C78D9">
        <w:tab/>
      </w:r>
      <w:r w:rsidR="00C901B1">
        <w:t>O</w:t>
      </w:r>
      <w:r w:rsidR="006C78D9">
        <w:t xml:space="preserve">n or before 6 August </w:t>
      </w:r>
      <w:r w:rsidR="00F83068">
        <w:t>2024</w:t>
      </w:r>
    </w:p>
    <w:p w14:paraId="7D1271BA" w14:textId="5302B680" w:rsidR="005B1B05" w:rsidRDefault="000474E9" w:rsidP="005B1B05">
      <w:pPr>
        <w:pStyle w:val="Bodyhang"/>
        <w:tabs>
          <w:tab w:val="right" w:pos="10467"/>
        </w:tabs>
        <w:ind w:firstLine="0"/>
      </w:pPr>
      <w:r>
        <w:t xml:space="preserve">The correct due date for the </w:t>
      </w:r>
      <w:r w:rsidR="00920EDD">
        <w:t>PAYE</w:t>
      </w:r>
      <w:r w:rsidR="00A47FE7">
        <w:t xml:space="preserve"> taxes</w:t>
      </w:r>
      <w:r w:rsidR="005F5F07">
        <w:t xml:space="preserve"> to be paid over to HMRC</w:t>
      </w:r>
      <w:r>
        <w:t xml:space="preserve"> is</w:t>
      </w:r>
      <w:r w:rsidR="0009322B">
        <w:t>:</w:t>
      </w:r>
    </w:p>
    <w:p w14:paraId="668D4CB6" w14:textId="56F521E7" w:rsidR="005B1B05" w:rsidRDefault="000474E9" w:rsidP="00061D41">
      <w:pPr>
        <w:pStyle w:val="Bodyhang"/>
        <w:tabs>
          <w:tab w:val="right" w:pos="10467"/>
        </w:tabs>
        <w:ind w:left="851"/>
      </w:pPr>
      <w:r>
        <w:t>C</w:t>
      </w:r>
      <w:r w:rsidR="006C78D9">
        <w:tab/>
        <w:t xml:space="preserve">6 August </w:t>
      </w:r>
      <w:r w:rsidR="00F83068">
        <w:t>2024</w:t>
      </w:r>
    </w:p>
    <w:p w14:paraId="75D9AD45" w14:textId="15228DB6" w:rsidR="00791221" w:rsidRDefault="000474E9" w:rsidP="00061D41">
      <w:pPr>
        <w:pStyle w:val="Bodyhang"/>
        <w:tabs>
          <w:tab w:val="right" w:pos="10467"/>
        </w:tabs>
        <w:ind w:left="851"/>
      </w:pPr>
      <w:r>
        <w:t>D</w:t>
      </w:r>
      <w:r w:rsidR="006C78D9">
        <w:tab/>
        <w:t xml:space="preserve">22 August </w:t>
      </w:r>
      <w:r w:rsidR="00F83068">
        <w:t>2024</w:t>
      </w:r>
      <w:r w:rsidR="00831B0E">
        <w:tab/>
        <w:t>LO 2d</w:t>
      </w:r>
    </w:p>
    <w:p w14:paraId="75D9AD46" w14:textId="77777777" w:rsidR="00831B0E" w:rsidRDefault="00831B0E" w:rsidP="000B6394">
      <w:pPr>
        <w:pStyle w:val="Linebottom"/>
      </w:pPr>
    </w:p>
    <w:p w14:paraId="453F9D69" w14:textId="4ACA6E1E" w:rsidR="00122AC7" w:rsidRDefault="003D24BA" w:rsidP="00986A01">
      <w:pPr>
        <w:pStyle w:val="Bodyhang"/>
      </w:pPr>
      <w:r>
        <w:t>12</w:t>
      </w:r>
      <w:r w:rsidR="00117E41">
        <w:tab/>
      </w:r>
      <w:r w:rsidR="00122AC7">
        <w:t>Laptop plc prepares accounts to 31 March each year. It has no associated companies, and augmented profits of £5 million each year.</w:t>
      </w:r>
    </w:p>
    <w:p w14:paraId="75D9AD48" w14:textId="55F316E9" w:rsidR="00886DE0" w:rsidRDefault="00061D41" w:rsidP="00886DE0">
      <w:pPr>
        <w:pStyle w:val="Bodytext0"/>
      </w:pPr>
      <w:r>
        <w:t>By what date</w:t>
      </w:r>
      <w:r w:rsidDel="00061D41">
        <w:t xml:space="preserve"> </w:t>
      </w:r>
      <w:r w:rsidR="00122AC7">
        <w:t xml:space="preserve">should </w:t>
      </w:r>
      <w:r>
        <w:t xml:space="preserve">Laptop plc </w:t>
      </w:r>
      <w:r w:rsidR="00122AC7">
        <w:t>make its first corporation tax payment</w:t>
      </w:r>
      <w:r>
        <w:t xml:space="preserve"> for the year ended 31 March </w:t>
      </w:r>
      <w:r w:rsidR="00F83068">
        <w:t>2025</w:t>
      </w:r>
      <w:r w:rsidR="00122AC7">
        <w:t>?</w:t>
      </w:r>
    </w:p>
    <w:p w14:paraId="75D9AD49" w14:textId="713B6EBD" w:rsidR="00886DE0" w:rsidRDefault="00886DE0" w:rsidP="00C6056E">
      <w:pPr>
        <w:pStyle w:val="a"/>
        <w:tabs>
          <w:tab w:val="right" w:pos="8788"/>
        </w:tabs>
        <w:spacing w:after="80"/>
      </w:pPr>
      <w:r>
        <w:t>A</w:t>
      </w:r>
      <w:r>
        <w:tab/>
      </w:r>
      <w:r w:rsidR="00122AC7">
        <w:t xml:space="preserve">14 June </w:t>
      </w:r>
      <w:r w:rsidR="00F83068">
        <w:t>2024</w:t>
      </w:r>
    </w:p>
    <w:p w14:paraId="75D9AD4A" w14:textId="758F7434" w:rsidR="00886DE0" w:rsidRDefault="00886DE0" w:rsidP="00C6056E">
      <w:pPr>
        <w:pStyle w:val="a"/>
        <w:tabs>
          <w:tab w:val="right" w:pos="8788"/>
        </w:tabs>
        <w:spacing w:after="80"/>
      </w:pPr>
      <w:r>
        <w:t>B</w:t>
      </w:r>
      <w:r>
        <w:tab/>
      </w:r>
      <w:r w:rsidR="00122AC7">
        <w:t xml:space="preserve">31 March </w:t>
      </w:r>
      <w:r w:rsidR="00F83068">
        <w:t>2026</w:t>
      </w:r>
    </w:p>
    <w:p w14:paraId="75D9AD4B" w14:textId="494B65F2" w:rsidR="00886DE0" w:rsidRDefault="00886DE0" w:rsidP="00C6056E">
      <w:pPr>
        <w:pStyle w:val="a"/>
        <w:tabs>
          <w:tab w:val="right" w:pos="8788"/>
        </w:tabs>
        <w:spacing w:after="80"/>
      </w:pPr>
      <w:r>
        <w:t>C</w:t>
      </w:r>
      <w:r>
        <w:tab/>
      </w:r>
      <w:r w:rsidR="00122AC7">
        <w:t xml:space="preserve">14 October </w:t>
      </w:r>
      <w:r w:rsidR="00F83068">
        <w:t>2024</w:t>
      </w:r>
    </w:p>
    <w:p w14:paraId="75D9AD4C" w14:textId="58FE1DAB" w:rsidR="000B6394" w:rsidRDefault="00886DE0" w:rsidP="00E5387D">
      <w:pPr>
        <w:pStyle w:val="a"/>
        <w:tabs>
          <w:tab w:val="right" w:pos="10467"/>
        </w:tabs>
        <w:spacing w:after="80"/>
      </w:pPr>
      <w:r>
        <w:t>D</w:t>
      </w:r>
      <w:r>
        <w:tab/>
      </w:r>
      <w:r w:rsidR="00122AC7">
        <w:t xml:space="preserve">1 January </w:t>
      </w:r>
      <w:r w:rsidR="00F83068">
        <w:t>2026</w:t>
      </w:r>
      <w:r>
        <w:tab/>
        <w:t>LO 2</w:t>
      </w:r>
      <w:r w:rsidR="003E6B95">
        <w:t>d</w:t>
      </w:r>
    </w:p>
    <w:p w14:paraId="75D9AD4D" w14:textId="77777777" w:rsidR="00886DE0" w:rsidRDefault="00886DE0" w:rsidP="006865A8">
      <w:pPr>
        <w:pStyle w:val="Linebottom"/>
      </w:pPr>
    </w:p>
    <w:p w14:paraId="2BAD6DCA" w14:textId="77777777" w:rsidR="002C7A9E" w:rsidRDefault="00695D0A" w:rsidP="00CB2779">
      <w:pPr>
        <w:pStyle w:val="Bodyhang"/>
        <w:keepNext/>
        <w:keepLines/>
      </w:pPr>
      <w:r>
        <w:lastRenderedPageBreak/>
        <w:t>13</w:t>
      </w:r>
      <w:r>
        <w:tab/>
      </w:r>
      <w:r w:rsidR="00207F6C">
        <w:t>Komal is a VAT-registered trader who prepare</w:t>
      </w:r>
      <w:r w:rsidR="00F60015">
        <w:t>s</w:t>
      </w:r>
      <w:r w:rsidR="00207F6C">
        <w:t xml:space="preserve"> VAT returns quarterly. She has submitted her most recent VAT returns as follows:</w:t>
      </w:r>
    </w:p>
    <w:tbl>
      <w:tblPr>
        <w:tblW w:w="4763" w:type="pct"/>
        <w:tblInd w:w="4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ook w:val="0000" w:firstRow="0" w:lastRow="0" w:firstColumn="0" w:lastColumn="0" w:noHBand="0" w:noVBand="0"/>
      </w:tblPr>
      <w:tblGrid>
        <w:gridCol w:w="4727"/>
        <w:gridCol w:w="5225"/>
      </w:tblGrid>
      <w:tr w:rsidR="002C7A9E" w14:paraId="4E06EB06" w14:textId="77777777" w:rsidTr="00C6056E">
        <w:tc>
          <w:tcPr>
            <w:tcW w:w="2375" w:type="pct"/>
            <w:shd w:val="solid" w:color="A7C8C4" w:fill="auto"/>
            <w:vAlign w:val="center"/>
          </w:tcPr>
          <w:p w14:paraId="21CACB0C" w14:textId="56887134" w:rsidR="002C7A9E" w:rsidRPr="0089744C" w:rsidRDefault="002C7A9E" w:rsidP="00CB2779">
            <w:pPr>
              <w:pStyle w:val="TableTitle"/>
              <w:keepNext/>
              <w:keepLines/>
            </w:pPr>
            <w:r>
              <w:t>Quarter ended</w:t>
            </w:r>
          </w:p>
        </w:tc>
        <w:tc>
          <w:tcPr>
            <w:tcW w:w="2625" w:type="pct"/>
            <w:shd w:val="solid" w:color="A7C8C4" w:fill="auto"/>
          </w:tcPr>
          <w:p w14:paraId="7BDC5071" w14:textId="0C5F8FA9" w:rsidR="002C7A9E" w:rsidRPr="0089744C" w:rsidRDefault="002C7A9E" w:rsidP="00CB2779">
            <w:pPr>
              <w:pStyle w:val="TableTitle"/>
              <w:keepNext/>
              <w:keepLines/>
            </w:pPr>
            <w:r>
              <w:t>Submitted on time?</w:t>
            </w:r>
          </w:p>
        </w:tc>
      </w:tr>
      <w:tr w:rsidR="002C7A9E" w14:paraId="3617D304" w14:textId="77777777" w:rsidTr="00C6056E">
        <w:tc>
          <w:tcPr>
            <w:tcW w:w="2375" w:type="pct"/>
            <w:shd w:val="pct50" w:color="A7C8C4" w:fill="auto"/>
          </w:tcPr>
          <w:p w14:paraId="7A731546" w14:textId="20ADD6D8" w:rsidR="002C7A9E" w:rsidRPr="0089744C" w:rsidRDefault="002C7A9E" w:rsidP="00CB2779">
            <w:pPr>
              <w:pStyle w:val="TableText"/>
              <w:keepNext/>
              <w:keepLines/>
            </w:pPr>
            <w:r>
              <w:t xml:space="preserve">30 June </w:t>
            </w:r>
            <w:r w:rsidR="00F83068">
              <w:t>2024</w:t>
            </w:r>
          </w:p>
        </w:tc>
        <w:tc>
          <w:tcPr>
            <w:tcW w:w="2625" w:type="pct"/>
            <w:shd w:val="pct50" w:color="A7C8C4" w:fill="auto"/>
          </w:tcPr>
          <w:p w14:paraId="2C04254D" w14:textId="17A20F22" w:rsidR="002C7A9E" w:rsidRPr="0089744C" w:rsidRDefault="002C7A9E" w:rsidP="00CB2779">
            <w:pPr>
              <w:pStyle w:val="TableText"/>
              <w:keepNext/>
              <w:keepLines/>
            </w:pPr>
            <w:r>
              <w:t>No</w:t>
            </w:r>
          </w:p>
        </w:tc>
      </w:tr>
      <w:tr w:rsidR="002C7A9E" w14:paraId="5B2F5ECB" w14:textId="77777777" w:rsidTr="00C6056E">
        <w:tc>
          <w:tcPr>
            <w:tcW w:w="2375" w:type="pct"/>
            <w:shd w:val="pct30" w:color="A7C8C4" w:fill="auto"/>
          </w:tcPr>
          <w:p w14:paraId="4B070456" w14:textId="4817D809" w:rsidR="002C7A9E" w:rsidRPr="0089744C" w:rsidRDefault="002C7A9E" w:rsidP="00CB2779">
            <w:pPr>
              <w:pStyle w:val="TableText"/>
              <w:keepNext/>
              <w:keepLines/>
            </w:pPr>
            <w:r>
              <w:t xml:space="preserve">30 September </w:t>
            </w:r>
            <w:r w:rsidR="00F83068">
              <w:t>2024</w:t>
            </w:r>
          </w:p>
        </w:tc>
        <w:tc>
          <w:tcPr>
            <w:tcW w:w="2625" w:type="pct"/>
            <w:shd w:val="pct30" w:color="A7C8C4" w:fill="auto"/>
          </w:tcPr>
          <w:p w14:paraId="673E46CF" w14:textId="7133CDE6" w:rsidR="002C7A9E" w:rsidRPr="0089744C" w:rsidRDefault="002C7A9E" w:rsidP="00CB2779">
            <w:pPr>
              <w:pStyle w:val="TableText"/>
              <w:keepNext/>
              <w:keepLines/>
            </w:pPr>
            <w:r>
              <w:t>Yes</w:t>
            </w:r>
          </w:p>
        </w:tc>
      </w:tr>
      <w:tr w:rsidR="002C7A9E" w14:paraId="172DCCDB" w14:textId="77777777" w:rsidTr="00C6056E">
        <w:tc>
          <w:tcPr>
            <w:tcW w:w="2375" w:type="pct"/>
            <w:shd w:val="pct50" w:color="A7C8C4" w:fill="auto"/>
          </w:tcPr>
          <w:p w14:paraId="43548BA8" w14:textId="55C7BA9E" w:rsidR="002C7A9E" w:rsidRPr="0089744C" w:rsidRDefault="002C7A9E" w:rsidP="00CB2779">
            <w:pPr>
              <w:pStyle w:val="TableText"/>
              <w:keepNext/>
              <w:keepLines/>
            </w:pPr>
            <w:r>
              <w:t xml:space="preserve">31 December </w:t>
            </w:r>
            <w:r w:rsidR="00F83068">
              <w:t>2024</w:t>
            </w:r>
          </w:p>
        </w:tc>
        <w:tc>
          <w:tcPr>
            <w:tcW w:w="2625" w:type="pct"/>
            <w:shd w:val="pct50" w:color="A7C8C4" w:fill="auto"/>
          </w:tcPr>
          <w:p w14:paraId="1D7E73D1" w14:textId="4C448E87" w:rsidR="002C7A9E" w:rsidRPr="0089744C" w:rsidRDefault="002C7A9E" w:rsidP="00CB2779">
            <w:pPr>
              <w:pStyle w:val="TableText"/>
              <w:keepNext/>
              <w:keepLines/>
            </w:pPr>
            <w:r>
              <w:t>No</w:t>
            </w:r>
          </w:p>
        </w:tc>
      </w:tr>
      <w:tr w:rsidR="002C7A9E" w14:paraId="7999D531" w14:textId="77777777" w:rsidTr="00C6056E">
        <w:tc>
          <w:tcPr>
            <w:tcW w:w="2375" w:type="pct"/>
            <w:shd w:val="pct30" w:color="A7C8C4" w:fill="auto"/>
          </w:tcPr>
          <w:p w14:paraId="6FD94F82" w14:textId="6A4F2812" w:rsidR="002C7A9E" w:rsidRPr="0089744C" w:rsidRDefault="002C7A9E" w:rsidP="00CB2779">
            <w:pPr>
              <w:pStyle w:val="TableText"/>
              <w:keepNext/>
              <w:keepLines/>
            </w:pPr>
            <w:r>
              <w:t xml:space="preserve">31 March </w:t>
            </w:r>
            <w:r w:rsidR="00F83068">
              <w:t>2025</w:t>
            </w:r>
          </w:p>
        </w:tc>
        <w:tc>
          <w:tcPr>
            <w:tcW w:w="2625" w:type="pct"/>
            <w:shd w:val="pct30" w:color="A7C8C4" w:fill="auto"/>
          </w:tcPr>
          <w:p w14:paraId="7ECC2AFB" w14:textId="3305F5E6" w:rsidR="002C7A9E" w:rsidRPr="0089744C" w:rsidRDefault="002C7A9E" w:rsidP="00CB2779">
            <w:pPr>
              <w:pStyle w:val="TableText"/>
              <w:keepNext/>
              <w:keepLines/>
            </w:pPr>
            <w:r>
              <w:t>No</w:t>
            </w:r>
          </w:p>
        </w:tc>
      </w:tr>
      <w:tr w:rsidR="002C7A9E" w14:paraId="48383B20" w14:textId="77777777" w:rsidTr="00C6056E">
        <w:tc>
          <w:tcPr>
            <w:tcW w:w="2375" w:type="pct"/>
            <w:shd w:val="pct50" w:color="A7C8C4" w:fill="auto"/>
          </w:tcPr>
          <w:p w14:paraId="6386F526" w14:textId="79C13139" w:rsidR="002C7A9E" w:rsidRPr="0089744C" w:rsidRDefault="002C7A9E" w:rsidP="00CB2779">
            <w:pPr>
              <w:pStyle w:val="TableText"/>
              <w:keepNext/>
              <w:keepLines/>
            </w:pPr>
            <w:r>
              <w:t xml:space="preserve">30 June </w:t>
            </w:r>
            <w:r w:rsidR="00F83068">
              <w:t>2025</w:t>
            </w:r>
          </w:p>
        </w:tc>
        <w:tc>
          <w:tcPr>
            <w:tcW w:w="2625" w:type="pct"/>
            <w:shd w:val="pct50" w:color="A7C8C4" w:fill="auto"/>
          </w:tcPr>
          <w:p w14:paraId="4B77A66B" w14:textId="2C9128A7" w:rsidR="002C7A9E" w:rsidRPr="0089744C" w:rsidRDefault="002C7A9E" w:rsidP="00CB2779">
            <w:pPr>
              <w:pStyle w:val="TableText"/>
              <w:keepNext/>
              <w:keepLines/>
            </w:pPr>
            <w:r>
              <w:t>No</w:t>
            </w:r>
          </w:p>
        </w:tc>
      </w:tr>
      <w:tr w:rsidR="002C7A9E" w14:paraId="091B1F75" w14:textId="77777777" w:rsidTr="00C6056E">
        <w:tc>
          <w:tcPr>
            <w:tcW w:w="2375" w:type="pct"/>
            <w:shd w:val="pct30" w:color="A7C8C4" w:fill="auto"/>
          </w:tcPr>
          <w:p w14:paraId="16838136" w14:textId="038A4D20" w:rsidR="002C7A9E" w:rsidRPr="0089744C" w:rsidRDefault="002C7A9E" w:rsidP="00CB2779">
            <w:pPr>
              <w:pStyle w:val="TableText"/>
              <w:keepNext/>
              <w:keepLines/>
            </w:pPr>
            <w:r>
              <w:t xml:space="preserve">30 September </w:t>
            </w:r>
            <w:r w:rsidR="00F83068">
              <w:t>2025</w:t>
            </w:r>
          </w:p>
        </w:tc>
        <w:tc>
          <w:tcPr>
            <w:tcW w:w="2625" w:type="pct"/>
            <w:shd w:val="pct30" w:color="A7C8C4" w:fill="auto"/>
          </w:tcPr>
          <w:p w14:paraId="4E00A086" w14:textId="41E5A271" w:rsidR="002C7A9E" w:rsidRPr="0089744C" w:rsidRDefault="002C7A9E" w:rsidP="00CB2779">
            <w:pPr>
              <w:pStyle w:val="TableText"/>
              <w:keepNext/>
              <w:keepLines/>
            </w:pPr>
            <w:r>
              <w:t>No</w:t>
            </w:r>
          </w:p>
        </w:tc>
      </w:tr>
    </w:tbl>
    <w:p w14:paraId="2EE10DA4" w14:textId="63D44CDB" w:rsidR="00207F6C" w:rsidRDefault="00207F6C" w:rsidP="00061D41">
      <w:pPr>
        <w:pStyle w:val="Bodyhang"/>
        <w:keepNext/>
        <w:keepLines/>
        <w:spacing w:before="240"/>
        <w:ind w:firstLine="1"/>
      </w:pPr>
      <w:r>
        <w:t xml:space="preserve">What is the </w:t>
      </w:r>
      <w:r w:rsidR="00F60015">
        <w:t>maximum total</w:t>
      </w:r>
      <w:r>
        <w:t xml:space="preserve"> penalt</w:t>
      </w:r>
      <w:r w:rsidR="00F60015">
        <w:t>ies</w:t>
      </w:r>
      <w:r>
        <w:t xml:space="preserve"> </w:t>
      </w:r>
      <w:r w:rsidR="00F60015">
        <w:t>payable by</w:t>
      </w:r>
      <w:r>
        <w:t xml:space="preserve"> Komal</w:t>
      </w:r>
      <w:r w:rsidR="00F60015">
        <w:t xml:space="preserve"> in respect of these returns</w:t>
      </w:r>
      <w:r>
        <w:t>?</w:t>
      </w:r>
    </w:p>
    <w:p w14:paraId="0AD515DD" w14:textId="77777777" w:rsidR="00207F6C" w:rsidRDefault="00207F6C" w:rsidP="00CB2779">
      <w:pPr>
        <w:pStyle w:val="a"/>
        <w:keepNext/>
        <w:keepLines/>
        <w:tabs>
          <w:tab w:val="right" w:pos="8788"/>
        </w:tabs>
        <w:spacing w:after="80"/>
        <w:ind w:left="851"/>
      </w:pPr>
      <w:r>
        <w:t>A</w:t>
      </w:r>
      <w:r>
        <w:tab/>
        <w:t>£0</w:t>
      </w:r>
    </w:p>
    <w:p w14:paraId="2BB46520" w14:textId="77777777" w:rsidR="00207F6C" w:rsidRDefault="00207F6C" w:rsidP="00CB2779">
      <w:pPr>
        <w:pStyle w:val="a"/>
        <w:keepNext/>
        <w:keepLines/>
        <w:tabs>
          <w:tab w:val="right" w:pos="8788"/>
        </w:tabs>
        <w:spacing w:after="80"/>
        <w:ind w:left="851"/>
      </w:pPr>
      <w:r>
        <w:t>B</w:t>
      </w:r>
      <w:r>
        <w:tab/>
        <w:t>£200</w:t>
      </w:r>
    </w:p>
    <w:p w14:paraId="42984C0D" w14:textId="77777777" w:rsidR="00207F6C" w:rsidRDefault="00207F6C" w:rsidP="00CB2779">
      <w:pPr>
        <w:pStyle w:val="a"/>
        <w:keepNext/>
        <w:keepLines/>
        <w:tabs>
          <w:tab w:val="right" w:pos="8788"/>
        </w:tabs>
        <w:spacing w:after="80"/>
        <w:ind w:left="851"/>
      </w:pPr>
      <w:r>
        <w:t>C</w:t>
      </w:r>
      <w:r>
        <w:tab/>
        <w:t>£400</w:t>
      </w:r>
    </w:p>
    <w:p w14:paraId="75D9AD53" w14:textId="7521E74F" w:rsidR="006865A8" w:rsidRDefault="00207F6C" w:rsidP="00CB2779">
      <w:pPr>
        <w:pStyle w:val="Bodyhang"/>
        <w:keepNext/>
        <w:keepLines/>
        <w:tabs>
          <w:tab w:val="right" w:pos="10467"/>
        </w:tabs>
        <w:spacing w:after="80"/>
        <w:ind w:left="851" w:hanging="424"/>
      </w:pPr>
      <w:r>
        <w:t>D</w:t>
      </w:r>
      <w:r>
        <w:tab/>
        <w:t>£600</w:t>
      </w:r>
      <w:r w:rsidR="00EA6C41">
        <w:t xml:space="preserve"> </w:t>
      </w:r>
      <w:r w:rsidR="00EA6C41">
        <w:tab/>
      </w:r>
      <w:r w:rsidR="00CE4A28">
        <w:t>LO 2e</w:t>
      </w:r>
    </w:p>
    <w:p w14:paraId="75D9AD54" w14:textId="77777777" w:rsidR="00CE4A28" w:rsidRDefault="00CE4A28" w:rsidP="00C6056E">
      <w:pPr>
        <w:pStyle w:val="Linebottom"/>
        <w:spacing w:after="80"/>
      </w:pPr>
    </w:p>
    <w:p w14:paraId="75D9AD55" w14:textId="6BBD6A03" w:rsidR="00646495" w:rsidRDefault="00BA12D0" w:rsidP="00A70D66">
      <w:pPr>
        <w:pStyle w:val="Bodyhang"/>
        <w:keepNext/>
        <w:keepLines/>
      </w:pPr>
      <w:r>
        <w:t>14</w:t>
      </w:r>
      <w:r>
        <w:tab/>
      </w:r>
      <w:r w:rsidR="00893293">
        <w:t xml:space="preserve">Juan calculated his income tax liability for </w:t>
      </w:r>
      <w:r w:rsidR="00F83068">
        <w:t>2024/25</w:t>
      </w:r>
      <w:r w:rsidR="00893293">
        <w:t xml:space="preserve"> to be £25,000. However, he created a false invoice to over-state his expenses. His actual liability should have been £40,000. </w:t>
      </w:r>
    </w:p>
    <w:p w14:paraId="75D9AD56" w14:textId="5BE44973" w:rsidR="00646495" w:rsidRDefault="00646495" w:rsidP="00646495">
      <w:pPr>
        <w:pStyle w:val="Bodytext0"/>
      </w:pPr>
      <w:r>
        <w:t xml:space="preserve">What is the maximum penalty HMRC will levy on </w:t>
      </w:r>
      <w:r w:rsidR="00893293">
        <w:t>Juan for this error</w:t>
      </w:r>
      <w:r>
        <w:t>?</w:t>
      </w:r>
    </w:p>
    <w:p w14:paraId="75D9AD57" w14:textId="77777777" w:rsidR="00646495" w:rsidRDefault="00646495" w:rsidP="00C6056E">
      <w:pPr>
        <w:pStyle w:val="a"/>
        <w:tabs>
          <w:tab w:val="right" w:pos="8788"/>
        </w:tabs>
        <w:spacing w:after="80"/>
      </w:pPr>
      <w:r>
        <w:t>A</w:t>
      </w:r>
      <w:r>
        <w:tab/>
        <w:t>£15,000</w:t>
      </w:r>
    </w:p>
    <w:p w14:paraId="75D9AD58" w14:textId="5FE2A854" w:rsidR="00646495" w:rsidRDefault="00646495" w:rsidP="00C6056E">
      <w:pPr>
        <w:pStyle w:val="a"/>
        <w:tabs>
          <w:tab w:val="right" w:pos="8788"/>
        </w:tabs>
        <w:spacing w:after="80"/>
      </w:pPr>
      <w:r>
        <w:t>B</w:t>
      </w:r>
      <w:r>
        <w:tab/>
        <w:t>£</w:t>
      </w:r>
      <w:r w:rsidR="00893293">
        <w:t>10,500</w:t>
      </w:r>
    </w:p>
    <w:p w14:paraId="75D9AD59" w14:textId="15607968" w:rsidR="00646495" w:rsidRDefault="00646495" w:rsidP="00C6056E">
      <w:pPr>
        <w:pStyle w:val="a"/>
        <w:tabs>
          <w:tab w:val="right" w:pos="8788"/>
        </w:tabs>
        <w:spacing w:after="80"/>
      </w:pPr>
      <w:r>
        <w:t>C</w:t>
      </w:r>
      <w:r>
        <w:tab/>
        <w:t>£</w:t>
      </w:r>
      <w:r w:rsidR="00893293">
        <w:t>4,500</w:t>
      </w:r>
    </w:p>
    <w:p w14:paraId="75D9AD5A" w14:textId="311E4AEC" w:rsidR="00CE4A28" w:rsidRDefault="00646495" w:rsidP="00E5387D">
      <w:pPr>
        <w:pStyle w:val="a"/>
        <w:tabs>
          <w:tab w:val="right" w:pos="10467"/>
        </w:tabs>
        <w:spacing w:after="80"/>
      </w:pPr>
      <w:r>
        <w:t>D</w:t>
      </w:r>
      <w:r>
        <w:tab/>
        <w:t>£</w:t>
      </w:r>
      <w:r w:rsidR="00893293">
        <w:t>7,500</w:t>
      </w:r>
      <w:r>
        <w:tab/>
        <w:t>LO 2e</w:t>
      </w:r>
    </w:p>
    <w:p w14:paraId="75D9AD5B" w14:textId="77777777" w:rsidR="00646495" w:rsidRDefault="00646495" w:rsidP="00646495">
      <w:pPr>
        <w:pStyle w:val="Linebottom"/>
      </w:pPr>
    </w:p>
    <w:p w14:paraId="75D9AD5D" w14:textId="7294891B" w:rsidR="009C4680" w:rsidRDefault="00A101CE" w:rsidP="00C901B1">
      <w:pPr>
        <w:pStyle w:val="Bodyhang"/>
      </w:pPr>
      <w:r>
        <w:t>15</w:t>
      </w:r>
      <w:r>
        <w:tab/>
      </w:r>
      <w:r w:rsidR="00B36B30">
        <w:t xml:space="preserve">Maria employs 20 people in her cleaning business. She submitted the Full Payment Submission for the month of May </w:t>
      </w:r>
      <w:r w:rsidR="00F83068">
        <w:t xml:space="preserve">2024 </w:t>
      </w:r>
      <w:r w:rsidR="00B36B30">
        <w:t>one month late. It showed tax and NIC of £85,000.</w:t>
      </w:r>
      <w:r w:rsidR="00F83068">
        <w:t xml:space="preserve"> This is the second late filing this tax year.</w:t>
      </w:r>
    </w:p>
    <w:p w14:paraId="50E72936" w14:textId="789C080A" w:rsidR="003A27FE" w:rsidRDefault="00B36B30" w:rsidP="00E5387D">
      <w:pPr>
        <w:pStyle w:val="Bodytext0"/>
        <w:tabs>
          <w:tab w:val="right" w:pos="10467"/>
        </w:tabs>
      </w:pPr>
      <w:r>
        <w:t xml:space="preserve">Maria’s </w:t>
      </w:r>
      <w:r w:rsidR="009C4680">
        <w:t xml:space="preserve">penalty for late filing of the </w:t>
      </w:r>
      <w:r w:rsidR="005F5F07">
        <w:t xml:space="preserve">Full Payment Submission </w:t>
      </w:r>
      <w:r w:rsidR="009C4680">
        <w:t xml:space="preserve">form for May </w:t>
      </w:r>
      <w:r w:rsidR="00F83068">
        <w:t xml:space="preserve">2024 </w:t>
      </w:r>
      <w:r w:rsidR="009C4680">
        <w:t>will be</w:t>
      </w:r>
    </w:p>
    <w:p w14:paraId="75D9AD5E" w14:textId="004E24D1" w:rsidR="00646495" w:rsidRDefault="009C4680" w:rsidP="00E5387D">
      <w:pPr>
        <w:pStyle w:val="Bodytext0"/>
        <w:tabs>
          <w:tab w:val="right" w:pos="10467"/>
        </w:tabs>
      </w:pPr>
      <w:r>
        <w:t xml:space="preserve">£ </w:t>
      </w:r>
      <w:r>
        <w:rPr>
          <w:noProof/>
          <w:position w:val="-8"/>
        </w:rPr>
        <w:object w:dxaOrig="1312" w:dyaOrig="286" w14:anchorId="75D9AF18">
          <v:shape id="_x0000_i1026" type="#_x0000_t75" style="width:64.55pt;height:14.25pt" o:ole="" fillcolor="window">
            <v:imagedata r:id="rId17" o:title=""/>
          </v:shape>
          <o:OLEObject Type="Embed" ProgID="Word.Picture.8" ShapeID="_x0000_i1026" DrawAspect="Content" ObjectID="_1793465402" r:id="rId19"/>
        </w:object>
      </w:r>
      <w:r>
        <w:t xml:space="preserve"> </w:t>
      </w:r>
      <w:r w:rsidR="00F6222B">
        <w:tab/>
      </w:r>
      <w:r>
        <w:t>LO</w:t>
      </w:r>
      <w:r w:rsidR="00360598">
        <w:t xml:space="preserve"> </w:t>
      </w:r>
      <w:r>
        <w:t>2e</w:t>
      </w:r>
    </w:p>
    <w:p w14:paraId="75D9AD5F" w14:textId="77777777" w:rsidR="00F6222B" w:rsidRDefault="00F6222B" w:rsidP="00F6222B">
      <w:pPr>
        <w:pStyle w:val="Linebottom"/>
      </w:pPr>
    </w:p>
    <w:p w14:paraId="354C054B" w14:textId="7B03E3B6" w:rsidR="00B36B30" w:rsidDel="00B36B30" w:rsidRDefault="00B02885" w:rsidP="00A565B4">
      <w:pPr>
        <w:pStyle w:val="Bodyhang"/>
        <w:keepNext/>
        <w:keepLines/>
      </w:pPr>
      <w:r>
        <w:lastRenderedPageBreak/>
        <w:t>16</w:t>
      </w:r>
      <w:r>
        <w:tab/>
      </w:r>
      <w:r w:rsidR="00B36B30">
        <w:t xml:space="preserve">In </w:t>
      </w:r>
      <w:r w:rsidR="00F83068">
        <w:t>2024/25</w:t>
      </w:r>
      <w:r w:rsidR="00B36B30">
        <w:t xml:space="preserve"> Dermot ha</w:t>
      </w:r>
      <w:r w:rsidR="00793053">
        <w:t>s</w:t>
      </w:r>
      <w:r w:rsidR="00B36B30">
        <w:t xml:space="preserve"> the following income:</w:t>
      </w:r>
    </w:p>
    <w:tbl>
      <w:tblPr>
        <w:tblStyle w:val="TableGrid"/>
        <w:tblW w:w="0" w:type="auto"/>
        <w:tblInd w:w="454" w:type="dxa"/>
        <w:tblLook w:val="04A0" w:firstRow="1" w:lastRow="0" w:firstColumn="1" w:lastColumn="0" w:noHBand="0" w:noVBand="1"/>
      </w:tblPr>
      <w:tblGrid>
        <w:gridCol w:w="7384"/>
        <w:gridCol w:w="2619"/>
      </w:tblGrid>
      <w:tr w:rsidR="00B36B30" w14:paraId="4E0AFAAA" w14:textId="77777777" w:rsidTr="007E69CD">
        <w:tc>
          <w:tcPr>
            <w:tcW w:w="7512" w:type="dxa"/>
          </w:tcPr>
          <w:p w14:paraId="2DF32CF7" w14:textId="65D2FD63" w:rsidR="00B36B30" w:rsidRDefault="00B36B30" w:rsidP="00832D94">
            <w:pPr>
              <w:pStyle w:val="Bodyhang"/>
              <w:keepNext/>
              <w:keepLines/>
              <w:spacing w:before="60" w:after="60"/>
              <w:ind w:left="0" w:firstLine="0"/>
            </w:pPr>
            <w:r>
              <w:t>Employment income</w:t>
            </w:r>
          </w:p>
        </w:tc>
        <w:tc>
          <w:tcPr>
            <w:tcW w:w="2637" w:type="dxa"/>
          </w:tcPr>
          <w:p w14:paraId="6510BC0C" w14:textId="6D063958" w:rsidR="00B36B30" w:rsidRDefault="00B36B30" w:rsidP="00832D94">
            <w:pPr>
              <w:pStyle w:val="Bodyhang"/>
              <w:keepNext/>
              <w:keepLines/>
              <w:tabs>
                <w:tab w:val="decimal" w:pos="1591"/>
              </w:tabs>
              <w:spacing w:before="60" w:after="60"/>
              <w:ind w:left="0" w:firstLine="0"/>
            </w:pPr>
            <w:r>
              <w:t>£</w:t>
            </w:r>
            <w:r w:rsidR="001077EC">
              <w:t>100</w:t>
            </w:r>
            <w:r>
              <w:t>,000</w:t>
            </w:r>
          </w:p>
        </w:tc>
      </w:tr>
      <w:tr w:rsidR="00B36B30" w14:paraId="62543582" w14:textId="77777777" w:rsidTr="007E69CD">
        <w:tc>
          <w:tcPr>
            <w:tcW w:w="7512" w:type="dxa"/>
          </w:tcPr>
          <w:p w14:paraId="163F3197" w14:textId="797627F2" w:rsidR="00B36B30" w:rsidRDefault="009B4AA7" w:rsidP="00832D94">
            <w:pPr>
              <w:pStyle w:val="Bodyhang"/>
              <w:keepNext/>
              <w:keepLines/>
              <w:spacing w:before="60" w:after="60"/>
              <w:ind w:left="0" w:firstLine="0"/>
            </w:pPr>
            <w:r>
              <w:t>Bank interest</w:t>
            </w:r>
          </w:p>
        </w:tc>
        <w:tc>
          <w:tcPr>
            <w:tcW w:w="2637" w:type="dxa"/>
          </w:tcPr>
          <w:p w14:paraId="115E1B91" w14:textId="7FF8E661" w:rsidR="00B36B30" w:rsidRDefault="009B4AA7" w:rsidP="00832D94">
            <w:pPr>
              <w:pStyle w:val="Bodyhang"/>
              <w:keepNext/>
              <w:keepLines/>
              <w:tabs>
                <w:tab w:val="decimal" w:pos="1591"/>
              </w:tabs>
              <w:spacing w:before="60" w:after="60"/>
              <w:ind w:left="0" w:firstLine="0"/>
            </w:pPr>
            <w:r>
              <w:t>£750</w:t>
            </w:r>
          </w:p>
        </w:tc>
      </w:tr>
      <w:tr w:rsidR="009B4AA7" w14:paraId="6FC78434" w14:textId="77777777" w:rsidTr="007E69CD">
        <w:tc>
          <w:tcPr>
            <w:tcW w:w="7512" w:type="dxa"/>
          </w:tcPr>
          <w:p w14:paraId="00FC4E11" w14:textId="68F1969B" w:rsidR="009B4AA7" w:rsidRDefault="009B4AA7" w:rsidP="00832D94">
            <w:pPr>
              <w:pStyle w:val="Bodyhang"/>
              <w:keepNext/>
              <w:keepLines/>
              <w:spacing w:before="60" w:after="60"/>
              <w:ind w:left="0" w:firstLine="0"/>
            </w:pPr>
            <w:r>
              <w:t>Dividends</w:t>
            </w:r>
          </w:p>
        </w:tc>
        <w:tc>
          <w:tcPr>
            <w:tcW w:w="2637" w:type="dxa"/>
          </w:tcPr>
          <w:p w14:paraId="6A4B8F5B" w14:textId="25783B43" w:rsidR="009B4AA7" w:rsidRDefault="009B4AA7" w:rsidP="00832D94">
            <w:pPr>
              <w:pStyle w:val="Bodyhang"/>
              <w:keepNext/>
              <w:keepLines/>
              <w:tabs>
                <w:tab w:val="decimal" w:pos="1591"/>
              </w:tabs>
              <w:spacing w:before="60" w:after="60"/>
              <w:ind w:left="0" w:firstLine="0"/>
            </w:pPr>
            <w:r>
              <w:t>£1,000</w:t>
            </w:r>
          </w:p>
        </w:tc>
      </w:tr>
    </w:tbl>
    <w:p w14:paraId="44F9BEC7" w14:textId="5F43B560" w:rsidR="003A27FE" w:rsidRDefault="009B4AA7" w:rsidP="00545AD5">
      <w:pPr>
        <w:pStyle w:val="Bodyhang"/>
        <w:keepNext/>
        <w:keepLines/>
        <w:spacing w:before="120"/>
        <w:ind w:firstLine="0"/>
      </w:pPr>
      <w:r>
        <w:t xml:space="preserve">Dermot’s personal allowance </w:t>
      </w:r>
      <w:r w:rsidR="00793053">
        <w:t xml:space="preserve">for </w:t>
      </w:r>
      <w:r w:rsidR="00F83068">
        <w:t>2024/25</w:t>
      </w:r>
      <w:r w:rsidR="00793053">
        <w:t xml:space="preserve"> is</w:t>
      </w:r>
    </w:p>
    <w:p w14:paraId="75D9AD66" w14:textId="619600D9" w:rsidR="00F6222B" w:rsidRDefault="009B4AA7" w:rsidP="00061D41">
      <w:pPr>
        <w:pStyle w:val="Bodyhang"/>
        <w:keepNext/>
        <w:keepLines/>
        <w:tabs>
          <w:tab w:val="right" w:pos="10467"/>
        </w:tabs>
        <w:ind w:firstLine="1"/>
      </w:pPr>
      <w:r>
        <w:t xml:space="preserve">£ </w:t>
      </w:r>
      <w:r>
        <w:rPr>
          <w:noProof/>
          <w:position w:val="-8"/>
        </w:rPr>
        <w:object w:dxaOrig="1312" w:dyaOrig="286" w14:anchorId="79F06F3F">
          <v:shape id="_x0000_i1027" type="#_x0000_t75" style="width:64.55pt;height:14.25pt" o:ole="" fillcolor="window">
            <v:imagedata r:id="rId17" o:title=""/>
          </v:shape>
          <o:OLEObject Type="Embed" ProgID="Word.Picture.8" ShapeID="_x0000_i1027" DrawAspect="Content" ObjectID="_1793465403" r:id="rId20"/>
        </w:object>
      </w:r>
      <w:r>
        <w:t xml:space="preserve"> </w:t>
      </w:r>
      <w:r w:rsidR="00626D79">
        <w:tab/>
        <w:t>LO 3b</w:t>
      </w:r>
    </w:p>
    <w:p w14:paraId="75D9AD67" w14:textId="77777777" w:rsidR="00626D79" w:rsidRPr="002C213A" w:rsidRDefault="00626D79" w:rsidP="00626D79">
      <w:pPr>
        <w:pStyle w:val="Linebottom"/>
        <w:rPr>
          <w:sz w:val="18"/>
          <w:szCs w:val="14"/>
        </w:rPr>
      </w:pPr>
    </w:p>
    <w:p w14:paraId="75D9AD68" w14:textId="44839861" w:rsidR="009124AD" w:rsidRDefault="00E50536" w:rsidP="009124AD">
      <w:pPr>
        <w:pStyle w:val="Bodyhang"/>
      </w:pPr>
      <w:r>
        <w:t>17</w:t>
      </w:r>
      <w:r>
        <w:tab/>
      </w:r>
      <w:r w:rsidR="00695249">
        <w:t xml:space="preserve">Priya </w:t>
      </w:r>
      <w:r w:rsidR="009124AD">
        <w:t xml:space="preserve">has taxable income </w:t>
      </w:r>
      <w:r w:rsidR="005F5F07" w:rsidRPr="005F5F07">
        <w:t xml:space="preserve">(after deducting any personal allowance) </w:t>
      </w:r>
      <w:r w:rsidR="009124AD">
        <w:t xml:space="preserve">in </w:t>
      </w:r>
      <w:r w:rsidR="00F83068">
        <w:t>2024/25</w:t>
      </w:r>
      <w:r w:rsidR="009124AD">
        <w:t xml:space="preserve"> of £</w:t>
      </w:r>
      <w:r w:rsidR="00AC5B27">
        <w:t>25,000</w:t>
      </w:r>
      <w:r w:rsidR="009124AD">
        <w:t xml:space="preserve">, </w:t>
      </w:r>
      <w:r w:rsidR="00871E57">
        <w:t>composed</w:t>
      </w:r>
      <w:r w:rsidR="009124AD">
        <w:t xml:space="preserve"> entirely </w:t>
      </w:r>
      <w:r w:rsidR="00871E57">
        <w:t>of</w:t>
      </w:r>
      <w:r w:rsidR="00B809F5">
        <w:t xml:space="preserve"> </w:t>
      </w:r>
      <w:r w:rsidR="009124AD">
        <w:t>savings income.</w:t>
      </w:r>
    </w:p>
    <w:p w14:paraId="75D9AD69" w14:textId="5E8BCD1C" w:rsidR="009124AD" w:rsidRDefault="009124AD" w:rsidP="009124AD">
      <w:pPr>
        <w:pStyle w:val="Bodytext0"/>
      </w:pPr>
      <w:r>
        <w:t>What is P</w:t>
      </w:r>
      <w:r w:rsidR="00695249">
        <w:t>riya</w:t>
      </w:r>
      <w:r>
        <w:t xml:space="preserve">'s income tax liability for </w:t>
      </w:r>
      <w:r w:rsidR="00F83068">
        <w:t>2024/25</w:t>
      </w:r>
      <w:r>
        <w:t>?</w:t>
      </w:r>
    </w:p>
    <w:p w14:paraId="75D9AD6A" w14:textId="2E8D7988" w:rsidR="009124AD" w:rsidRDefault="009124AD" w:rsidP="007606AF">
      <w:pPr>
        <w:pStyle w:val="a"/>
        <w:tabs>
          <w:tab w:val="right" w:pos="8788"/>
        </w:tabs>
        <w:spacing w:after="80"/>
      </w:pPr>
      <w:r>
        <w:t>A</w:t>
      </w:r>
      <w:r>
        <w:tab/>
        <w:t>£</w:t>
      </w:r>
      <w:r w:rsidR="00AC5B27">
        <w:t>3,800</w:t>
      </w:r>
    </w:p>
    <w:p w14:paraId="75D9AD6B" w14:textId="079E12EA" w:rsidR="009124AD" w:rsidRDefault="009124AD" w:rsidP="007606AF">
      <w:pPr>
        <w:pStyle w:val="a"/>
        <w:tabs>
          <w:tab w:val="right" w:pos="8788"/>
        </w:tabs>
        <w:spacing w:after="80"/>
      </w:pPr>
      <w:r>
        <w:t>B</w:t>
      </w:r>
      <w:r>
        <w:tab/>
        <w:t>£</w:t>
      </w:r>
      <w:r w:rsidR="00AC5B27">
        <w:t>5,000</w:t>
      </w:r>
    </w:p>
    <w:p w14:paraId="75D9AD6C" w14:textId="4DC985A1" w:rsidR="009124AD" w:rsidRDefault="009124AD" w:rsidP="007606AF">
      <w:pPr>
        <w:pStyle w:val="a"/>
        <w:tabs>
          <w:tab w:val="right" w:pos="8788"/>
        </w:tabs>
        <w:spacing w:after="80"/>
      </w:pPr>
      <w:r>
        <w:t>C</w:t>
      </w:r>
      <w:r>
        <w:tab/>
        <w:t>£</w:t>
      </w:r>
      <w:r w:rsidR="00AC5B27">
        <w:t>4,800</w:t>
      </w:r>
    </w:p>
    <w:p w14:paraId="75D9AD6D" w14:textId="2946A16F" w:rsidR="00626D79" w:rsidRDefault="009124AD" w:rsidP="006B305E">
      <w:pPr>
        <w:pStyle w:val="a"/>
        <w:tabs>
          <w:tab w:val="right" w:pos="10467"/>
        </w:tabs>
        <w:spacing w:after="80"/>
      </w:pPr>
      <w:r>
        <w:t>D</w:t>
      </w:r>
      <w:r>
        <w:tab/>
        <w:t>£</w:t>
      </w:r>
      <w:r w:rsidR="00AC5B27">
        <w:t>1,286</w:t>
      </w:r>
      <w:r>
        <w:tab/>
        <w:t>LO 3</w:t>
      </w:r>
      <w:r w:rsidR="00995E93">
        <w:t>h</w:t>
      </w:r>
    </w:p>
    <w:p w14:paraId="75D9AD6E" w14:textId="77777777" w:rsidR="009124AD" w:rsidRPr="002C213A" w:rsidRDefault="009124AD" w:rsidP="009124AD">
      <w:pPr>
        <w:pStyle w:val="Linebottom"/>
        <w:rPr>
          <w:sz w:val="16"/>
          <w:szCs w:val="12"/>
        </w:rPr>
      </w:pPr>
    </w:p>
    <w:p w14:paraId="75D9AD6F" w14:textId="595E89F1" w:rsidR="00CC7BD5" w:rsidRDefault="002A6827" w:rsidP="002636CC">
      <w:pPr>
        <w:pStyle w:val="Bodyhang"/>
        <w:keepNext/>
      </w:pPr>
      <w:r>
        <w:t>18</w:t>
      </w:r>
      <w:r>
        <w:tab/>
      </w:r>
      <w:r w:rsidR="007C1677">
        <w:t>Zarah</w:t>
      </w:r>
      <w:r w:rsidR="00F11057">
        <w:t xml:space="preserve"> has a large garden and enjoys flower arranging. She has gifted flower arrangements to friends and family for many years. She has recently posted pictures of her arrangements on social media and as a result has sold 10 arrangements this month to local residents. </w:t>
      </w:r>
    </w:p>
    <w:p w14:paraId="3F4E8C0A" w14:textId="38499BA5" w:rsidR="00F11057" w:rsidRPr="00F11057" w:rsidRDefault="00F11057" w:rsidP="00061D41">
      <w:pPr>
        <w:pStyle w:val="Bodyhang"/>
        <w:ind w:firstLine="0"/>
      </w:pPr>
      <w:r>
        <w:t xml:space="preserve">Which </w:t>
      </w:r>
      <w:r>
        <w:rPr>
          <w:b/>
          <w:bCs/>
        </w:rPr>
        <w:t>two</w:t>
      </w:r>
      <w:r>
        <w:t xml:space="preserve"> of the following badges</w:t>
      </w:r>
      <w:r w:rsidR="00793053">
        <w:t xml:space="preserve"> of trade</w:t>
      </w:r>
      <w:r>
        <w:t xml:space="preserve"> indicate that </w:t>
      </w:r>
      <w:r w:rsidR="007C1677">
        <w:t>Zarah</w:t>
      </w:r>
      <w:r>
        <w:t xml:space="preserve"> is carrying on a trade?</w:t>
      </w:r>
    </w:p>
    <w:p w14:paraId="75D9AD70" w14:textId="6E4A15DC" w:rsidR="00CC7BD5" w:rsidRDefault="00CC7BD5" w:rsidP="00CC7BD5">
      <w:pPr>
        <w:pStyle w:val="a"/>
        <w:tabs>
          <w:tab w:val="right" w:pos="8788"/>
        </w:tabs>
      </w:pPr>
      <w:r>
        <w:t>A</w:t>
      </w:r>
      <w:r>
        <w:tab/>
      </w:r>
      <w:r w:rsidR="00F11057">
        <w:t>The number of transactions</w:t>
      </w:r>
    </w:p>
    <w:p w14:paraId="75D9AD71" w14:textId="3FAB101E" w:rsidR="00CC7BD5" w:rsidRDefault="00CC7BD5" w:rsidP="00CC7BD5">
      <w:pPr>
        <w:pStyle w:val="a"/>
        <w:tabs>
          <w:tab w:val="right" w:pos="8788"/>
        </w:tabs>
      </w:pPr>
      <w:r>
        <w:t>B</w:t>
      </w:r>
      <w:r>
        <w:tab/>
      </w:r>
      <w:r w:rsidR="00F11057">
        <w:t>Method of acquisition</w:t>
      </w:r>
    </w:p>
    <w:p w14:paraId="75D9AD72" w14:textId="3A7D0328" w:rsidR="00CC7BD5" w:rsidRDefault="00CC7BD5" w:rsidP="00CC7BD5">
      <w:pPr>
        <w:pStyle w:val="a"/>
        <w:tabs>
          <w:tab w:val="right" w:pos="8788"/>
        </w:tabs>
      </w:pPr>
      <w:r>
        <w:t>C</w:t>
      </w:r>
      <w:r>
        <w:tab/>
      </w:r>
      <w:r w:rsidR="00F11057">
        <w:t>Source of finance</w:t>
      </w:r>
    </w:p>
    <w:p w14:paraId="75D9AD73" w14:textId="31DA9BC1" w:rsidR="006052F7" w:rsidRDefault="00CC7BD5" w:rsidP="00E5387D">
      <w:pPr>
        <w:pStyle w:val="a"/>
        <w:tabs>
          <w:tab w:val="right" w:pos="10467"/>
        </w:tabs>
      </w:pPr>
      <w:r>
        <w:t>D</w:t>
      </w:r>
      <w:r>
        <w:tab/>
      </w:r>
      <w:r w:rsidR="00F11057">
        <w:t>Changes to the asset</w:t>
      </w:r>
      <w:r>
        <w:tab/>
        <w:t>LO 3d</w:t>
      </w:r>
    </w:p>
    <w:p w14:paraId="75D9AD74" w14:textId="77777777" w:rsidR="00FF60FB" w:rsidRPr="002C213A" w:rsidRDefault="00FF60FB" w:rsidP="00FF60FB">
      <w:pPr>
        <w:pStyle w:val="Linebottom"/>
        <w:rPr>
          <w:sz w:val="16"/>
          <w:szCs w:val="12"/>
        </w:rPr>
      </w:pPr>
    </w:p>
    <w:p w14:paraId="75D9AD75" w14:textId="59EE3B69" w:rsidR="00CB0874" w:rsidRDefault="009D68D6" w:rsidP="002C213A">
      <w:pPr>
        <w:pStyle w:val="Bodyhang"/>
      </w:pPr>
      <w:r>
        <w:t>19</w:t>
      </w:r>
      <w:r>
        <w:tab/>
      </w:r>
      <w:r w:rsidR="00CB0874">
        <w:t xml:space="preserve">Bradley </w:t>
      </w:r>
      <w:r w:rsidR="002034EF">
        <w:t xml:space="preserve">is a sole trader </w:t>
      </w:r>
      <w:r w:rsidR="00215F43">
        <w:t>who</w:t>
      </w:r>
      <w:r w:rsidR="002034EF">
        <w:t xml:space="preserve"> </w:t>
      </w:r>
      <w:r w:rsidR="00CB0874">
        <w:t>has been trading for many years making up accounts to 31 December.</w:t>
      </w:r>
    </w:p>
    <w:p w14:paraId="76F3EC85" w14:textId="0CCD26C8" w:rsidR="002034EF" w:rsidRDefault="00CB0874" w:rsidP="002C213A">
      <w:pPr>
        <w:pStyle w:val="Bodytext0"/>
      </w:pPr>
      <w:r>
        <w:t xml:space="preserve">On 12 May </w:t>
      </w:r>
      <w:r w:rsidR="00F83068">
        <w:t xml:space="preserve">2024 </w:t>
      </w:r>
      <w:r>
        <w:t xml:space="preserve">Bradley purchased </w:t>
      </w:r>
      <w:r w:rsidR="002034EF">
        <w:t>two cars, each with CO</w:t>
      </w:r>
      <w:r w:rsidR="002034EF" w:rsidRPr="00AB0038">
        <w:rPr>
          <w:vertAlign w:val="subscript"/>
        </w:rPr>
        <w:t>2</w:t>
      </w:r>
      <w:r w:rsidR="002034EF">
        <w:t xml:space="preserve"> emissions of 46g/km</w:t>
      </w:r>
      <w:r>
        <w:t>.</w:t>
      </w:r>
      <w:r w:rsidR="002034EF">
        <w:t xml:space="preserve"> Each car cost £20,000.</w:t>
      </w:r>
    </w:p>
    <w:p w14:paraId="75D9AD77" w14:textId="001361C2" w:rsidR="00CB0874" w:rsidRDefault="002034EF" w:rsidP="002C213A">
      <w:pPr>
        <w:pStyle w:val="Bodytext0"/>
      </w:pPr>
      <w:r>
        <w:t>The first car is used by Bradley.</w:t>
      </w:r>
    </w:p>
    <w:p w14:paraId="22A3661A" w14:textId="77777777" w:rsidR="002034EF" w:rsidRDefault="002034EF" w:rsidP="002C213A">
      <w:pPr>
        <w:pStyle w:val="Bodytext0"/>
      </w:pPr>
      <w:r>
        <w:t>The second car is used by his employee, Daryl.</w:t>
      </w:r>
    </w:p>
    <w:p w14:paraId="12143E4D" w14:textId="7D2A7D7C" w:rsidR="002034EF" w:rsidRDefault="002034EF" w:rsidP="002C213A">
      <w:pPr>
        <w:pStyle w:val="Bodytext0"/>
      </w:pPr>
      <w:r>
        <w:t>Bradley and Daryl both use their cars 60% for business journeys and 40% for personal use.</w:t>
      </w:r>
    </w:p>
    <w:p w14:paraId="75D9AD78" w14:textId="35558539" w:rsidR="00CB0874" w:rsidRDefault="00CB0874" w:rsidP="002C213A">
      <w:pPr>
        <w:pStyle w:val="Bodytext0"/>
      </w:pPr>
      <w:r>
        <w:t xml:space="preserve">What are the maximum capital allowances available to Bradley </w:t>
      </w:r>
      <w:r w:rsidR="002034EF">
        <w:t xml:space="preserve">in respect of the two cars </w:t>
      </w:r>
      <w:r>
        <w:t xml:space="preserve">for the year to 31 December </w:t>
      </w:r>
      <w:r w:rsidR="00F83068">
        <w:t>2024</w:t>
      </w:r>
      <w:r>
        <w:t>?</w:t>
      </w:r>
    </w:p>
    <w:p w14:paraId="75D9AD79" w14:textId="705B8851" w:rsidR="00FF60FB" w:rsidRDefault="00CB0874" w:rsidP="002C213A">
      <w:pPr>
        <w:pStyle w:val="Bodytext0"/>
        <w:tabs>
          <w:tab w:val="left" w:pos="3402"/>
          <w:tab w:val="right" w:pos="10467"/>
        </w:tabs>
      </w:pPr>
      <w:r>
        <w:t>Capital allowances</w:t>
      </w:r>
      <w:r w:rsidR="00B53A6D">
        <w:tab/>
        <w:t xml:space="preserve">£ </w:t>
      </w:r>
      <w:r w:rsidR="00B53A6D">
        <w:rPr>
          <w:noProof/>
          <w:position w:val="-8"/>
        </w:rPr>
        <w:object w:dxaOrig="1312" w:dyaOrig="286" w14:anchorId="75D9AF19">
          <v:shape id="_x0000_i1028" type="#_x0000_t75" style="width:64.55pt;height:14.25pt" o:ole="" fillcolor="window">
            <v:imagedata r:id="rId17" o:title=""/>
          </v:shape>
          <o:OLEObject Type="Embed" ProgID="Word.Picture.8" ShapeID="_x0000_i1028" DrawAspect="Content" ObjectID="_1793465404" r:id="rId21"/>
        </w:object>
      </w:r>
      <w:r w:rsidR="00B53A6D">
        <w:tab/>
        <w:t xml:space="preserve"> </w:t>
      </w:r>
      <w:r>
        <w:t>LO 3e</w:t>
      </w:r>
    </w:p>
    <w:p w14:paraId="75D9AD7A" w14:textId="77777777" w:rsidR="00A47857" w:rsidRDefault="00A47857" w:rsidP="00A47857">
      <w:pPr>
        <w:pStyle w:val="Linebottom"/>
      </w:pPr>
    </w:p>
    <w:p w14:paraId="75D9AD87" w14:textId="5C87AF06" w:rsidR="00F414E0" w:rsidRDefault="001A5165" w:rsidP="00A26D4C">
      <w:pPr>
        <w:pStyle w:val="Bodyhang"/>
        <w:keepNext/>
        <w:keepLines/>
      </w:pPr>
      <w:r>
        <w:lastRenderedPageBreak/>
        <w:t>2</w:t>
      </w:r>
      <w:r w:rsidR="00A26D4C">
        <w:t>0</w:t>
      </w:r>
      <w:r>
        <w:tab/>
      </w:r>
      <w:r w:rsidR="007B5039">
        <w:t xml:space="preserve">Daisy </w:t>
      </w:r>
      <w:r w:rsidR="00F414E0">
        <w:t xml:space="preserve">and </w:t>
      </w:r>
      <w:r w:rsidR="007B5039">
        <w:t xml:space="preserve">Rose have </w:t>
      </w:r>
      <w:r w:rsidR="00F414E0">
        <w:t>been trading in partnership for many years. The</w:t>
      </w:r>
      <w:r w:rsidR="007B5039">
        <w:t>ir</w:t>
      </w:r>
      <w:r w:rsidR="00F414E0">
        <w:t xml:space="preserve"> partnership agreement allocates </w:t>
      </w:r>
      <w:r w:rsidR="00282C4B">
        <w:t>interest on capital to both partners at 5% per annum.</w:t>
      </w:r>
      <w:r w:rsidR="00F414E0">
        <w:t xml:space="preserve"> The balance of any profits is shared equally. For the year ended 31 </w:t>
      </w:r>
      <w:r w:rsidR="00F00973">
        <w:t xml:space="preserve">March </w:t>
      </w:r>
      <w:r w:rsidR="00F83068">
        <w:t xml:space="preserve">2025 </w:t>
      </w:r>
      <w:r w:rsidR="00F414E0">
        <w:t>the partnership had a tax-adjusted trading profit of £</w:t>
      </w:r>
      <w:r w:rsidR="0098611D">
        <w:t>32</w:t>
      </w:r>
      <w:r w:rsidR="00F414E0">
        <w:t>,000.</w:t>
      </w:r>
    </w:p>
    <w:p w14:paraId="16C3A7BC" w14:textId="4967ACA6" w:rsidR="001F7DC9" w:rsidRDefault="001F7DC9" w:rsidP="00061D41">
      <w:pPr>
        <w:pStyle w:val="Bodyhang"/>
        <w:ind w:firstLine="1"/>
      </w:pPr>
      <w:r>
        <w:t xml:space="preserve">Daisy contributed £15,000 </w:t>
      </w:r>
      <w:r w:rsidR="00917963">
        <w:t>of capital and Rose contributed £10,000.</w:t>
      </w:r>
    </w:p>
    <w:p w14:paraId="75D9AD88" w14:textId="5C526F91" w:rsidR="00F414E0" w:rsidRDefault="00F414E0" w:rsidP="00061D41">
      <w:pPr>
        <w:pStyle w:val="Bodytext0"/>
      </w:pPr>
      <w:r>
        <w:t xml:space="preserve">What </w:t>
      </w:r>
      <w:r w:rsidR="00917963">
        <w:t xml:space="preserve">is Daisy’s share of the partnership profit </w:t>
      </w:r>
      <w:r w:rsidR="00220218">
        <w:t xml:space="preserve">in the year ended 31 March </w:t>
      </w:r>
      <w:r w:rsidR="00F83068">
        <w:t>2025</w:t>
      </w:r>
      <w:r>
        <w:t>?</w:t>
      </w:r>
    </w:p>
    <w:p w14:paraId="75D9AD89" w14:textId="7E836E38" w:rsidR="00F414E0" w:rsidRDefault="00F414E0" w:rsidP="00061D41">
      <w:pPr>
        <w:pStyle w:val="a"/>
        <w:tabs>
          <w:tab w:val="left" w:pos="2977"/>
          <w:tab w:val="right" w:pos="8788"/>
        </w:tabs>
        <w:spacing w:after="80"/>
      </w:pPr>
      <w:r>
        <w:t>A</w:t>
      </w:r>
      <w:r>
        <w:tab/>
      </w:r>
      <w:r w:rsidR="000B60C0">
        <w:t>£</w:t>
      </w:r>
      <w:r w:rsidR="00852EDF">
        <w:t>15,375</w:t>
      </w:r>
    </w:p>
    <w:p w14:paraId="75D9AD8A" w14:textId="627C2169" w:rsidR="00F414E0" w:rsidRDefault="00F414E0" w:rsidP="00061D41">
      <w:pPr>
        <w:pStyle w:val="a"/>
        <w:tabs>
          <w:tab w:val="left" w:pos="2977"/>
          <w:tab w:val="right" w:pos="8788"/>
        </w:tabs>
        <w:spacing w:after="80"/>
      </w:pPr>
      <w:r>
        <w:t>B</w:t>
      </w:r>
      <w:r>
        <w:tab/>
      </w:r>
      <w:r w:rsidR="000B60C0">
        <w:t>£</w:t>
      </w:r>
      <w:r w:rsidR="009C52ED">
        <w:t>15,</w:t>
      </w:r>
      <w:r w:rsidR="00941D21">
        <w:t>625</w:t>
      </w:r>
    </w:p>
    <w:p w14:paraId="75D9AD8B" w14:textId="72136D6A" w:rsidR="00F414E0" w:rsidRDefault="00F414E0" w:rsidP="00061D41">
      <w:pPr>
        <w:pStyle w:val="a"/>
        <w:tabs>
          <w:tab w:val="left" w:pos="2977"/>
          <w:tab w:val="right" w:pos="8788"/>
        </w:tabs>
        <w:spacing w:after="80"/>
      </w:pPr>
      <w:r>
        <w:t>C</w:t>
      </w:r>
      <w:r>
        <w:tab/>
      </w:r>
      <w:r w:rsidR="000B60C0">
        <w:t>£</w:t>
      </w:r>
      <w:r w:rsidR="00941D21">
        <w:t>15,875</w:t>
      </w:r>
    </w:p>
    <w:p w14:paraId="75D9AD8C" w14:textId="398625FC" w:rsidR="00C643E2" w:rsidRDefault="00F414E0" w:rsidP="006F3588">
      <w:pPr>
        <w:pStyle w:val="a"/>
        <w:tabs>
          <w:tab w:val="right" w:pos="10467"/>
        </w:tabs>
        <w:spacing w:after="80"/>
      </w:pPr>
      <w:r>
        <w:t>D</w:t>
      </w:r>
      <w:r>
        <w:tab/>
      </w:r>
      <w:r w:rsidR="00641255">
        <w:t>£</w:t>
      </w:r>
      <w:r w:rsidR="00941D21">
        <w:t>16,125</w:t>
      </w:r>
      <w:r>
        <w:tab/>
        <w:t>LO 3f</w:t>
      </w:r>
    </w:p>
    <w:p w14:paraId="75D9AD8D" w14:textId="77777777" w:rsidR="00F7491D" w:rsidRDefault="00F7491D" w:rsidP="00F7491D">
      <w:pPr>
        <w:pStyle w:val="Linebottom"/>
      </w:pPr>
    </w:p>
    <w:p w14:paraId="75D9AD91" w14:textId="31F2B7A1" w:rsidR="007A1A9B" w:rsidRDefault="00A26D4C" w:rsidP="002636CC">
      <w:pPr>
        <w:pStyle w:val="Bodyhang"/>
        <w:keepNext/>
      </w:pPr>
      <w:r>
        <w:t>21</w:t>
      </w:r>
      <w:r w:rsidR="000B573C">
        <w:tab/>
      </w:r>
      <w:r w:rsidR="0007797E">
        <w:t xml:space="preserve">Leanne is a sole trader and she has no employees in her business. In </w:t>
      </w:r>
      <w:r w:rsidR="00F83068">
        <w:t>2024/25</w:t>
      </w:r>
      <w:r w:rsidR="0007797E">
        <w:t>, Leanne’s taxable trading profit was £72,000.</w:t>
      </w:r>
    </w:p>
    <w:p w14:paraId="75D9AD92" w14:textId="477B5E53" w:rsidR="007A1A9B" w:rsidRDefault="0007797E" w:rsidP="002636CC">
      <w:pPr>
        <w:pStyle w:val="Bodytext0"/>
        <w:keepNext/>
        <w:tabs>
          <w:tab w:val="decimal" w:pos="6237"/>
        </w:tabs>
      </w:pPr>
      <w:r>
        <w:t xml:space="preserve">What is Leanne’s total liability to national insurance for </w:t>
      </w:r>
      <w:r w:rsidR="00F83068">
        <w:t>2024/25</w:t>
      </w:r>
      <w:r w:rsidR="007A1A9B">
        <w:t>?</w:t>
      </w:r>
    </w:p>
    <w:p w14:paraId="75D9AD93" w14:textId="62DE70E4" w:rsidR="007A1A9B" w:rsidRDefault="007A1A9B" w:rsidP="003F79D6">
      <w:pPr>
        <w:pStyle w:val="a"/>
        <w:tabs>
          <w:tab w:val="right" w:pos="8788"/>
        </w:tabs>
        <w:spacing w:after="80"/>
      </w:pPr>
      <w:r>
        <w:t>A</w:t>
      </w:r>
      <w:r>
        <w:tab/>
      </w:r>
      <w:r w:rsidR="0007797E">
        <w:t>£</w:t>
      </w:r>
      <w:r w:rsidR="00F83068">
        <w:t>1,189</w:t>
      </w:r>
    </w:p>
    <w:p w14:paraId="75D9AD94" w14:textId="5EF7F7FD" w:rsidR="007A1A9B" w:rsidRDefault="007A1A9B" w:rsidP="003F79D6">
      <w:pPr>
        <w:pStyle w:val="a"/>
        <w:tabs>
          <w:tab w:val="right" w:pos="8788"/>
        </w:tabs>
        <w:spacing w:after="80"/>
      </w:pPr>
      <w:r>
        <w:t>B</w:t>
      </w:r>
      <w:r>
        <w:tab/>
      </w:r>
      <w:r w:rsidR="0007797E">
        <w:t>£</w:t>
      </w:r>
      <w:r w:rsidR="00EC2E8B">
        <w:t>2,697</w:t>
      </w:r>
    </w:p>
    <w:p w14:paraId="75D9AD95" w14:textId="69F19DFE" w:rsidR="007A1A9B" w:rsidRDefault="007A1A9B" w:rsidP="003F79D6">
      <w:pPr>
        <w:pStyle w:val="a"/>
        <w:tabs>
          <w:tab w:val="right" w:pos="8788"/>
        </w:tabs>
        <w:spacing w:after="80"/>
      </w:pPr>
      <w:r>
        <w:t>C</w:t>
      </w:r>
      <w:r>
        <w:tab/>
      </w:r>
      <w:r w:rsidR="0007797E">
        <w:t>£</w:t>
      </w:r>
      <w:r w:rsidR="004135C4">
        <w:t>3,451</w:t>
      </w:r>
    </w:p>
    <w:p w14:paraId="75D9AD96" w14:textId="7547077D" w:rsidR="00F7491D" w:rsidRDefault="007A1A9B" w:rsidP="00E5387D">
      <w:pPr>
        <w:pStyle w:val="a"/>
        <w:tabs>
          <w:tab w:val="right" w:pos="10467"/>
        </w:tabs>
        <w:spacing w:after="80"/>
      </w:pPr>
      <w:r>
        <w:t>D</w:t>
      </w:r>
      <w:r>
        <w:tab/>
      </w:r>
      <w:r w:rsidR="0007797E">
        <w:t>£</w:t>
      </w:r>
      <w:r w:rsidR="004135C4">
        <w:t>3,565</w:t>
      </w:r>
      <w:r>
        <w:tab/>
        <w:t>LO 3</w:t>
      </w:r>
      <w:r w:rsidR="0007797E">
        <w:t>i</w:t>
      </w:r>
    </w:p>
    <w:p w14:paraId="75D9AD97" w14:textId="77777777" w:rsidR="007A1A9B" w:rsidRPr="002C213A" w:rsidRDefault="007A1A9B" w:rsidP="00CC5AD7">
      <w:pPr>
        <w:pStyle w:val="Linebottom"/>
        <w:rPr>
          <w:sz w:val="18"/>
          <w:szCs w:val="14"/>
        </w:rPr>
      </w:pPr>
    </w:p>
    <w:p w14:paraId="50C78522" w14:textId="6A795A0D" w:rsidR="006C0709" w:rsidRDefault="00A26D4C" w:rsidP="00CB2779">
      <w:pPr>
        <w:pStyle w:val="Bodyhang"/>
        <w:keepNext/>
        <w:keepLines/>
      </w:pPr>
      <w:r>
        <w:t>22</w:t>
      </w:r>
      <w:r w:rsidR="000150DB">
        <w:tab/>
      </w:r>
      <w:r w:rsidR="006C0709">
        <w:t>Zo</w:t>
      </w:r>
      <w:r w:rsidR="006C0709">
        <w:rPr>
          <w:rFonts w:cs="Arial"/>
        </w:rPr>
        <w:t>ë</w:t>
      </w:r>
      <w:r w:rsidR="006C0709">
        <w:t xml:space="preserve"> began trading on 1 September </w:t>
      </w:r>
      <w:r w:rsidR="004135C4">
        <w:t>2024</w:t>
      </w:r>
      <w:r w:rsidR="006C0709">
        <w:t xml:space="preserve">, preparing her accounts to 31 August. Her tax-adjusted trading profits for the year ended 31 August </w:t>
      </w:r>
      <w:r w:rsidR="004135C4">
        <w:t xml:space="preserve">2025 </w:t>
      </w:r>
      <w:r w:rsidR="006C0709">
        <w:t>were £60,000.</w:t>
      </w:r>
    </w:p>
    <w:p w14:paraId="5FE8815E" w14:textId="4C809A0F" w:rsidR="006C0709" w:rsidRDefault="006C0709" w:rsidP="00CB2779">
      <w:pPr>
        <w:pStyle w:val="Bodyhang"/>
        <w:keepNext/>
        <w:keepLines/>
        <w:ind w:firstLine="1"/>
        <w:rPr>
          <w:rFonts w:cs="Arial"/>
        </w:rPr>
      </w:pPr>
      <w:r>
        <w:t xml:space="preserve">What </w:t>
      </w:r>
      <w:r w:rsidR="005F5F07">
        <w:t xml:space="preserve">are </w:t>
      </w:r>
      <w:r>
        <w:t>Zo</w:t>
      </w:r>
      <w:r>
        <w:rPr>
          <w:rFonts w:cs="Arial"/>
        </w:rPr>
        <w:t>ë’s</w:t>
      </w:r>
      <w:r w:rsidR="000C0949">
        <w:rPr>
          <w:rFonts w:cs="Arial"/>
        </w:rPr>
        <w:t xml:space="preserve"> trading profit</w:t>
      </w:r>
      <w:r w:rsidR="005F5F07">
        <w:rPr>
          <w:rFonts w:cs="Arial"/>
        </w:rPr>
        <w:t>s</w:t>
      </w:r>
      <w:r w:rsidR="000C0949">
        <w:rPr>
          <w:rFonts w:cs="Arial"/>
        </w:rPr>
        <w:t xml:space="preserve"> for </w:t>
      </w:r>
      <w:r w:rsidR="004135C4">
        <w:rPr>
          <w:rFonts w:cs="Arial"/>
        </w:rPr>
        <w:t>2024/25</w:t>
      </w:r>
      <w:r w:rsidR="000C0949">
        <w:rPr>
          <w:rFonts w:cs="Arial"/>
        </w:rPr>
        <w:t>?</w:t>
      </w:r>
    </w:p>
    <w:p w14:paraId="75D9AD9A" w14:textId="3418F8B3" w:rsidR="00CC5AD7" w:rsidRDefault="000C0949" w:rsidP="00CB2779">
      <w:pPr>
        <w:pStyle w:val="Bodyhang"/>
        <w:keepNext/>
        <w:keepLines/>
        <w:tabs>
          <w:tab w:val="right" w:pos="10467"/>
        </w:tabs>
        <w:ind w:left="426" w:firstLine="0"/>
      </w:pPr>
      <w:r>
        <w:t xml:space="preserve">£ </w:t>
      </w:r>
      <w:r>
        <w:rPr>
          <w:noProof/>
          <w:position w:val="-8"/>
        </w:rPr>
        <w:object w:dxaOrig="1312" w:dyaOrig="286" w14:anchorId="04B7063B">
          <v:shape id="_x0000_i1029" type="#_x0000_t75" style="width:64.55pt;height:14.25pt" o:ole="" fillcolor="window">
            <v:imagedata r:id="rId17" o:title=""/>
          </v:shape>
          <o:OLEObject Type="Embed" ProgID="Word.Picture.8" ShapeID="_x0000_i1029" DrawAspect="Content" ObjectID="_1793465405" r:id="rId22"/>
        </w:object>
      </w:r>
      <w:r>
        <w:tab/>
        <w:t>LO 3g</w:t>
      </w:r>
    </w:p>
    <w:p w14:paraId="75D9AD9B" w14:textId="77777777" w:rsidR="002E53DD" w:rsidRPr="002C213A" w:rsidRDefault="002E53DD" w:rsidP="00BD1BA8">
      <w:pPr>
        <w:pStyle w:val="Linebottom"/>
        <w:rPr>
          <w:sz w:val="20"/>
          <w:szCs w:val="16"/>
        </w:rPr>
      </w:pPr>
    </w:p>
    <w:p w14:paraId="75D9AD9C" w14:textId="7CA31C85" w:rsidR="001E0F97" w:rsidRDefault="00A26D4C" w:rsidP="00CB2779">
      <w:pPr>
        <w:pStyle w:val="Bodyhang"/>
      </w:pPr>
      <w:r>
        <w:t>23</w:t>
      </w:r>
      <w:r w:rsidR="003003CD">
        <w:tab/>
      </w:r>
      <w:r w:rsidR="00C001E3">
        <w:t xml:space="preserve">Magdalena gave a building worth £150,000 to a UK charity on 1 May </w:t>
      </w:r>
      <w:r w:rsidR="004135C4">
        <w:t>2024</w:t>
      </w:r>
      <w:r w:rsidR="001E0F97">
        <w:t>.</w:t>
      </w:r>
      <w:r w:rsidR="00C001E3">
        <w:t xml:space="preserve"> The building was immediately put to use by the charity for its activities.</w:t>
      </w:r>
    </w:p>
    <w:p w14:paraId="1FB59E74" w14:textId="0A32FA6F" w:rsidR="00C001E3" w:rsidRDefault="00C001E3" w:rsidP="00061D41">
      <w:pPr>
        <w:pStyle w:val="Bodyhang"/>
        <w:ind w:firstLine="1"/>
      </w:pPr>
      <w:r>
        <w:t>She also gave her son a plot of land when it was worth £90,000</w:t>
      </w:r>
      <w:r w:rsidR="006D3D8B">
        <w:t>, on which he intends to build a new home for himself and his family.</w:t>
      </w:r>
    </w:p>
    <w:p w14:paraId="75D9AD9D" w14:textId="4F710496" w:rsidR="001E0F97" w:rsidRDefault="001E0F97" w:rsidP="00061D41">
      <w:pPr>
        <w:pStyle w:val="Bodytext0"/>
      </w:pPr>
      <w:r>
        <w:t>Which</w:t>
      </w:r>
      <w:r w:rsidRPr="0052439C">
        <w:rPr>
          <w:b/>
        </w:rPr>
        <w:t xml:space="preserve"> </w:t>
      </w:r>
      <w:r w:rsidR="00C001E3" w:rsidRPr="000703F4">
        <w:rPr>
          <w:bCs/>
        </w:rPr>
        <w:t xml:space="preserve">of these </w:t>
      </w:r>
      <w:r w:rsidR="00C001E3">
        <w:rPr>
          <w:bCs/>
        </w:rPr>
        <w:t>gifts</w:t>
      </w:r>
      <w:r>
        <w:t xml:space="preserve"> are chargeable disposals for capital gains tax purposes?</w:t>
      </w:r>
    </w:p>
    <w:p w14:paraId="246EA7EA" w14:textId="3E35303B" w:rsidR="00C001E3" w:rsidRDefault="006F3588" w:rsidP="00061D41">
      <w:pPr>
        <w:pStyle w:val="Bodytext0"/>
      </w:pPr>
      <w:r>
        <w:t>Gift of a building</w:t>
      </w:r>
    </w:p>
    <w:p w14:paraId="75D9AD9E" w14:textId="3B161032" w:rsidR="001E0F97" w:rsidRDefault="001E0F97" w:rsidP="00061D41">
      <w:pPr>
        <w:pStyle w:val="a"/>
        <w:tabs>
          <w:tab w:val="right" w:pos="8788"/>
        </w:tabs>
        <w:spacing w:after="80"/>
      </w:pPr>
      <w:r>
        <w:t>A</w:t>
      </w:r>
      <w:r>
        <w:tab/>
      </w:r>
      <w:r w:rsidR="00C001E3">
        <w:t>Chargeable</w:t>
      </w:r>
    </w:p>
    <w:p w14:paraId="75D9AD9F" w14:textId="7CED816E" w:rsidR="001E0F97" w:rsidRDefault="001E0F97" w:rsidP="00061D41">
      <w:pPr>
        <w:pStyle w:val="a"/>
        <w:tabs>
          <w:tab w:val="right" w:pos="8788"/>
        </w:tabs>
        <w:spacing w:after="80"/>
      </w:pPr>
      <w:r>
        <w:t>B</w:t>
      </w:r>
      <w:r>
        <w:tab/>
      </w:r>
      <w:r w:rsidR="00C001E3">
        <w:t>Exempt</w:t>
      </w:r>
    </w:p>
    <w:p w14:paraId="002A3E7A" w14:textId="19882612" w:rsidR="00C001E3" w:rsidRDefault="006F3588" w:rsidP="00061D41">
      <w:pPr>
        <w:pStyle w:val="a"/>
        <w:tabs>
          <w:tab w:val="right" w:pos="8788"/>
        </w:tabs>
        <w:spacing w:after="80"/>
      </w:pPr>
      <w:r>
        <w:t xml:space="preserve">Gift of a plot </w:t>
      </w:r>
      <w:r w:rsidR="006D3D8B">
        <w:t>of land</w:t>
      </w:r>
    </w:p>
    <w:p w14:paraId="75D9ADA0" w14:textId="3177F21F" w:rsidR="001E0F97" w:rsidRDefault="001E0F97" w:rsidP="00061D41">
      <w:pPr>
        <w:pStyle w:val="a"/>
        <w:tabs>
          <w:tab w:val="right" w:pos="8788"/>
        </w:tabs>
        <w:spacing w:after="80"/>
      </w:pPr>
      <w:r>
        <w:t>C</w:t>
      </w:r>
      <w:r>
        <w:tab/>
      </w:r>
      <w:r w:rsidR="006D3D8B">
        <w:t>Chargeable</w:t>
      </w:r>
    </w:p>
    <w:p w14:paraId="75D9ADA1" w14:textId="28709F85" w:rsidR="00BD1BA8" w:rsidRDefault="001E0F97" w:rsidP="006F3588">
      <w:pPr>
        <w:pStyle w:val="a"/>
        <w:tabs>
          <w:tab w:val="right" w:pos="10467"/>
        </w:tabs>
        <w:spacing w:after="80"/>
      </w:pPr>
      <w:r>
        <w:t>D</w:t>
      </w:r>
      <w:r>
        <w:tab/>
      </w:r>
      <w:r w:rsidR="006D3D8B">
        <w:t>Exempt</w:t>
      </w:r>
      <w:r>
        <w:tab/>
        <w:t>LO 4a</w:t>
      </w:r>
    </w:p>
    <w:p w14:paraId="75D9ADA2" w14:textId="77777777" w:rsidR="001E0F97" w:rsidRDefault="001E0F97" w:rsidP="001E0F97">
      <w:pPr>
        <w:pStyle w:val="Linebottom"/>
      </w:pPr>
    </w:p>
    <w:p w14:paraId="75D9ADA3" w14:textId="311E4925" w:rsidR="00947D97" w:rsidRDefault="00A26D4C" w:rsidP="00947D97">
      <w:pPr>
        <w:pStyle w:val="Bodyhang"/>
      </w:pPr>
      <w:r>
        <w:lastRenderedPageBreak/>
        <w:t>24</w:t>
      </w:r>
      <w:r w:rsidR="00947D97">
        <w:tab/>
      </w:r>
      <w:r w:rsidR="00D442F3">
        <w:t xml:space="preserve">Ricarda offered to sell Marco a plot of land for £45,000 on 20 February </w:t>
      </w:r>
      <w:r w:rsidR="004135C4">
        <w:t>2025</w:t>
      </w:r>
      <w:r w:rsidR="00947D97">
        <w:t>.</w:t>
      </w:r>
      <w:r w:rsidR="00D442F3">
        <w:t xml:space="preserve"> Marco agreed to the purchase on 3 March </w:t>
      </w:r>
      <w:r w:rsidR="004135C4">
        <w:t xml:space="preserve">2025 </w:t>
      </w:r>
      <w:r w:rsidR="00D442F3">
        <w:t xml:space="preserve">but his agreement was subject to certain conditions. Ricarda agreed to Marco’s conditions on </w:t>
      </w:r>
      <w:r w:rsidR="001320A1">
        <w:t xml:space="preserve">10 March </w:t>
      </w:r>
      <w:r w:rsidR="004135C4">
        <w:t>2025</w:t>
      </w:r>
      <w:r w:rsidR="001320A1">
        <w:t xml:space="preserve">. Marco paid for the land in full on 8 April </w:t>
      </w:r>
      <w:r w:rsidR="004135C4">
        <w:t>2025</w:t>
      </w:r>
      <w:r w:rsidR="001320A1">
        <w:t>.</w:t>
      </w:r>
    </w:p>
    <w:p w14:paraId="75D9ADA4" w14:textId="7FD90B9A" w:rsidR="00947D97" w:rsidRDefault="001320A1" w:rsidP="00947D97">
      <w:pPr>
        <w:pStyle w:val="Bodytext0"/>
      </w:pPr>
      <w:r>
        <w:t>What is the date of the disposal for capital gains tax purposes</w:t>
      </w:r>
      <w:r w:rsidR="00947D97">
        <w:t>?</w:t>
      </w:r>
    </w:p>
    <w:p w14:paraId="75D9ADA5" w14:textId="71E8CF01" w:rsidR="00947D97" w:rsidRDefault="00947D97" w:rsidP="003F3F1A">
      <w:pPr>
        <w:pStyle w:val="a"/>
        <w:tabs>
          <w:tab w:val="right" w:pos="8788"/>
        </w:tabs>
        <w:spacing w:after="80"/>
      </w:pPr>
      <w:r>
        <w:t>A</w:t>
      </w:r>
      <w:r>
        <w:tab/>
      </w:r>
      <w:r w:rsidR="001320A1">
        <w:t xml:space="preserve">20 February </w:t>
      </w:r>
      <w:r w:rsidR="004135C4">
        <w:t>2025</w:t>
      </w:r>
    </w:p>
    <w:p w14:paraId="75D9ADA6" w14:textId="0B5A4CE8" w:rsidR="00947D97" w:rsidRDefault="00947D97" w:rsidP="003F3F1A">
      <w:pPr>
        <w:pStyle w:val="a"/>
        <w:tabs>
          <w:tab w:val="right" w:pos="8788"/>
        </w:tabs>
        <w:spacing w:after="80"/>
      </w:pPr>
      <w:r>
        <w:t>B</w:t>
      </w:r>
      <w:r>
        <w:tab/>
      </w:r>
      <w:r w:rsidR="001320A1">
        <w:t xml:space="preserve">3 March </w:t>
      </w:r>
      <w:r w:rsidR="004135C4">
        <w:t>2025</w:t>
      </w:r>
    </w:p>
    <w:p w14:paraId="75D9ADA7" w14:textId="2245175B" w:rsidR="00947D97" w:rsidRDefault="00947D97" w:rsidP="003F3F1A">
      <w:pPr>
        <w:pStyle w:val="a"/>
        <w:tabs>
          <w:tab w:val="right" w:pos="8788"/>
        </w:tabs>
        <w:spacing w:after="80"/>
      </w:pPr>
      <w:r>
        <w:t>C</w:t>
      </w:r>
      <w:r>
        <w:tab/>
      </w:r>
      <w:r w:rsidR="001320A1">
        <w:t xml:space="preserve">10 March </w:t>
      </w:r>
      <w:r w:rsidR="004135C4">
        <w:t>2025</w:t>
      </w:r>
    </w:p>
    <w:p w14:paraId="75D9ADA8" w14:textId="4F9DC4F1" w:rsidR="001E0F97" w:rsidRDefault="00947D97" w:rsidP="006B305E">
      <w:pPr>
        <w:pStyle w:val="a"/>
        <w:tabs>
          <w:tab w:val="right" w:pos="10467"/>
        </w:tabs>
        <w:spacing w:after="80"/>
      </w:pPr>
      <w:r>
        <w:t>D</w:t>
      </w:r>
      <w:r>
        <w:tab/>
      </w:r>
      <w:r w:rsidR="001320A1">
        <w:t xml:space="preserve">8 April </w:t>
      </w:r>
      <w:r w:rsidR="004135C4">
        <w:t>2025</w:t>
      </w:r>
      <w:r>
        <w:tab/>
        <w:t>LO 4</w:t>
      </w:r>
      <w:r w:rsidR="007B25F4">
        <w:t>a</w:t>
      </w:r>
    </w:p>
    <w:p w14:paraId="4EAEC85B" w14:textId="77777777" w:rsidR="002F5E22" w:rsidRDefault="002F5E22" w:rsidP="002F5E22">
      <w:pPr>
        <w:pStyle w:val="Linebottom"/>
      </w:pPr>
    </w:p>
    <w:p w14:paraId="75D9ADAA" w14:textId="14DA4331" w:rsidR="00792E6E" w:rsidRDefault="00A26D4C" w:rsidP="00792E6E">
      <w:pPr>
        <w:pStyle w:val="Bodyhang"/>
      </w:pPr>
      <w:r>
        <w:t>25</w:t>
      </w:r>
      <w:r w:rsidR="00674B66">
        <w:tab/>
      </w:r>
      <w:r w:rsidR="00AF5420">
        <w:t xml:space="preserve">Louise </w:t>
      </w:r>
      <w:r w:rsidR="00793053" w:rsidRPr="00793053">
        <w:t xml:space="preserve">has taxable income (after deducting any personal allowance) in </w:t>
      </w:r>
      <w:r w:rsidR="001B12AB">
        <w:t>2024/25</w:t>
      </w:r>
      <w:r w:rsidR="00793053" w:rsidRPr="00793053">
        <w:t xml:space="preserve"> of</w:t>
      </w:r>
      <w:r w:rsidR="00793053" w:rsidRPr="00793053" w:rsidDel="00793053">
        <w:t xml:space="preserve"> </w:t>
      </w:r>
      <w:r w:rsidR="00792E6E">
        <w:t>£</w:t>
      </w:r>
      <w:r w:rsidR="00793053">
        <w:t>12,430</w:t>
      </w:r>
      <w:r w:rsidR="00792E6E">
        <w:t xml:space="preserve">. </w:t>
      </w:r>
      <w:r w:rsidR="00AF5420">
        <w:t>Louise</w:t>
      </w:r>
      <w:r w:rsidR="00792E6E">
        <w:t xml:space="preserve"> has also made </w:t>
      </w:r>
      <w:r w:rsidR="00AF5420">
        <w:t xml:space="preserve">chargeable </w:t>
      </w:r>
      <w:r w:rsidR="00792E6E">
        <w:t>gains of £</w:t>
      </w:r>
      <w:r w:rsidR="00AF5420">
        <w:t>75,000</w:t>
      </w:r>
      <w:r w:rsidR="00792E6E">
        <w:t xml:space="preserve"> for </w:t>
      </w:r>
      <w:r w:rsidR="001B12AB">
        <w:t>2024/25</w:t>
      </w:r>
      <w:r w:rsidR="00792E6E">
        <w:t>.</w:t>
      </w:r>
    </w:p>
    <w:p w14:paraId="75D9ADAB" w14:textId="355147EE" w:rsidR="00792E6E" w:rsidRDefault="00792E6E" w:rsidP="00792E6E">
      <w:pPr>
        <w:pStyle w:val="Bodytext0"/>
      </w:pPr>
      <w:r>
        <w:t xml:space="preserve">What is </w:t>
      </w:r>
      <w:r w:rsidR="00AF5420">
        <w:t xml:space="preserve">Louise's </w:t>
      </w:r>
      <w:r>
        <w:t xml:space="preserve">capital gains tax liability for </w:t>
      </w:r>
      <w:r w:rsidR="001B12AB">
        <w:t>2024/25</w:t>
      </w:r>
      <w:r>
        <w:t>?</w:t>
      </w:r>
    </w:p>
    <w:p w14:paraId="75D9ADAC" w14:textId="029627AE" w:rsidR="001003D0" w:rsidRDefault="00792E6E" w:rsidP="006B305E">
      <w:pPr>
        <w:pStyle w:val="Bodytext0"/>
        <w:tabs>
          <w:tab w:val="left" w:pos="3969"/>
          <w:tab w:val="right" w:pos="10467"/>
        </w:tabs>
      </w:pPr>
      <w:r>
        <w:t xml:space="preserve">Capital gains tax liability </w:t>
      </w:r>
      <w:r w:rsidR="00075558">
        <w:tab/>
      </w:r>
      <w:r>
        <w:t xml:space="preserve">£ </w:t>
      </w:r>
      <w:r>
        <w:rPr>
          <w:noProof/>
          <w:position w:val="-8"/>
        </w:rPr>
        <w:object w:dxaOrig="1312" w:dyaOrig="286" w14:anchorId="75D9AF1B">
          <v:shape id="_x0000_i1030" type="#_x0000_t75" style="width:64.55pt;height:14.25pt" o:ole="" fillcolor="window">
            <v:imagedata r:id="rId17" o:title=""/>
          </v:shape>
          <o:OLEObject Type="Embed" ProgID="Word.Picture.8" ShapeID="_x0000_i1030" DrawAspect="Content" ObjectID="_1793465406" r:id="rId23"/>
        </w:object>
      </w:r>
      <w:r>
        <w:tab/>
        <w:t>LO 4d</w:t>
      </w:r>
    </w:p>
    <w:p w14:paraId="75D9ADAD" w14:textId="77777777" w:rsidR="00F41B91" w:rsidRDefault="00F41B91" w:rsidP="00F41B91">
      <w:pPr>
        <w:pStyle w:val="Linebottom"/>
      </w:pPr>
    </w:p>
    <w:p w14:paraId="75D9ADAE" w14:textId="192FF865" w:rsidR="00A03079" w:rsidRDefault="00A26D4C" w:rsidP="00CB2779">
      <w:pPr>
        <w:pStyle w:val="Bodyhang"/>
        <w:keepNext/>
        <w:keepLines/>
      </w:pPr>
      <w:r>
        <w:t>26</w:t>
      </w:r>
      <w:r w:rsidR="000E4690">
        <w:tab/>
      </w:r>
      <w:r w:rsidR="00A03079">
        <w:t>A</w:t>
      </w:r>
      <w:r w:rsidR="000478C8">
        <w:t>dam</w:t>
      </w:r>
      <w:r w:rsidR="00A03079">
        <w:t xml:space="preserve"> sold the following two assets during </w:t>
      </w:r>
      <w:r w:rsidR="001B12AB">
        <w:t>2024/25</w:t>
      </w:r>
      <w:r w:rsidR="00A03079">
        <w:t>:</w:t>
      </w:r>
    </w:p>
    <w:p w14:paraId="75D9ADAF" w14:textId="618F4B33" w:rsidR="00A03079" w:rsidRDefault="003F3F1A" w:rsidP="00CB2779">
      <w:pPr>
        <w:pStyle w:val="b"/>
        <w:keepNext/>
        <w:keepLines/>
      </w:pPr>
      <w:r w:rsidRPr="003B29DF">
        <w:rPr>
          <w:rFonts w:ascii="Symbol" w:eastAsia="Symbol" w:hAnsi="Symbol" w:cs="Symbol"/>
        </w:rPr>
        <w:t>·</w:t>
      </w:r>
      <w:r w:rsidR="00A03079">
        <w:tab/>
      </w:r>
      <w:r w:rsidR="000478C8">
        <w:t>Treasury stock</w:t>
      </w:r>
      <w:r w:rsidR="00A03079">
        <w:t>, sold for proceeds of £</w:t>
      </w:r>
      <w:r w:rsidR="000478C8">
        <w:t>4</w:t>
      </w:r>
      <w:r w:rsidR="00A03079">
        <w:t xml:space="preserve">0,000, which had cost </w:t>
      </w:r>
      <w:r w:rsidR="000478C8">
        <w:t xml:space="preserve">Adam </w:t>
      </w:r>
      <w:r w:rsidR="00A03079">
        <w:t>£</w:t>
      </w:r>
      <w:r w:rsidR="000478C8">
        <w:t>1</w:t>
      </w:r>
      <w:r w:rsidR="00A03079">
        <w:t>,</w:t>
      </w:r>
      <w:r w:rsidR="000478C8">
        <w:t>5</w:t>
      </w:r>
      <w:r w:rsidR="00A03079">
        <w:t>00.</w:t>
      </w:r>
    </w:p>
    <w:p w14:paraId="75D9ADB0" w14:textId="593501E0" w:rsidR="00A03079" w:rsidRDefault="003F3F1A" w:rsidP="00CB2779">
      <w:pPr>
        <w:pStyle w:val="a"/>
        <w:keepNext/>
        <w:keepLines/>
      </w:pPr>
      <w:r w:rsidRPr="003B29DF">
        <w:rPr>
          <w:rFonts w:ascii="Symbol" w:eastAsia="Symbol" w:hAnsi="Symbol" w:cs="Symbol"/>
        </w:rPr>
        <w:t>·</w:t>
      </w:r>
      <w:r w:rsidR="00A03079">
        <w:tab/>
        <w:t>A</w:t>
      </w:r>
      <w:r w:rsidR="000478C8">
        <w:t>n investment property sold for proceeds of £765,000. It had originally cost £300,000, and stamp duty land tax of £3,600 was paid on acquisition.</w:t>
      </w:r>
    </w:p>
    <w:p w14:paraId="5F06D054" w14:textId="73AADF22" w:rsidR="000478C8" w:rsidRDefault="000478C8" w:rsidP="00CB2779">
      <w:pPr>
        <w:pStyle w:val="Bodytext0"/>
        <w:keepNext/>
        <w:keepLines/>
        <w:tabs>
          <w:tab w:val="right" w:pos="8788"/>
        </w:tabs>
      </w:pPr>
      <w:r>
        <w:t xml:space="preserve">In addition, Adam gifted some quoted shares to his son. The shares were inherited from his father on his death 10 years ago. His father had originally purchased them for £500. They were worth £5,500 at the date of his </w:t>
      </w:r>
      <w:r w:rsidR="001B15B1">
        <w:t xml:space="preserve">father’s </w:t>
      </w:r>
      <w:r>
        <w:t>death, and £8,000 when gifted to his son.</w:t>
      </w:r>
    </w:p>
    <w:p w14:paraId="75D9ADB1" w14:textId="43F71604" w:rsidR="00A03079" w:rsidRDefault="00A03079" w:rsidP="00CB2779">
      <w:pPr>
        <w:pStyle w:val="Bodytext0"/>
        <w:keepNext/>
        <w:keepLines/>
        <w:tabs>
          <w:tab w:val="right" w:pos="8788"/>
        </w:tabs>
      </w:pPr>
      <w:r>
        <w:t xml:space="preserve">What are </w:t>
      </w:r>
      <w:r w:rsidR="000478C8">
        <w:t xml:space="preserve">Adam’s </w:t>
      </w:r>
      <w:r>
        <w:t xml:space="preserve">taxable gains for </w:t>
      </w:r>
      <w:r w:rsidR="001B12AB">
        <w:t>2024/25</w:t>
      </w:r>
      <w:r>
        <w:t>?</w:t>
      </w:r>
    </w:p>
    <w:p w14:paraId="75D9ADB2" w14:textId="02C72E8D" w:rsidR="00A03079" w:rsidRDefault="00A03079" w:rsidP="00CB2779">
      <w:pPr>
        <w:pStyle w:val="Bodytext0"/>
        <w:keepNext/>
        <w:keepLines/>
        <w:tabs>
          <w:tab w:val="left" w:pos="3969"/>
          <w:tab w:val="right" w:pos="10467"/>
        </w:tabs>
      </w:pPr>
      <w:r>
        <w:t>Taxable gains</w:t>
      </w:r>
      <w:r w:rsidR="002636CC">
        <w:tab/>
      </w:r>
      <w:r>
        <w:t xml:space="preserve">£ </w:t>
      </w:r>
      <w:r>
        <w:rPr>
          <w:noProof/>
          <w:position w:val="-8"/>
        </w:rPr>
        <w:object w:dxaOrig="1312" w:dyaOrig="286" w14:anchorId="75D9AF1C">
          <v:shape id="_x0000_i1031" type="#_x0000_t75" style="width:64.55pt;height:14.25pt" o:ole="" fillcolor="window">
            <v:imagedata r:id="rId17" o:title=""/>
          </v:shape>
          <o:OLEObject Type="Embed" ProgID="Word.Picture.8" ShapeID="_x0000_i1031" DrawAspect="Content" ObjectID="_1793465407" r:id="rId24"/>
        </w:object>
      </w:r>
      <w:r>
        <w:tab/>
        <w:t>LO</w:t>
      </w:r>
      <w:r w:rsidR="00AF11FA">
        <w:t xml:space="preserve"> </w:t>
      </w:r>
      <w:r>
        <w:t>4c</w:t>
      </w:r>
    </w:p>
    <w:p w14:paraId="75D9ADB3" w14:textId="77777777" w:rsidR="00A03079" w:rsidRDefault="00A03079" w:rsidP="00A03079">
      <w:pPr>
        <w:pStyle w:val="Linebottom"/>
      </w:pPr>
    </w:p>
    <w:p w14:paraId="1DD59517" w14:textId="21259217" w:rsidR="001320A1" w:rsidRDefault="00A26D4C" w:rsidP="001320A1">
      <w:pPr>
        <w:pStyle w:val="Bodyhang"/>
      </w:pPr>
      <w:r>
        <w:t>27</w:t>
      </w:r>
      <w:r w:rsidR="001603C8">
        <w:tab/>
      </w:r>
      <w:r w:rsidR="001320A1">
        <w:t xml:space="preserve">Hannah owns two antique vases which form a set. The set had cost Hannah £15,000 to acquire in 2014. On 13 December </w:t>
      </w:r>
      <w:r w:rsidR="001B12AB">
        <w:t>2024</w:t>
      </w:r>
      <w:r w:rsidR="001320A1">
        <w:t xml:space="preserve">, Hannah sold one of the vases to Barbara for £20,000. On 2 May </w:t>
      </w:r>
      <w:r w:rsidR="001B12AB">
        <w:t>2025</w:t>
      </w:r>
      <w:r w:rsidR="001320A1">
        <w:t xml:space="preserve">, Hannah sold the other vase to David for £30,000. Barbara and David are connected persons. </w:t>
      </w:r>
    </w:p>
    <w:p w14:paraId="25C55D9D" w14:textId="77777777" w:rsidR="001320A1" w:rsidRDefault="001320A1" w:rsidP="001320A1">
      <w:pPr>
        <w:pStyle w:val="Bodytext0"/>
      </w:pPr>
      <w:r>
        <w:t>What is the capital gain on Hannah’s disposal to Barbara?</w:t>
      </w:r>
    </w:p>
    <w:p w14:paraId="1FA503BD" w14:textId="740FEA54" w:rsidR="001320A1" w:rsidRDefault="001320A1" w:rsidP="00147723">
      <w:pPr>
        <w:pStyle w:val="a"/>
        <w:tabs>
          <w:tab w:val="right" w:pos="8788"/>
        </w:tabs>
        <w:spacing w:after="80"/>
      </w:pPr>
      <w:r>
        <w:t>A</w:t>
      </w:r>
      <w:r>
        <w:tab/>
        <w:t>£</w:t>
      </w:r>
      <w:r w:rsidR="00B231A8">
        <w:t>12,500</w:t>
      </w:r>
    </w:p>
    <w:p w14:paraId="188D29E0" w14:textId="66997089" w:rsidR="001320A1" w:rsidRDefault="001320A1" w:rsidP="00147723">
      <w:pPr>
        <w:pStyle w:val="a"/>
        <w:tabs>
          <w:tab w:val="right" w:pos="8788"/>
        </w:tabs>
        <w:spacing w:after="80"/>
      </w:pPr>
      <w:r>
        <w:t>B</w:t>
      </w:r>
      <w:r>
        <w:tab/>
        <w:t>£</w:t>
      </w:r>
      <w:r w:rsidR="00B231A8">
        <w:t>8,000</w:t>
      </w:r>
    </w:p>
    <w:p w14:paraId="7A8C4366" w14:textId="21119E83" w:rsidR="001320A1" w:rsidRDefault="001320A1" w:rsidP="00147723">
      <w:pPr>
        <w:pStyle w:val="a"/>
        <w:tabs>
          <w:tab w:val="right" w:pos="8788"/>
        </w:tabs>
        <w:spacing w:after="80"/>
      </w:pPr>
      <w:r>
        <w:t>C</w:t>
      </w:r>
      <w:r>
        <w:tab/>
        <w:t>£</w:t>
      </w:r>
      <w:r w:rsidR="00C13216">
        <w:t>14,000</w:t>
      </w:r>
    </w:p>
    <w:p w14:paraId="75D9ADBB" w14:textId="61CCDB5F" w:rsidR="001603C8" w:rsidRDefault="001320A1" w:rsidP="006B305E">
      <w:pPr>
        <w:pStyle w:val="a"/>
        <w:tabs>
          <w:tab w:val="right" w:pos="10467"/>
        </w:tabs>
        <w:spacing w:after="80"/>
      </w:pPr>
      <w:r>
        <w:t>D</w:t>
      </w:r>
      <w:r>
        <w:tab/>
        <w:t>£</w:t>
      </w:r>
      <w:r w:rsidR="00B231A8">
        <w:t>21,000</w:t>
      </w:r>
      <w:r>
        <w:tab/>
        <w:t>LO 4b</w:t>
      </w:r>
    </w:p>
    <w:p w14:paraId="75D9ADBC" w14:textId="77777777" w:rsidR="00A62A76" w:rsidRDefault="00A62A76" w:rsidP="00A62A76">
      <w:pPr>
        <w:pStyle w:val="Linebottom"/>
      </w:pPr>
    </w:p>
    <w:p w14:paraId="61FAF1A8" w14:textId="5EC6BDC0" w:rsidR="001320A1" w:rsidRDefault="00A26D4C" w:rsidP="001320A1">
      <w:pPr>
        <w:pStyle w:val="Bodyhang"/>
      </w:pPr>
      <w:r>
        <w:lastRenderedPageBreak/>
        <w:t>28</w:t>
      </w:r>
      <w:r w:rsidR="00DC79AA">
        <w:tab/>
      </w:r>
      <w:r w:rsidR="001320A1">
        <w:t xml:space="preserve">Kobenhavn Ltd has a tax written down value on its main pool of £65,000 at 1 April </w:t>
      </w:r>
      <w:r w:rsidR="001B12AB">
        <w:t>2024</w:t>
      </w:r>
      <w:r w:rsidR="001320A1">
        <w:t xml:space="preserve">. In the eight-month period ended 30 November </w:t>
      </w:r>
      <w:r w:rsidR="001B12AB">
        <w:t>2024</w:t>
      </w:r>
      <w:r w:rsidR="001320A1">
        <w:t>, it buys a new car which is used by the managing director</w:t>
      </w:r>
      <w:r w:rsidR="00071B68">
        <w:t>,</w:t>
      </w:r>
      <w:r w:rsidR="001320A1">
        <w:t xml:space="preserve"> for £22,000. The car has emissions of 45g/km. No other additions or disposals took place in the period ended 30 November </w:t>
      </w:r>
      <w:r w:rsidR="001B12AB">
        <w:t>2024</w:t>
      </w:r>
      <w:r w:rsidR="001320A1">
        <w:t>.</w:t>
      </w:r>
    </w:p>
    <w:p w14:paraId="7315AB78" w14:textId="096A68BD" w:rsidR="001320A1" w:rsidRDefault="001320A1" w:rsidP="001320A1">
      <w:pPr>
        <w:pStyle w:val="Bodytext0"/>
      </w:pPr>
      <w:r>
        <w:t xml:space="preserve">What is </w:t>
      </w:r>
      <w:r w:rsidR="00310211">
        <w:t xml:space="preserve">the </w:t>
      </w:r>
      <w:r>
        <w:t xml:space="preserve">maximum amount of capital allowances that can be claimed by Kobenhavn Ltd in the eight-month period ended 30 November </w:t>
      </w:r>
      <w:r w:rsidR="001B12AB">
        <w:t>2024</w:t>
      </w:r>
      <w:r>
        <w:t>?</w:t>
      </w:r>
    </w:p>
    <w:p w14:paraId="21601AF3" w14:textId="77777777" w:rsidR="001320A1" w:rsidRDefault="001320A1" w:rsidP="007D1F9B">
      <w:pPr>
        <w:pStyle w:val="a"/>
        <w:tabs>
          <w:tab w:val="right" w:pos="8788"/>
        </w:tabs>
        <w:spacing w:after="80"/>
      </w:pPr>
      <w:r>
        <w:t>A</w:t>
      </w:r>
      <w:r>
        <w:tab/>
        <w:t>£2,640</w:t>
      </w:r>
    </w:p>
    <w:p w14:paraId="7EF69598" w14:textId="77777777" w:rsidR="001320A1" w:rsidRDefault="001320A1" w:rsidP="007D1F9B">
      <w:pPr>
        <w:pStyle w:val="a"/>
        <w:tabs>
          <w:tab w:val="right" w:pos="8788"/>
        </w:tabs>
        <w:spacing w:after="80"/>
      </w:pPr>
      <w:r>
        <w:t>B</w:t>
      </w:r>
      <w:r>
        <w:tab/>
        <w:t>£10,440</w:t>
      </w:r>
    </w:p>
    <w:p w14:paraId="54D5E6B2" w14:textId="77777777" w:rsidR="001320A1" w:rsidRDefault="001320A1" w:rsidP="007D1F9B">
      <w:pPr>
        <w:pStyle w:val="a"/>
        <w:tabs>
          <w:tab w:val="right" w:pos="8788"/>
        </w:tabs>
        <w:spacing w:after="80"/>
      </w:pPr>
      <w:r>
        <w:t>C</w:t>
      </w:r>
      <w:r>
        <w:tab/>
        <w:t>£15,660</w:t>
      </w:r>
    </w:p>
    <w:p w14:paraId="75D9ADC2" w14:textId="418F361E" w:rsidR="00A62A76" w:rsidRDefault="001320A1" w:rsidP="006B305E">
      <w:pPr>
        <w:pStyle w:val="a"/>
        <w:tabs>
          <w:tab w:val="right" w:pos="10467"/>
        </w:tabs>
        <w:spacing w:after="80"/>
      </w:pPr>
      <w:r>
        <w:t>D</w:t>
      </w:r>
      <w:r>
        <w:tab/>
        <w:t>£29,800</w:t>
      </w:r>
      <w:r>
        <w:tab/>
        <w:t>LO 5</w:t>
      </w:r>
      <w:r w:rsidR="00EA6C41">
        <w:t>c</w:t>
      </w:r>
      <w:r w:rsidR="00EA6C41" w:rsidDel="00EA6C41">
        <w:t xml:space="preserve"> </w:t>
      </w:r>
    </w:p>
    <w:p w14:paraId="75D9ADC3" w14:textId="77777777" w:rsidR="00A26ABD" w:rsidRPr="002C213A" w:rsidRDefault="00A26ABD" w:rsidP="00A26ABD">
      <w:pPr>
        <w:pStyle w:val="Linebottom"/>
        <w:rPr>
          <w:sz w:val="20"/>
          <w:szCs w:val="16"/>
        </w:rPr>
      </w:pPr>
    </w:p>
    <w:p w14:paraId="2728CF79" w14:textId="5AC41368" w:rsidR="007232B0" w:rsidRDefault="007232B0" w:rsidP="00CB2779">
      <w:pPr>
        <w:pStyle w:val="Bodyhang"/>
        <w:keepNext/>
        <w:keepLines/>
      </w:pPr>
      <w:r>
        <w:t>2</w:t>
      </w:r>
      <w:r w:rsidR="00A26D4C">
        <w:t>9</w:t>
      </w:r>
      <w:r>
        <w:tab/>
        <w:t>Faroe Ltd was incorporated in the UK.</w:t>
      </w:r>
    </w:p>
    <w:p w14:paraId="63AC2102" w14:textId="77777777" w:rsidR="007232B0" w:rsidRDefault="007232B0" w:rsidP="00CB2779">
      <w:pPr>
        <w:pStyle w:val="Bodytext0"/>
        <w:keepNext/>
        <w:keepLines/>
      </w:pPr>
      <w:r>
        <w:t>Which one of the following statements is true in respect of Faroe Ltd’s liability to UK corporation tax?</w:t>
      </w:r>
    </w:p>
    <w:p w14:paraId="5D7B3193" w14:textId="77777777" w:rsidR="007232B0" w:rsidRDefault="007232B0" w:rsidP="00CB2779">
      <w:pPr>
        <w:pStyle w:val="a"/>
        <w:keepNext/>
        <w:keepLines/>
        <w:tabs>
          <w:tab w:val="right" w:pos="8788"/>
        </w:tabs>
      </w:pPr>
      <w:r>
        <w:t>A</w:t>
      </w:r>
      <w:r>
        <w:tab/>
        <w:t>Faroe Ltd will never pay corporation tax in the UK</w:t>
      </w:r>
    </w:p>
    <w:p w14:paraId="5A29CB2A" w14:textId="77777777" w:rsidR="007232B0" w:rsidRDefault="007232B0" w:rsidP="00CB2779">
      <w:pPr>
        <w:pStyle w:val="a"/>
        <w:keepNext/>
        <w:keepLines/>
        <w:tabs>
          <w:tab w:val="right" w:pos="8788"/>
        </w:tabs>
      </w:pPr>
      <w:r>
        <w:t>B</w:t>
      </w:r>
      <w:r>
        <w:tab/>
        <w:t>Faroe Ltd will pay corporation tax in the UK on its worldwide profits</w:t>
      </w:r>
    </w:p>
    <w:p w14:paraId="1063E047" w14:textId="77777777" w:rsidR="007232B0" w:rsidRDefault="007232B0" w:rsidP="00CB2779">
      <w:pPr>
        <w:pStyle w:val="a"/>
        <w:keepNext/>
        <w:keepLines/>
        <w:tabs>
          <w:tab w:val="right" w:pos="8788"/>
        </w:tabs>
      </w:pPr>
      <w:r>
        <w:t>C</w:t>
      </w:r>
      <w:r>
        <w:tab/>
        <w:t>Faroe Ltd will pay corporation tax in the UK only if its central management and control are in the UK</w:t>
      </w:r>
    </w:p>
    <w:p w14:paraId="629FCB59" w14:textId="2C17E09B" w:rsidR="007232B0" w:rsidRDefault="007232B0" w:rsidP="00CB2779">
      <w:pPr>
        <w:pStyle w:val="a"/>
        <w:keepNext/>
        <w:keepLines/>
        <w:tabs>
          <w:tab w:val="right" w:pos="10467"/>
        </w:tabs>
      </w:pPr>
      <w:r>
        <w:t>D</w:t>
      </w:r>
      <w:r>
        <w:tab/>
        <w:t>Faroe Ltd will pay corporation tax in the UK only on its UK profits</w:t>
      </w:r>
      <w:r>
        <w:tab/>
        <w:t>LO 5d</w:t>
      </w:r>
    </w:p>
    <w:p w14:paraId="27490115" w14:textId="77777777" w:rsidR="007232B0" w:rsidRPr="002C213A" w:rsidRDefault="007232B0" w:rsidP="007232B0">
      <w:pPr>
        <w:pStyle w:val="Linebottom"/>
        <w:rPr>
          <w:sz w:val="20"/>
          <w:szCs w:val="16"/>
        </w:rPr>
      </w:pPr>
    </w:p>
    <w:p w14:paraId="75D9ADC4" w14:textId="5240C30C" w:rsidR="00C165C0" w:rsidRDefault="00DE3746" w:rsidP="00DE7E02">
      <w:pPr>
        <w:pStyle w:val="Bodyhang"/>
      </w:pPr>
      <w:r>
        <w:t>30</w:t>
      </w:r>
      <w:r>
        <w:tab/>
      </w:r>
      <w:r w:rsidR="004E69BB">
        <w:t xml:space="preserve">In its </w:t>
      </w:r>
      <w:r w:rsidR="009C7D0D">
        <w:t>year</w:t>
      </w:r>
      <w:r w:rsidR="00770E03">
        <w:t xml:space="preserve"> </w:t>
      </w:r>
      <w:r w:rsidR="004E69BB">
        <w:t xml:space="preserve">ended 31 March </w:t>
      </w:r>
      <w:r w:rsidR="001B12AB">
        <w:t>2025</w:t>
      </w:r>
      <w:r w:rsidR="004E69BB">
        <w:t xml:space="preserve">, Stockholm Ltd has </w:t>
      </w:r>
      <w:r w:rsidR="00A659F1">
        <w:t xml:space="preserve">chargeable gains of </w:t>
      </w:r>
      <w:r w:rsidR="00D30F4A">
        <w:t>£</w:t>
      </w:r>
      <w:r w:rsidR="00A659F1">
        <w:t>75,000 and dividend income from unconnected companies of £25,000</w:t>
      </w:r>
      <w:r w:rsidR="00C165C0">
        <w:t>.</w:t>
      </w:r>
    </w:p>
    <w:p w14:paraId="75D9ADC5" w14:textId="7D4E0588" w:rsidR="00C165C0" w:rsidRDefault="00C165C0" w:rsidP="00C165C0">
      <w:pPr>
        <w:pStyle w:val="Bodytext0"/>
      </w:pPr>
      <w:r>
        <w:t xml:space="preserve">What is </w:t>
      </w:r>
      <w:r w:rsidR="005A3677">
        <w:t xml:space="preserve">Stockholm </w:t>
      </w:r>
      <w:r>
        <w:t>Ltd's corporation tax liability for the</w:t>
      </w:r>
      <w:r w:rsidR="009C7D0D">
        <w:t xml:space="preserve"> year ended</w:t>
      </w:r>
      <w:r>
        <w:t xml:space="preserve"> 31 </w:t>
      </w:r>
      <w:r w:rsidR="005A3677">
        <w:t xml:space="preserve">March </w:t>
      </w:r>
      <w:r w:rsidR="001B12AB">
        <w:t>2025</w:t>
      </w:r>
      <w:r>
        <w:t>?</w:t>
      </w:r>
    </w:p>
    <w:p w14:paraId="75D9ADC6" w14:textId="75646F1A" w:rsidR="00C165C0" w:rsidRDefault="00C165C0" w:rsidP="00147723">
      <w:pPr>
        <w:pStyle w:val="a"/>
        <w:tabs>
          <w:tab w:val="right" w:pos="8788"/>
        </w:tabs>
        <w:spacing w:after="80"/>
      </w:pPr>
      <w:r>
        <w:t>A</w:t>
      </w:r>
      <w:r>
        <w:tab/>
        <w:t>£</w:t>
      </w:r>
      <w:r w:rsidR="007101A8">
        <w:t>16,125</w:t>
      </w:r>
    </w:p>
    <w:p w14:paraId="75D9ADC7" w14:textId="1E50EAA4" w:rsidR="00C165C0" w:rsidRDefault="00C165C0" w:rsidP="00147723">
      <w:pPr>
        <w:pStyle w:val="a"/>
        <w:tabs>
          <w:tab w:val="right" w:pos="8788"/>
        </w:tabs>
        <w:spacing w:after="80"/>
      </w:pPr>
      <w:r>
        <w:t>B</w:t>
      </w:r>
      <w:r>
        <w:tab/>
        <w:t>£</w:t>
      </w:r>
      <w:r w:rsidR="007101A8">
        <w:t>17,062</w:t>
      </w:r>
    </w:p>
    <w:p w14:paraId="75D9ADC8" w14:textId="683A0C9E" w:rsidR="00C165C0" w:rsidRDefault="00C165C0" w:rsidP="00147723">
      <w:pPr>
        <w:pStyle w:val="a"/>
        <w:tabs>
          <w:tab w:val="right" w:pos="8788"/>
        </w:tabs>
        <w:spacing w:after="80"/>
      </w:pPr>
      <w:r>
        <w:t>C</w:t>
      </w:r>
      <w:r>
        <w:tab/>
        <w:t>£</w:t>
      </w:r>
      <w:r w:rsidR="007101A8">
        <w:t>18,750</w:t>
      </w:r>
    </w:p>
    <w:p w14:paraId="75D9ADC9" w14:textId="716A28BF" w:rsidR="00A26ABD" w:rsidRDefault="00C165C0" w:rsidP="006B305E">
      <w:pPr>
        <w:pStyle w:val="a"/>
        <w:tabs>
          <w:tab w:val="right" w:pos="10467"/>
        </w:tabs>
        <w:spacing w:after="80"/>
      </w:pPr>
      <w:r>
        <w:t>D</w:t>
      </w:r>
      <w:r>
        <w:tab/>
        <w:t>£</w:t>
      </w:r>
      <w:r w:rsidR="005E1BD3">
        <w:t>23,312</w:t>
      </w:r>
      <w:r>
        <w:tab/>
        <w:t>LO 5d</w:t>
      </w:r>
    </w:p>
    <w:p w14:paraId="75D9ADCA" w14:textId="77777777" w:rsidR="00C165C0" w:rsidRDefault="00C165C0" w:rsidP="00C165C0">
      <w:pPr>
        <w:pStyle w:val="Linebottom"/>
      </w:pPr>
    </w:p>
    <w:p w14:paraId="75D9ADCB" w14:textId="5C110959" w:rsidR="00147CC6" w:rsidRDefault="00906A28" w:rsidP="00061D41">
      <w:pPr>
        <w:pStyle w:val="Bodyhang"/>
      </w:pPr>
      <w:r>
        <w:t>31</w:t>
      </w:r>
      <w:r w:rsidR="00147CC6">
        <w:tab/>
      </w:r>
      <w:r w:rsidR="005B00D3">
        <w:t>Julia</w:t>
      </w:r>
      <w:r w:rsidR="00357515">
        <w:t xml:space="preserve"> runs</w:t>
      </w:r>
      <w:r w:rsidR="0048212D">
        <w:t xml:space="preserve"> a book shop</w:t>
      </w:r>
      <w:r w:rsidR="00147CC6">
        <w:t xml:space="preserve">, making only </w:t>
      </w:r>
      <w:r w:rsidR="0048212D">
        <w:t>zero-rated</w:t>
      </w:r>
      <w:r w:rsidR="00147CC6">
        <w:t xml:space="preserve"> supplies for VAT purposes.</w:t>
      </w:r>
    </w:p>
    <w:p w14:paraId="75D9ADCD" w14:textId="7AFA08F8" w:rsidR="00147CC6" w:rsidRDefault="00147CC6" w:rsidP="00061D41">
      <w:pPr>
        <w:pStyle w:val="Bodytext0"/>
      </w:pPr>
      <w:r>
        <w:t xml:space="preserve">Which </w:t>
      </w:r>
      <w:r w:rsidR="00357515" w:rsidRPr="00545AD5">
        <w:rPr>
          <w:b/>
          <w:bCs/>
        </w:rPr>
        <w:t>two</w:t>
      </w:r>
      <w:r w:rsidR="0048212D">
        <w:t xml:space="preserve"> </w:t>
      </w:r>
      <w:r>
        <w:t xml:space="preserve">of the following </w:t>
      </w:r>
      <w:r w:rsidR="001B15B1">
        <w:t>are</w:t>
      </w:r>
      <w:r>
        <w:t xml:space="preserve"> correct</w:t>
      </w:r>
      <w:r w:rsidR="0048212D">
        <w:t xml:space="preserve"> in relation to </w:t>
      </w:r>
      <w:r w:rsidR="00357515">
        <w:t>Julia’s</w:t>
      </w:r>
      <w:r w:rsidR="0048212D">
        <w:t xml:space="preserve"> business</w:t>
      </w:r>
      <w:r>
        <w:t>?</w:t>
      </w:r>
    </w:p>
    <w:p w14:paraId="75D9ADCE" w14:textId="0944E7B6" w:rsidR="00147CC6" w:rsidRDefault="00147CC6" w:rsidP="00147CC6">
      <w:pPr>
        <w:pStyle w:val="a"/>
      </w:pPr>
      <w:r>
        <w:t>A</w:t>
      </w:r>
      <w:r>
        <w:tab/>
        <w:t>VAT returns will result in a repayment position or £nil VAT payable</w:t>
      </w:r>
    </w:p>
    <w:p w14:paraId="75D9ADCF" w14:textId="25A9A463" w:rsidR="00147CC6" w:rsidRDefault="00147CC6" w:rsidP="00147CC6">
      <w:pPr>
        <w:pStyle w:val="a"/>
      </w:pPr>
      <w:r>
        <w:t>B</w:t>
      </w:r>
      <w:r>
        <w:tab/>
      </w:r>
      <w:r w:rsidR="0048212D">
        <w:t xml:space="preserve">The business </w:t>
      </w:r>
      <w:r>
        <w:t>will be able to recover input VAT on general expenses</w:t>
      </w:r>
    </w:p>
    <w:p w14:paraId="75D9ADD0" w14:textId="1F9F1542" w:rsidR="00147CC6" w:rsidRDefault="00147CC6" w:rsidP="00147CC6">
      <w:pPr>
        <w:pStyle w:val="a"/>
      </w:pPr>
      <w:r>
        <w:t>C</w:t>
      </w:r>
      <w:r>
        <w:tab/>
      </w:r>
      <w:r w:rsidR="0048212D">
        <w:t>The business</w:t>
      </w:r>
      <w:r>
        <w:t xml:space="preserve"> will not be permitted to register for VAT and so all input VAT is irrecoverable</w:t>
      </w:r>
    </w:p>
    <w:p w14:paraId="75D9ADD1" w14:textId="3BB9A437" w:rsidR="00C165C0" w:rsidRDefault="00147CC6" w:rsidP="006B305E">
      <w:pPr>
        <w:pStyle w:val="a"/>
        <w:tabs>
          <w:tab w:val="right" w:pos="10467"/>
        </w:tabs>
      </w:pPr>
      <w:r>
        <w:t>D</w:t>
      </w:r>
      <w:r>
        <w:tab/>
      </w:r>
      <w:r w:rsidR="0048212D">
        <w:t xml:space="preserve">The business </w:t>
      </w:r>
      <w:r>
        <w:t xml:space="preserve">will only be able to reclaim input tax suffered if </w:t>
      </w:r>
      <w:r w:rsidR="0048212D">
        <w:t>it</w:t>
      </w:r>
      <w:r>
        <w:t xml:space="preserve"> chooses to charge VAT to customers</w:t>
      </w:r>
      <w:r>
        <w:tab/>
        <w:t>LO</w:t>
      </w:r>
      <w:r w:rsidR="00AF11FA">
        <w:t xml:space="preserve"> </w:t>
      </w:r>
      <w:r>
        <w:t>6b</w:t>
      </w:r>
    </w:p>
    <w:p w14:paraId="75D9ADD2" w14:textId="77777777" w:rsidR="00147CC6" w:rsidRDefault="00147CC6" w:rsidP="00FF39C6">
      <w:pPr>
        <w:pStyle w:val="Linebottom"/>
      </w:pPr>
    </w:p>
    <w:p w14:paraId="75D9ADD3" w14:textId="15DEFF7D" w:rsidR="000C1BCB" w:rsidRDefault="005A2643" w:rsidP="00DE7E02">
      <w:pPr>
        <w:pStyle w:val="Bodyhang"/>
        <w:keepNext/>
        <w:keepLines/>
      </w:pPr>
      <w:r>
        <w:lastRenderedPageBreak/>
        <w:t>32</w:t>
      </w:r>
      <w:r>
        <w:tab/>
      </w:r>
      <w:r w:rsidR="00280F64">
        <w:t>Helsinki Ltd is VAT</w:t>
      </w:r>
      <w:r w:rsidR="00860320">
        <w:t>-</w:t>
      </w:r>
      <w:r w:rsidR="00280F64">
        <w:t>registered</w:t>
      </w:r>
      <w:r w:rsidR="000C1BCB">
        <w:t>.</w:t>
      </w:r>
      <w:r w:rsidR="00280F64">
        <w:t xml:space="preserve"> It sold goods </w:t>
      </w:r>
      <w:r w:rsidR="00D91B88">
        <w:t xml:space="preserve">to Oslo Ltd on 1 </w:t>
      </w:r>
      <w:r w:rsidR="00142624">
        <w:t>March</w:t>
      </w:r>
      <w:r w:rsidR="00D91B88">
        <w:t xml:space="preserve"> </w:t>
      </w:r>
      <w:r w:rsidR="001B12AB">
        <w:t>2024</w:t>
      </w:r>
      <w:r w:rsidR="00883F14">
        <w:t>.</w:t>
      </w:r>
      <w:r w:rsidR="002965C4">
        <w:t xml:space="preserve"> </w:t>
      </w:r>
      <w:r w:rsidR="00883F14">
        <w:t>T</w:t>
      </w:r>
      <w:r w:rsidR="002965C4">
        <w:t xml:space="preserve">he output tax was </w:t>
      </w:r>
      <w:r w:rsidR="006D3D2A">
        <w:t xml:space="preserve">included in Helsinki Ltd’s VAT return for the quarter ended 31 March </w:t>
      </w:r>
      <w:r w:rsidR="001B12AB">
        <w:t xml:space="preserve">2024 </w:t>
      </w:r>
      <w:r w:rsidR="006D3D2A">
        <w:t xml:space="preserve">and </w:t>
      </w:r>
      <w:r w:rsidR="002965C4">
        <w:t xml:space="preserve">paid to HMRC </w:t>
      </w:r>
      <w:r w:rsidR="006D3D2A">
        <w:t>on time</w:t>
      </w:r>
      <w:r w:rsidR="003A0827">
        <w:t xml:space="preserve">. </w:t>
      </w:r>
      <w:r w:rsidR="00150FE9">
        <w:t xml:space="preserve">Oslo Ltd was expected to pay for the goods on 1 June </w:t>
      </w:r>
      <w:r w:rsidR="001B12AB">
        <w:t>2024</w:t>
      </w:r>
      <w:r w:rsidR="00150FE9">
        <w:t xml:space="preserve">. </w:t>
      </w:r>
      <w:r w:rsidR="003A0827">
        <w:t xml:space="preserve">On 10 September </w:t>
      </w:r>
      <w:r w:rsidR="001B12AB">
        <w:t>2024</w:t>
      </w:r>
      <w:r w:rsidR="003A0827">
        <w:t xml:space="preserve">, </w:t>
      </w:r>
      <w:r w:rsidR="006D3D2A">
        <w:t xml:space="preserve">Helsinki wrote off the debt as irrecoverable in its </w:t>
      </w:r>
      <w:r w:rsidR="00CC430F">
        <w:t>accounts</w:t>
      </w:r>
      <w:r w:rsidR="006D3D2A">
        <w:t>.</w:t>
      </w:r>
    </w:p>
    <w:p w14:paraId="75D9ADD4" w14:textId="6E3870DE" w:rsidR="000C1BCB" w:rsidRDefault="00F871C8" w:rsidP="00DE7E02">
      <w:pPr>
        <w:pStyle w:val="Bodytext0"/>
        <w:keepNext/>
        <w:keepLines/>
      </w:pPr>
      <w:r>
        <w:t>In which VAT return can Helsinki Ltd claim bad debt relief</w:t>
      </w:r>
      <w:r w:rsidR="000C1BCB">
        <w:t>?</w:t>
      </w:r>
    </w:p>
    <w:p w14:paraId="75D9ADD5" w14:textId="26FC0ED1" w:rsidR="000C1BCB" w:rsidRDefault="000C1BCB" w:rsidP="00147723">
      <w:pPr>
        <w:pStyle w:val="a"/>
        <w:keepNext/>
        <w:keepLines/>
        <w:tabs>
          <w:tab w:val="right" w:pos="8788"/>
        </w:tabs>
        <w:spacing w:after="80"/>
      </w:pPr>
      <w:r>
        <w:t>A</w:t>
      </w:r>
      <w:r>
        <w:tab/>
      </w:r>
      <w:r w:rsidR="00241C9A">
        <w:t xml:space="preserve">Quarter ended 30 June </w:t>
      </w:r>
      <w:r w:rsidR="001B12AB">
        <w:t>2024</w:t>
      </w:r>
    </w:p>
    <w:p w14:paraId="75D9ADD6" w14:textId="2ED12871" w:rsidR="000C1BCB" w:rsidRDefault="000C1BCB" w:rsidP="00147723">
      <w:pPr>
        <w:pStyle w:val="a"/>
        <w:keepNext/>
        <w:keepLines/>
        <w:tabs>
          <w:tab w:val="right" w:pos="8788"/>
        </w:tabs>
        <w:spacing w:after="80"/>
      </w:pPr>
      <w:r>
        <w:t>B</w:t>
      </w:r>
      <w:r>
        <w:tab/>
      </w:r>
      <w:r w:rsidR="00241C9A">
        <w:t xml:space="preserve">Quarter ended 30 September </w:t>
      </w:r>
      <w:r w:rsidR="001B12AB">
        <w:t>2024</w:t>
      </w:r>
    </w:p>
    <w:p w14:paraId="75D9ADD7" w14:textId="29093997" w:rsidR="000C1BCB" w:rsidRDefault="000C1BCB" w:rsidP="00147723">
      <w:pPr>
        <w:pStyle w:val="a"/>
        <w:keepNext/>
        <w:keepLines/>
        <w:tabs>
          <w:tab w:val="right" w:pos="8788"/>
        </w:tabs>
        <w:spacing w:after="80"/>
      </w:pPr>
      <w:r>
        <w:t>C</w:t>
      </w:r>
      <w:r>
        <w:tab/>
      </w:r>
      <w:r w:rsidR="00241C9A">
        <w:t xml:space="preserve">Quarter ended 31 December </w:t>
      </w:r>
      <w:r w:rsidR="001B12AB">
        <w:t>2024</w:t>
      </w:r>
    </w:p>
    <w:p w14:paraId="75D9ADD8" w14:textId="61F314B8" w:rsidR="00A4110E" w:rsidRDefault="000C1BCB" w:rsidP="006B305E">
      <w:pPr>
        <w:pStyle w:val="a"/>
        <w:keepNext/>
        <w:keepLines/>
        <w:tabs>
          <w:tab w:val="right" w:pos="10467"/>
        </w:tabs>
        <w:spacing w:after="80"/>
      </w:pPr>
      <w:r>
        <w:t>D</w:t>
      </w:r>
      <w:r>
        <w:tab/>
      </w:r>
      <w:r w:rsidR="00241C9A">
        <w:t xml:space="preserve">Quarter ended 31 March </w:t>
      </w:r>
      <w:r w:rsidR="001B12AB">
        <w:t>2025</w:t>
      </w:r>
      <w:r>
        <w:tab/>
        <w:t xml:space="preserve">LO </w:t>
      </w:r>
      <w:r w:rsidR="007B25F4">
        <w:t>6e</w:t>
      </w:r>
    </w:p>
    <w:p w14:paraId="75D9ADD9" w14:textId="77777777" w:rsidR="000C1BCB" w:rsidRDefault="000C1BCB" w:rsidP="000C1BCB">
      <w:pPr>
        <w:pStyle w:val="Linebottom"/>
      </w:pPr>
    </w:p>
    <w:p w14:paraId="75D9ADDA" w14:textId="214BB4FF" w:rsidR="00B86024" w:rsidRDefault="007B733E" w:rsidP="00DE7E02">
      <w:pPr>
        <w:pStyle w:val="Bodyhang"/>
      </w:pPr>
      <w:r>
        <w:t>33</w:t>
      </w:r>
      <w:r>
        <w:tab/>
      </w:r>
      <w:r w:rsidR="00873E69">
        <w:t>Kimberley</w:t>
      </w:r>
      <w:r w:rsidR="00B86024">
        <w:t xml:space="preserve"> is a VAT-registered trader who has made the following purchases in the past month.</w:t>
      </w:r>
    </w:p>
    <w:tbl>
      <w:tblPr>
        <w:tblW w:w="0" w:type="auto"/>
        <w:tblInd w:w="312" w:type="dxa"/>
        <w:tblLook w:val="0000" w:firstRow="0" w:lastRow="0" w:firstColumn="0" w:lastColumn="0" w:noHBand="0" w:noVBand="0"/>
      </w:tblPr>
      <w:tblGrid>
        <w:gridCol w:w="8738"/>
        <w:gridCol w:w="1417"/>
      </w:tblGrid>
      <w:tr w:rsidR="006C7DDE" w14:paraId="66EBD63C" w14:textId="77777777" w:rsidTr="00832D94">
        <w:tc>
          <w:tcPr>
            <w:tcW w:w="8759" w:type="dxa"/>
            <w:vAlign w:val="center"/>
          </w:tcPr>
          <w:p w14:paraId="06A3C7DE" w14:textId="60BFF346" w:rsidR="001C690E" w:rsidRDefault="001C690E" w:rsidP="00B35838">
            <w:pPr>
              <w:pStyle w:val="Computation"/>
            </w:pPr>
          </w:p>
        </w:tc>
        <w:tc>
          <w:tcPr>
            <w:tcW w:w="1418" w:type="dxa"/>
          </w:tcPr>
          <w:p w14:paraId="54374200" w14:textId="0084CF03" w:rsidR="001C690E" w:rsidRPr="005819B0" w:rsidRDefault="00CB62C0" w:rsidP="00CB62C0">
            <w:pPr>
              <w:pStyle w:val="Computation"/>
              <w:rPr>
                <w:b/>
              </w:rPr>
            </w:pPr>
            <w:r>
              <w:rPr>
                <w:b/>
              </w:rPr>
              <w:t xml:space="preserve">        </w:t>
            </w:r>
            <w:r w:rsidR="001C690E" w:rsidRPr="005819B0">
              <w:rPr>
                <w:b/>
              </w:rPr>
              <w:t>£</w:t>
            </w:r>
          </w:p>
        </w:tc>
      </w:tr>
      <w:tr w:rsidR="006C7DDE" w14:paraId="2E075D4A" w14:textId="77777777" w:rsidTr="00832D94">
        <w:tc>
          <w:tcPr>
            <w:tcW w:w="8759" w:type="dxa"/>
          </w:tcPr>
          <w:p w14:paraId="0086ACA5" w14:textId="3EE4A7DC" w:rsidR="001C690E" w:rsidRDefault="00873E69" w:rsidP="00B35838">
            <w:pPr>
              <w:pStyle w:val="Computation"/>
            </w:pPr>
            <w:r>
              <w:t>Watch for her husband</w:t>
            </w:r>
          </w:p>
        </w:tc>
        <w:tc>
          <w:tcPr>
            <w:tcW w:w="1418" w:type="dxa"/>
          </w:tcPr>
          <w:p w14:paraId="4999D82F" w14:textId="65087E2F" w:rsidR="001C690E" w:rsidRDefault="00873E69" w:rsidP="00B35838">
            <w:pPr>
              <w:pStyle w:val="Computation"/>
              <w:tabs>
                <w:tab w:val="decimal" w:pos="1026"/>
              </w:tabs>
            </w:pPr>
            <w:r>
              <w:t>2</w:t>
            </w:r>
            <w:r w:rsidR="001C690E">
              <w:t>00</w:t>
            </w:r>
          </w:p>
        </w:tc>
      </w:tr>
      <w:tr w:rsidR="001C690E" w14:paraId="75D908BF" w14:textId="77777777" w:rsidTr="00832D94">
        <w:tc>
          <w:tcPr>
            <w:tcW w:w="8759" w:type="dxa"/>
          </w:tcPr>
          <w:p w14:paraId="303B99E3" w14:textId="11DDB40F" w:rsidR="001C690E" w:rsidRDefault="00873E69" w:rsidP="00B35838">
            <w:pPr>
              <w:pStyle w:val="Computation"/>
            </w:pPr>
            <w:r>
              <w:t>Training course</w:t>
            </w:r>
          </w:p>
        </w:tc>
        <w:tc>
          <w:tcPr>
            <w:tcW w:w="1418" w:type="dxa"/>
          </w:tcPr>
          <w:p w14:paraId="798B7373" w14:textId="015154E8" w:rsidR="001C690E" w:rsidRDefault="00873E69" w:rsidP="00B35838">
            <w:pPr>
              <w:pStyle w:val="Computation"/>
              <w:tabs>
                <w:tab w:val="decimal" w:pos="1026"/>
              </w:tabs>
            </w:pPr>
            <w:r>
              <w:t>2,600</w:t>
            </w:r>
          </w:p>
        </w:tc>
      </w:tr>
      <w:tr w:rsidR="001C690E" w14:paraId="731FAA29" w14:textId="77777777" w:rsidTr="00832D94">
        <w:tc>
          <w:tcPr>
            <w:tcW w:w="8759" w:type="dxa"/>
          </w:tcPr>
          <w:p w14:paraId="6159F341" w14:textId="2832F743" w:rsidR="001C690E" w:rsidRDefault="00873E69" w:rsidP="00B35838">
            <w:pPr>
              <w:pStyle w:val="Computation"/>
            </w:pPr>
            <w:r>
              <w:t>Company car</w:t>
            </w:r>
          </w:p>
        </w:tc>
        <w:tc>
          <w:tcPr>
            <w:tcW w:w="1418" w:type="dxa"/>
          </w:tcPr>
          <w:p w14:paraId="52D5E785" w14:textId="2A699E09" w:rsidR="001C690E" w:rsidRDefault="001C690E" w:rsidP="00B35838">
            <w:pPr>
              <w:pStyle w:val="Computation"/>
              <w:tabs>
                <w:tab w:val="decimal" w:pos="1026"/>
              </w:tabs>
            </w:pPr>
            <w:r>
              <w:t>3</w:t>
            </w:r>
            <w:r w:rsidR="007C1677">
              <w:t>,0</w:t>
            </w:r>
            <w:r>
              <w:t>00</w:t>
            </w:r>
          </w:p>
        </w:tc>
      </w:tr>
    </w:tbl>
    <w:p w14:paraId="798746FE" w14:textId="46449AE9" w:rsidR="00873E69" w:rsidRDefault="00873E69" w:rsidP="002636CC">
      <w:pPr>
        <w:pStyle w:val="Bodytext0"/>
        <w:spacing w:before="120"/>
      </w:pPr>
      <w:r>
        <w:t xml:space="preserve">All figures are </w:t>
      </w:r>
      <w:r w:rsidR="008D27AD">
        <w:t xml:space="preserve">stated </w:t>
      </w:r>
      <w:r>
        <w:t>inclusive</w:t>
      </w:r>
      <w:r w:rsidR="008D27AD">
        <w:t xml:space="preserve"> of standard rated VAT</w:t>
      </w:r>
      <w:r>
        <w:t>.</w:t>
      </w:r>
    </w:p>
    <w:p w14:paraId="75D9ADDF" w14:textId="50F7AC41" w:rsidR="00B86024" w:rsidRDefault="00B86024" w:rsidP="002636CC">
      <w:pPr>
        <w:pStyle w:val="Bodytext0"/>
        <w:spacing w:before="120"/>
      </w:pPr>
      <w:r>
        <w:t xml:space="preserve">How much input tax can </w:t>
      </w:r>
      <w:r w:rsidR="00873E69">
        <w:t xml:space="preserve">Kimberley </w:t>
      </w:r>
      <w:r>
        <w:t>recover on these items?</w:t>
      </w:r>
    </w:p>
    <w:p w14:paraId="75D9ADE0" w14:textId="48982669" w:rsidR="00B86024" w:rsidRDefault="00B86024" w:rsidP="00147723">
      <w:pPr>
        <w:pStyle w:val="a"/>
        <w:tabs>
          <w:tab w:val="right" w:pos="8788"/>
        </w:tabs>
        <w:spacing w:after="80"/>
      </w:pPr>
      <w:r>
        <w:t>A</w:t>
      </w:r>
      <w:r>
        <w:tab/>
        <w:t>£</w:t>
      </w:r>
      <w:r w:rsidR="00873E69">
        <w:t>433</w:t>
      </w:r>
    </w:p>
    <w:p w14:paraId="75D9ADE1" w14:textId="5EBB1D4A" w:rsidR="00B86024" w:rsidRDefault="00B86024" w:rsidP="00147723">
      <w:pPr>
        <w:pStyle w:val="a"/>
        <w:tabs>
          <w:tab w:val="right" w:pos="8788"/>
        </w:tabs>
        <w:spacing w:after="80"/>
      </w:pPr>
      <w:r>
        <w:t>B</w:t>
      </w:r>
      <w:r>
        <w:tab/>
        <w:t>£</w:t>
      </w:r>
      <w:r w:rsidR="007C1677">
        <w:t>933</w:t>
      </w:r>
    </w:p>
    <w:p w14:paraId="75D9ADE2" w14:textId="4B5F802A" w:rsidR="00B86024" w:rsidRDefault="00B86024" w:rsidP="00147723">
      <w:pPr>
        <w:pStyle w:val="a"/>
        <w:tabs>
          <w:tab w:val="right" w:pos="8788"/>
        </w:tabs>
        <w:spacing w:after="80"/>
      </w:pPr>
      <w:r>
        <w:t>C</w:t>
      </w:r>
      <w:r>
        <w:tab/>
        <w:t>£</w:t>
      </w:r>
      <w:r w:rsidR="00873E69">
        <w:t>520</w:t>
      </w:r>
    </w:p>
    <w:p w14:paraId="75D9ADE3" w14:textId="29C4B4C2" w:rsidR="000C1BCB" w:rsidRDefault="00B86024" w:rsidP="006B305E">
      <w:pPr>
        <w:pStyle w:val="a"/>
        <w:tabs>
          <w:tab w:val="right" w:pos="10467"/>
        </w:tabs>
        <w:spacing w:after="80"/>
      </w:pPr>
      <w:r>
        <w:t>D</w:t>
      </w:r>
      <w:r>
        <w:tab/>
        <w:t>£</w:t>
      </w:r>
      <w:r w:rsidR="007C1677">
        <w:t>467</w:t>
      </w:r>
      <w:r>
        <w:tab/>
        <w:t>LO 6e</w:t>
      </w:r>
    </w:p>
    <w:p w14:paraId="75D9ADE4" w14:textId="77777777" w:rsidR="008F464B" w:rsidRDefault="008F464B" w:rsidP="008F464B">
      <w:pPr>
        <w:pStyle w:val="Linebottom"/>
      </w:pPr>
    </w:p>
    <w:p w14:paraId="311A7160" w14:textId="054A7A04" w:rsidR="00CB2779" w:rsidRDefault="00CB2779" w:rsidP="00CB2779">
      <w:pPr>
        <w:pStyle w:val="Bodyhang"/>
        <w:keepNext/>
      </w:pPr>
      <w:r>
        <w:t>34</w:t>
      </w:r>
      <w:r>
        <w:tab/>
        <w:t>Which</w:t>
      </w:r>
      <w:r w:rsidRPr="00EE016D">
        <w:rPr>
          <w:b/>
        </w:rPr>
        <w:t xml:space="preserve"> two</w:t>
      </w:r>
      <w:r>
        <w:t xml:space="preserve"> of the following are taxable supplies</w:t>
      </w:r>
      <w:r w:rsidR="001B12AB">
        <w:t xml:space="preserve"> for VAT purposes</w:t>
      </w:r>
      <w:r>
        <w:t>?</w:t>
      </w:r>
    </w:p>
    <w:p w14:paraId="5E7C3C86" w14:textId="0785F638" w:rsidR="00CB2779" w:rsidRDefault="00CB2779" w:rsidP="00CB2779">
      <w:pPr>
        <w:pStyle w:val="a"/>
        <w:tabs>
          <w:tab w:val="right" w:pos="8788"/>
        </w:tabs>
      </w:pPr>
      <w:r>
        <w:t>A</w:t>
      </w:r>
      <w:r>
        <w:tab/>
        <w:t>Gift of samples of goods to customers</w:t>
      </w:r>
    </w:p>
    <w:p w14:paraId="5F2AD9E9" w14:textId="39438841" w:rsidR="00CB2779" w:rsidRDefault="00CB2779" w:rsidP="00CB2779">
      <w:pPr>
        <w:pStyle w:val="a"/>
        <w:tabs>
          <w:tab w:val="right" w:pos="8788"/>
        </w:tabs>
      </w:pPr>
      <w:r>
        <w:t>B</w:t>
      </w:r>
      <w:r>
        <w:tab/>
        <w:t>Gift of goods to a potential customer costing £1,000</w:t>
      </w:r>
    </w:p>
    <w:p w14:paraId="09F6BBCE" w14:textId="131FD9DD" w:rsidR="00CB2779" w:rsidRDefault="00CB2779" w:rsidP="00CB2779">
      <w:pPr>
        <w:pStyle w:val="a"/>
        <w:tabs>
          <w:tab w:val="right" w:pos="8788"/>
        </w:tabs>
      </w:pPr>
      <w:r>
        <w:t>C</w:t>
      </w:r>
      <w:r>
        <w:tab/>
        <w:t>Payment of a dividend of £5,000</w:t>
      </w:r>
    </w:p>
    <w:p w14:paraId="598F807C" w14:textId="529CF54B" w:rsidR="00CB2779" w:rsidRDefault="00CB2779" w:rsidP="00CB2779">
      <w:pPr>
        <w:pStyle w:val="a"/>
        <w:tabs>
          <w:tab w:val="right" w:pos="10467"/>
        </w:tabs>
      </w:pPr>
      <w:r>
        <w:t>D</w:t>
      </w:r>
      <w:r>
        <w:tab/>
        <w:t>Petrol provided to an employee for private use in their own car</w:t>
      </w:r>
      <w:r>
        <w:tab/>
        <w:t>LO 6a</w:t>
      </w:r>
    </w:p>
    <w:p w14:paraId="71410D27" w14:textId="77777777" w:rsidR="00CB2779" w:rsidRDefault="00CB2779" w:rsidP="00CB2779">
      <w:pPr>
        <w:pStyle w:val="Linebottom"/>
      </w:pPr>
    </w:p>
    <w:p w14:paraId="44B41C62" w14:textId="57243370" w:rsidR="00DF2EF2" w:rsidRDefault="00C375B1" w:rsidP="009737B9">
      <w:pPr>
        <w:pStyle w:val="Bodyhang"/>
        <w:keepNext/>
        <w:keepLines/>
      </w:pPr>
      <w:r>
        <w:lastRenderedPageBreak/>
        <w:t>3</w:t>
      </w:r>
      <w:r w:rsidR="00CB2779">
        <w:t>5</w:t>
      </w:r>
      <w:r>
        <w:tab/>
      </w:r>
      <w:r w:rsidR="00DF2EF2">
        <w:t>Grosvenor Ltd accepts an order from a customer for the delivery of some goods</w:t>
      </w:r>
      <w:r w:rsidR="003F013D">
        <w:t>.</w:t>
      </w:r>
      <w:r w:rsidR="00DF2EF2">
        <w:t xml:space="preserve"> The order was accepted on 25 August.</w:t>
      </w:r>
    </w:p>
    <w:p w14:paraId="06413D35" w14:textId="0725BE31" w:rsidR="00DF2EF2" w:rsidRDefault="00DF2EF2" w:rsidP="00061D41">
      <w:pPr>
        <w:pStyle w:val="Bodyhang"/>
        <w:keepNext/>
        <w:keepLines/>
        <w:ind w:firstLine="1"/>
      </w:pPr>
      <w:r>
        <w:t>On 30 August, Grosvenor invoiced for the whole value of the delivery including a 10% deposit</w:t>
      </w:r>
      <w:r w:rsidR="0017033E">
        <w:t xml:space="preserve"> to be paid in advance</w:t>
      </w:r>
      <w:r>
        <w:t xml:space="preserve">. </w:t>
      </w:r>
    </w:p>
    <w:p w14:paraId="75D9ADE5" w14:textId="165533AA" w:rsidR="003F013D" w:rsidRDefault="00DF2EF2" w:rsidP="00061D41">
      <w:pPr>
        <w:pStyle w:val="Bodyhang"/>
        <w:keepNext/>
        <w:keepLines/>
        <w:ind w:firstLine="1"/>
      </w:pPr>
      <w:r>
        <w:t>The customer paid the 10% deposit on 4 September.</w:t>
      </w:r>
    </w:p>
    <w:p w14:paraId="3B4DFFF8" w14:textId="26B4D99B" w:rsidR="00DF2EF2" w:rsidRDefault="00DF2EF2" w:rsidP="00061D41">
      <w:pPr>
        <w:pStyle w:val="Bodyhang"/>
        <w:keepNext/>
        <w:keepLines/>
        <w:ind w:firstLine="1"/>
      </w:pPr>
      <w:r>
        <w:t>The goods were delivered to the customer on 30 September.</w:t>
      </w:r>
    </w:p>
    <w:p w14:paraId="1FA87EF6" w14:textId="75551691" w:rsidR="00DF2EF2" w:rsidRDefault="00DF2EF2" w:rsidP="00061D41">
      <w:pPr>
        <w:pStyle w:val="Bodyhang"/>
        <w:keepNext/>
        <w:keepLines/>
        <w:ind w:firstLine="1"/>
      </w:pPr>
      <w:r>
        <w:t>The balance o</w:t>
      </w:r>
      <w:r w:rsidR="00CC430F">
        <w:t>f</w:t>
      </w:r>
      <w:r>
        <w:t xml:space="preserve"> the invoice was paid on 14 October.</w:t>
      </w:r>
    </w:p>
    <w:p w14:paraId="75D9ADE6" w14:textId="247329D3" w:rsidR="003F013D" w:rsidRDefault="00DF2EF2" w:rsidP="009737B9">
      <w:pPr>
        <w:pStyle w:val="Bodytext0"/>
        <w:keepNext/>
        <w:keepLines/>
      </w:pPr>
      <w:r>
        <w:t>What is the tax point for the deposit</w:t>
      </w:r>
      <w:r w:rsidR="003F013D">
        <w:t xml:space="preserve">? </w:t>
      </w:r>
    </w:p>
    <w:p w14:paraId="366BD714" w14:textId="7E882A24" w:rsidR="0017033E" w:rsidRDefault="003F013D" w:rsidP="009737B9">
      <w:pPr>
        <w:pStyle w:val="a"/>
        <w:keepNext/>
        <w:keepLines/>
        <w:tabs>
          <w:tab w:val="decimal" w:pos="8788"/>
        </w:tabs>
        <w:spacing w:after="80"/>
      </w:pPr>
      <w:r>
        <w:t>A</w:t>
      </w:r>
      <w:r>
        <w:tab/>
      </w:r>
      <w:r w:rsidR="0017033E">
        <w:t>25 August</w:t>
      </w:r>
    </w:p>
    <w:p w14:paraId="75D9ADE7" w14:textId="7E2B1518" w:rsidR="003F013D" w:rsidRDefault="0017033E" w:rsidP="009737B9">
      <w:pPr>
        <w:pStyle w:val="a"/>
        <w:keepNext/>
        <w:keepLines/>
        <w:tabs>
          <w:tab w:val="decimal" w:pos="8788"/>
        </w:tabs>
        <w:spacing w:after="80"/>
      </w:pPr>
      <w:r>
        <w:t>B</w:t>
      </w:r>
      <w:r>
        <w:tab/>
        <w:t>30 August</w:t>
      </w:r>
    </w:p>
    <w:p w14:paraId="75D9ADE8" w14:textId="6B10DFCA" w:rsidR="003F013D" w:rsidRDefault="0017033E" w:rsidP="009737B9">
      <w:pPr>
        <w:pStyle w:val="a"/>
        <w:keepNext/>
        <w:keepLines/>
        <w:tabs>
          <w:tab w:val="decimal" w:pos="8788"/>
        </w:tabs>
        <w:spacing w:after="80"/>
      </w:pPr>
      <w:r>
        <w:t>C</w:t>
      </w:r>
      <w:r w:rsidR="003F013D">
        <w:tab/>
      </w:r>
      <w:r>
        <w:t>4 September</w:t>
      </w:r>
    </w:p>
    <w:p w14:paraId="75D9ADEA" w14:textId="31B23293" w:rsidR="008F464B" w:rsidRDefault="0017033E" w:rsidP="009737B9">
      <w:pPr>
        <w:pStyle w:val="a"/>
        <w:keepNext/>
        <w:keepLines/>
        <w:tabs>
          <w:tab w:val="right" w:pos="10467"/>
        </w:tabs>
        <w:spacing w:after="80"/>
      </w:pPr>
      <w:r>
        <w:t>D</w:t>
      </w:r>
      <w:r>
        <w:tab/>
        <w:t>30 September</w:t>
      </w:r>
      <w:r w:rsidR="003F013D">
        <w:tab/>
        <w:t>LO 6d</w:t>
      </w:r>
    </w:p>
    <w:p w14:paraId="75D9ADEB" w14:textId="77777777" w:rsidR="003F013D" w:rsidRDefault="003F013D" w:rsidP="003F013D">
      <w:pPr>
        <w:pStyle w:val="Linebottom"/>
      </w:pPr>
    </w:p>
    <w:p w14:paraId="75D9ADF2" w14:textId="456EBFE5" w:rsidR="00B03916" w:rsidRDefault="009F4359" w:rsidP="00DE7E02">
      <w:pPr>
        <w:pStyle w:val="Bodyhang"/>
      </w:pPr>
      <w:r>
        <w:t>36</w:t>
      </w:r>
      <w:r>
        <w:tab/>
      </w:r>
      <w:r w:rsidR="00F518BE">
        <w:t>Cradle</w:t>
      </w:r>
      <w:r w:rsidR="00F518BE" w:rsidRPr="00B81C86">
        <w:t xml:space="preserve"> </w:t>
      </w:r>
      <w:r w:rsidR="00B81C86" w:rsidRPr="00B81C86">
        <w:t xml:space="preserve">Ltd is a </w:t>
      </w:r>
      <w:r w:rsidR="00F518BE">
        <w:t>trading</w:t>
      </w:r>
      <w:r w:rsidR="00B81C86" w:rsidRPr="00B81C86">
        <w:t xml:space="preserve"> company. The following is an extract of the management accounts for the quarter to 31 March </w:t>
      </w:r>
      <w:r w:rsidR="001B12AB">
        <w:t>2025</w:t>
      </w:r>
      <w:r w:rsidR="00B81C86" w:rsidRPr="00B81C86">
        <w:t>. All figures exclude VAT.</w:t>
      </w:r>
    </w:p>
    <w:tbl>
      <w:tblPr>
        <w:tblW w:w="0" w:type="auto"/>
        <w:tblInd w:w="312" w:type="dxa"/>
        <w:tblLayout w:type="fixed"/>
        <w:tblLook w:val="0000" w:firstRow="0" w:lastRow="0" w:firstColumn="0" w:lastColumn="0" w:noHBand="0" w:noVBand="0"/>
      </w:tblPr>
      <w:tblGrid>
        <w:gridCol w:w="7342"/>
        <w:gridCol w:w="1418"/>
        <w:gridCol w:w="1418"/>
      </w:tblGrid>
      <w:tr w:rsidR="00B20565" w14:paraId="33FB20DD" w14:textId="77777777" w:rsidTr="004F375F">
        <w:tc>
          <w:tcPr>
            <w:tcW w:w="7342" w:type="dxa"/>
            <w:vAlign w:val="center"/>
          </w:tcPr>
          <w:p w14:paraId="7E284B3D" w14:textId="77777777" w:rsidR="00B20565" w:rsidRDefault="00B20565" w:rsidP="00B35838">
            <w:pPr>
              <w:pStyle w:val="Computation"/>
            </w:pPr>
          </w:p>
        </w:tc>
        <w:tc>
          <w:tcPr>
            <w:tcW w:w="1418" w:type="dxa"/>
          </w:tcPr>
          <w:p w14:paraId="6ADB5653" w14:textId="007CDF08" w:rsidR="00B20565" w:rsidRPr="002636CC" w:rsidRDefault="00B20565" w:rsidP="00061D41">
            <w:pPr>
              <w:pStyle w:val="Computation"/>
              <w:jc w:val="center"/>
              <w:rPr>
                <w:rFonts w:ascii="Arial Bold" w:hAnsi="Arial Bold"/>
                <w:b/>
                <w:position w:val="4"/>
              </w:rPr>
            </w:pPr>
            <w:r w:rsidRPr="002636CC">
              <w:rPr>
                <w:rFonts w:ascii="Arial Bold" w:hAnsi="Arial Bold"/>
                <w:b/>
                <w:position w:val="4"/>
              </w:rPr>
              <w:t>£</w:t>
            </w:r>
          </w:p>
        </w:tc>
        <w:tc>
          <w:tcPr>
            <w:tcW w:w="1418" w:type="dxa"/>
          </w:tcPr>
          <w:p w14:paraId="7B8B8F08" w14:textId="5184ED47" w:rsidR="00B20565" w:rsidRPr="002636CC" w:rsidRDefault="00B20565" w:rsidP="00061D41">
            <w:pPr>
              <w:pStyle w:val="Computation"/>
              <w:jc w:val="center"/>
              <w:rPr>
                <w:rFonts w:ascii="Arial Bold" w:hAnsi="Arial Bold"/>
                <w:b/>
                <w:position w:val="4"/>
              </w:rPr>
            </w:pPr>
            <w:r w:rsidRPr="002636CC">
              <w:rPr>
                <w:rFonts w:ascii="Arial Bold" w:hAnsi="Arial Bold"/>
                <w:b/>
                <w:position w:val="4"/>
              </w:rPr>
              <w:t>£</w:t>
            </w:r>
          </w:p>
        </w:tc>
      </w:tr>
      <w:tr w:rsidR="00B20565" w14:paraId="41851BEE" w14:textId="77777777" w:rsidTr="004F375F">
        <w:tc>
          <w:tcPr>
            <w:tcW w:w="7342" w:type="dxa"/>
          </w:tcPr>
          <w:p w14:paraId="44289AF9" w14:textId="53AD41F4" w:rsidR="00B20565" w:rsidRDefault="00B20565" w:rsidP="00B20565">
            <w:pPr>
              <w:pStyle w:val="Computation"/>
            </w:pPr>
            <w:r>
              <w:rPr>
                <w:position w:val="4"/>
              </w:rPr>
              <w:t>Sales (standard rated)</w:t>
            </w:r>
          </w:p>
        </w:tc>
        <w:tc>
          <w:tcPr>
            <w:tcW w:w="1418" w:type="dxa"/>
          </w:tcPr>
          <w:p w14:paraId="64CE1061" w14:textId="77777777" w:rsidR="00B20565" w:rsidRDefault="00B20565" w:rsidP="002636CC">
            <w:pPr>
              <w:pStyle w:val="Computation"/>
              <w:tabs>
                <w:tab w:val="decimal" w:pos="1041"/>
              </w:tabs>
            </w:pPr>
          </w:p>
        </w:tc>
        <w:tc>
          <w:tcPr>
            <w:tcW w:w="1418" w:type="dxa"/>
          </w:tcPr>
          <w:p w14:paraId="505755D8" w14:textId="5E664178" w:rsidR="00B20565" w:rsidRDefault="008A1F70" w:rsidP="002636CC">
            <w:pPr>
              <w:pStyle w:val="Computation"/>
              <w:tabs>
                <w:tab w:val="decimal" w:pos="1041"/>
              </w:tabs>
            </w:pPr>
            <w:r>
              <w:rPr>
                <w:position w:val="4"/>
              </w:rPr>
              <w:t>75</w:t>
            </w:r>
            <w:r w:rsidR="00B20565">
              <w:rPr>
                <w:position w:val="4"/>
              </w:rPr>
              <w:t>,000</w:t>
            </w:r>
          </w:p>
        </w:tc>
      </w:tr>
      <w:tr w:rsidR="00B20565" w14:paraId="33EAD053" w14:textId="77777777" w:rsidTr="004F375F">
        <w:tc>
          <w:tcPr>
            <w:tcW w:w="7342" w:type="dxa"/>
          </w:tcPr>
          <w:p w14:paraId="7043CFF4" w14:textId="13EA791B" w:rsidR="00B20565" w:rsidRDefault="00B20565" w:rsidP="00B20565">
            <w:pPr>
              <w:pStyle w:val="Computation"/>
            </w:pPr>
            <w:r>
              <w:rPr>
                <w:position w:val="4"/>
              </w:rPr>
              <w:t>Sales (</w:t>
            </w:r>
            <w:r w:rsidR="00A36CFC">
              <w:rPr>
                <w:position w:val="4"/>
              </w:rPr>
              <w:t>reduced</w:t>
            </w:r>
            <w:r>
              <w:rPr>
                <w:position w:val="4"/>
              </w:rPr>
              <w:t xml:space="preserve"> rated)</w:t>
            </w:r>
          </w:p>
        </w:tc>
        <w:tc>
          <w:tcPr>
            <w:tcW w:w="1418" w:type="dxa"/>
          </w:tcPr>
          <w:p w14:paraId="748DB2AE" w14:textId="77777777" w:rsidR="00B20565" w:rsidRDefault="00B20565" w:rsidP="002636CC">
            <w:pPr>
              <w:pStyle w:val="Computation"/>
              <w:tabs>
                <w:tab w:val="decimal" w:pos="1041"/>
              </w:tabs>
            </w:pPr>
          </w:p>
        </w:tc>
        <w:tc>
          <w:tcPr>
            <w:tcW w:w="1418" w:type="dxa"/>
          </w:tcPr>
          <w:p w14:paraId="7B0CC4E7" w14:textId="71E5DF2A" w:rsidR="00B20565" w:rsidRDefault="002636CC" w:rsidP="002636CC">
            <w:pPr>
              <w:pStyle w:val="Computation"/>
              <w:tabs>
                <w:tab w:val="decimal" w:pos="1041"/>
              </w:tabs>
            </w:pPr>
            <w:r w:rsidRPr="00F3727D">
              <w:rPr>
                <w:u w:val="single"/>
              </w:rPr>
              <w:t> </w:t>
            </w:r>
            <w:r w:rsidR="00E37CB1">
              <w:rPr>
                <w:u w:val="single"/>
              </w:rPr>
              <w:t xml:space="preserve"> </w:t>
            </w:r>
            <w:r w:rsidR="008A1F70">
              <w:rPr>
                <w:position w:val="4"/>
                <w:u w:val="single"/>
              </w:rPr>
              <w:t>15</w:t>
            </w:r>
            <w:r w:rsidR="00B20565">
              <w:rPr>
                <w:position w:val="4"/>
                <w:u w:val="single"/>
              </w:rPr>
              <w:t>,000</w:t>
            </w:r>
          </w:p>
        </w:tc>
      </w:tr>
      <w:tr w:rsidR="00B20565" w14:paraId="23BE683F" w14:textId="77777777" w:rsidTr="004F375F">
        <w:tc>
          <w:tcPr>
            <w:tcW w:w="7342" w:type="dxa"/>
          </w:tcPr>
          <w:p w14:paraId="6784D200" w14:textId="77777777" w:rsidR="00B20565" w:rsidRDefault="00B20565" w:rsidP="00B20565">
            <w:pPr>
              <w:pStyle w:val="Computation"/>
            </w:pPr>
          </w:p>
        </w:tc>
        <w:tc>
          <w:tcPr>
            <w:tcW w:w="1418" w:type="dxa"/>
          </w:tcPr>
          <w:p w14:paraId="6D792A5B" w14:textId="77777777" w:rsidR="00B20565" w:rsidRDefault="00B20565" w:rsidP="002636CC">
            <w:pPr>
              <w:pStyle w:val="Computation"/>
              <w:tabs>
                <w:tab w:val="decimal" w:pos="1041"/>
              </w:tabs>
            </w:pPr>
          </w:p>
        </w:tc>
        <w:tc>
          <w:tcPr>
            <w:tcW w:w="1418" w:type="dxa"/>
          </w:tcPr>
          <w:p w14:paraId="5C5AD586" w14:textId="71B0294B" w:rsidR="00B20565" w:rsidRDefault="00B20565" w:rsidP="002636CC">
            <w:pPr>
              <w:pStyle w:val="Computation"/>
              <w:tabs>
                <w:tab w:val="decimal" w:pos="1041"/>
              </w:tabs>
            </w:pPr>
            <w:r w:rsidRPr="00F3727D">
              <w:t> </w:t>
            </w:r>
            <w:r w:rsidR="008A1F70">
              <w:rPr>
                <w:position w:val="4"/>
              </w:rPr>
              <w:t>9</w:t>
            </w:r>
            <w:r>
              <w:rPr>
                <w:position w:val="4"/>
              </w:rPr>
              <w:t>0,000</w:t>
            </w:r>
          </w:p>
        </w:tc>
      </w:tr>
      <w:tr w:rsidR="00B20565" w14:paraId="6422903F" w14:textId="77777777" w:rsidTr="004F375F">
        <w:tc>
          <w:tcPr>
            <w:tcW w:w="7342" w:type="dxa"/>
          </w:tcPr>
          <w:p w14:paraId="4ED6C1DF" w14:textId="156C72AB" w:rsidR="00B20565" w:rsidRDefault="00B20565" w:rsidP="00B20565">
            <w:pPr>
              <w:pStyle w:val="Computation"/>
            </w:pPr>
            <w:r>
              <w:rPr>
                <w:position w:val="4"/>
              </w:rPr>
              <w:t xml:space="preserve">Purchases </w:t>
            </w:r>
          </w:p>
        </w:tc>
        <w:tc>
          <w:tcPr>
            <w:tcW w:w="1418" w:type="dxa"/>
          </w:tcPr>
          <w:p w14:paraId="1FD87663" w14:textId="0E2D11D1" w:rsidR="00B20565" w:rsidRDefault="00B20565" w:rsidP="002636CC">
            <w:pPr>
              <w:pStyle w:val="Computation"/>
              <w:tabs>
                <w:tab w:val="decimal" w:pos="1041"/>
              </w:tabs>
            </w:pPr>
            <w:r w:rsidRPr="00F3727D">
              <w:t> </w:t>
            </w:r>
            <w:r w:rsidR="008A1F70">
              <w:rPr>
                <w:position w:val="4"/>
              </w:rPr>
              <w:t>53</w:t>
            </w:r>
            <w:r>
              <w:rPr>
                <w:position w:val="4"/>
              </w:rPr>
              <w:t>,000</w:t>
            </w:r>
          </w:p>
        </w:tc>
        <w:tc>
          <w:tcPr>
            <w:tcW w:w="1418" w:type="dxa"/>
          </w:tcPr>
          <w:p w14:paraId="4E4264D1" w14:textId="77777777" w:rsidR="00B20565" w:rsidRDefault="00B20565" w:rsidP="002636CC">
            <w:pPr>
              <w:pStyle w:val="Computation"/>
              <w:tabs>
                <w:tab w:val="decimal" w:pos="1041"/>
              </w:tabs>
            </w:pPr>
          </w:p>
        </w:tc>
      </w:tr>
      <w:tr w:rsidR="00B20565" w14:paraId="287384F6" w14:textId="77777777" w:rsidTr="004F375F">
        <w:tc>
          <w:tcPr>
            <w:tcW w:w="7342" w:type="dxa"/>
          </w:tcPr>
          <w:p w14:paraId="203F41CE" w14:textId="5C7800BB" w:rsidR="00B20565" w:rsidRDefault="00B20565" w:rsidP="00B20565">
            <w:pPr>
              <w:pStyle w:val="Computation"/>
            </w:pPr>
            <w:r>
              <w:rPr>
                <w:position w:val="4"/>
              </w:rPr>
              <w:t>Wages</w:t>
            </w:r>
          </w:p>
        </w:tc>
        <w:tc>
          <w:tcPr>
            <w:tcW w:w="1418" w:type="dxa"/>
          </w:tcPr>
          <w:p w14:paraId="35CC3F92" w14:textId="7211443B" w:rsidR="00B20565" w:rsidRPr="00545AD5" w:rsidRDefault="00B20565" w:rsidP="002636CC">
            <w:pPr>
              <w:pStyle w:val="Computation"/>
              <w:tabs>
                <w:tab w:val="decimal" w:pos="1041"/>
              </w:tabs>
              <w:rPr>
                <w:u w:val="single"/>
              </w:rPr>
            </w:pPr>
            <w:r w:rsidRPr="00545AD5">
              <w:rPr>
                <w:u w:val="single"/>
              </w:rPr>
              <w:t> </w:t>
            </w:r>
            <w:r w:rsidR="008A1F70" w:rsidRPr="00545AD5">
              <w:rPr>
                <w:position w:val="4"/>
                <w:u w:val="single"/>
              </w:rPr>
              <w:t>20</w:t>
            </w:r>
            <w:r w:rsidRPr="00545AD5">
              <w:rPr>
                <w:position w:val="4"/>
                <w:u w:val="single"/>
              </w:rPr>
              <w:t>,000</w:t>
            </w:r>
          </w:p>
        </w:tc>
        <w:tc>
          <w:tcPr>
            <w:tcW w:w="1418" w:type="dxa"/>
          </w:tcPr>
          <w:p w14:paraId="77AFA5AB" w14:textId="77777777" w:rsidR="00B20565" w:rsidRDefault="00B20565" w:rsidP="002636CC">
            <w:pPr>
              <w:pStyle w:val="Computation"/>
              <w:tabs>
                <w:tab w:val="decimal" w:pos="1041"/>
              </w:tabs>
            </w:pPr>
          </w:p>
        </w:tc>
      </w:tr>
      <w:tr w:rsidR="00B20565" w14:paraId="2B66428D" w14:textId="77777777" w:rsidTr="004F375F">
        <w:tc>
          <w:tcPr>
            <w:tcW w:w="7342" w:type="dxa"/>
          </w:tcPr>
          <w:p w14:paraId="2F698702" w14:textId="77777777" w:rsidR="00B20565" w:rsidRDefault="00B20565" w:rsidP="00B20565">
            <w:pPr>
              <w:pStyle w:val="Computation"/>
            </w:pPr>
          </w:p>
        </w:tc>
        <w:tc>
          <w:tcPr>
            <w:tcW w:w="1418" w:type="dxa"/>
          </w:tcPr>
          <w:p w14:paraId="7E6D1910" w14:textId="77777777" w:rsidR="00B20565" w:rsidRDefault="00B20565" w:rsidP="002636CC">
            <w:pPr>
              <w:pStyle w:val="Computation"/>
              <w:tabs>
                <w:tab w:val="decimal" w:pos="1041"/>
              </w:tabs>
            </w:pPr>
          </w:p>
        </w:tc>
        <w:tc>
          <w:tcPr>
            <w:tcW w:w="1418" w:type="dxa"/>
          </w:tcPr>
          <w:p w14:paraId="3A6763A3" w14:textId="6FBB3FDE" w:rsidR="00B20565" w:rsidRDefault="00B20565" w:rsidP="002636CC">
            <w:pPr>
              <w:pStyle w:val="Computation"/>
              <w:tabs>
                <w:tab w:val="decimal" w:pos="1041"/>
              </w:tabs>
            </w:pPr>
            <w:r w:rsidRPr="00F3727D">
              <w:rPr>
                <w:u w:val="single"/>
              </w:rPr>
              <w:t> </w:t>
            </w:r>
            <w:r w:rsidR="00D279D3">
              <w:rPr>
                <w:position w:val="4"/>
                <w:u w:val="single"/>
              </w:rPr>
              <w:t>(7</w:t>
            </w:r>
            <w:r w:rsidR="007C1677">
              <w:rPr>
                <w:position w:val="4"/>
                <w:u w:val="single"/>
              </w:rPr>
              <w:t>3,000</w:t>
            </w:r>
            <w:r w:rsidR="00D279D3" w:rsidRPr="001F3CAE">
              <w:rPr>
                <w:position w:val="4"/>
              </w:rPr>
              <w:t>)</w:t>
            </w:r>
          </w:p>
        </w:tc>
      </w:tr>
      <w:tr w:rsidR="00B20565" w14:paraId="4A917404" w14:textId="77777777" w:rsidTr="004F375F">
        <w:tc>
          <w:tcPr>
            <w:tcW w:w="7342" w:type="dxa"/>
          </w:tcPr>
          <w:p w14:paraId="34E043BD" w14:textId="05F011B6" w:rsidR="00B20565" w:rsidRDefault="00B20565" w:rsidP="00B20565">
            <w:pPr>
              <w:pStyle w:val="Computation"/>
            </w:pPr>
            <w:r>
              <w:rPr>
                <w:position w:val="4"/>
              </w:rPr>
              <w:t>Net profit</w:t>
            </w:r>
          </w:p>
        </w:tc>
        <w:tc>
          <w:tcPr>
            <w:tcW w:w="1418" w:type="dxa"/>
          </w:tcPr>
          <w:p w14:paraId="1A936B13" w14:textId="77777777" w:rsidR="00B20565" w:rsidRDefault="00B20565" w:rsidP="002636CC">
            <w:pPr>
              <w:pStyle w:val="Computation"/>
              <w:tabs>
                <w:tab w:val="decimal" w:pos="1041"/>
              </w:tabs>
            </w:pPr>
          </w:p>
        </w:tc>
        <w:tc>
          <w:tcPr>
            <w:tcW w:w="1418" w:type="dxa"/>
          </w:tcPr>
          <w:p w14:paraId="247F8156" w14:textId="272B4638" w:rsidR="00B20565" w:rsidRPr="00F3727D" w:rsidRDefault="00B20565" w:rsidP="002636CC">
            <w:pPr>
              <w:pStyle w:val="Computation"/>
              <w:tabs>
                <w:tab w:val="decimal" w:pos="1041"/>
              </w:tabs>
              <w:rPr>
                <w:u w:val="double"/>
              </w:rPr>
            </w:pPr>
            <w:r w:rsidRPr="00F3727D">
              <w:rPr>
                <w:u w:val="double"/>
              </w:rPr>
              <w:t> </w:t>
            </w:r>
            <w:r w:rsidR="001F3CAE">
              <w:rPr>
                <w:u w:val="double"/>
              </w:rPr>
              <w:t xml:space="preserve"> </w:t>
            </w:r>
            <w:r w:rsidR="007C1677">
              <w:rPr>
                <w:position w:val="4"/>
                <w:u w:val="double"/>
              </w:rPr>
              <w:t>17,000</w:t>
            </w:r>
          </w:p>
        </w:tc>
      </w:tr>
    </w:tbl>
    <w:p w14:paraId="75D9AE17" w14:textId="77777777" w:rsidR="004B196E" w:rsidRDefault="004B196E" w:rsidP="004B196E">
      <w:pPr>
        <w:pStyle w:val="Bodytext0"/>
        <w:spacing w:before="120"/>
      </w:pPr>
      <w:r>
        <w:t>Purchases are standard rated.</w:t>
      </w:r>
    </w:p>
    <w:p w14:paraId="41CEE8B4" w14:textId="6922DC9B" w:rsidR="007C1677" w:rsidRDefault="007C1677" w:rsidP="004B196E">
      <w:pPr>
        <w:pStyle w:val="Bodytext0"/>
        <w:spacing w:before="120"/>
      </w:pPr>
      <w:r>
        <w:t>In addition, Cradle Ltd purchased cars at a VAT-exclusive cost of £6,400.</w:t>
      </w:r>
    </w:p>
    <w:p w14:paraId="75D9AE18" w14:textId="73E5B671" w:rsidR="00FF39C6" w:rsidRDefault="004B196E" w:rsidP="006B305E">
      <w:pPr>
        <w:pStyle w:val="Bodytext0"/>
        <w:tabs>
          <w:tab w:val="right" w:pos="10467"/>
        </w:tabs>
      </w:pPr>
      <w:r>
        <w:t xml:space="preserve">What is the net VAT payable for the quarter? £ </w:t>
      </w:r>
      <w:r>
        <w:rPr>
          <w:noProof/>
          <w:position w:val="-8"/>
        </w:rPr>
        <w:object w:dxaOrig="1312" w:dyaOrig="286" w14:anchorId="75D9AF1D">
          <v:shape id="_x0000_i1032" type="#_x0000_t75" style="width:64.55pt;height:14.25pt" o:ole="" fillcolor="window">
            <v:imagedata r:id="rId17" o:title=""/>
          </v:shape>
          <o:OLEObject Type="Embed" ProgID="Word.Picture.8" ShapeID="_x0000_i1032" DrawAspect="Content" ObjectID="_1793465408" r:id="rId25"/>
        </w:object>
      </w:r>
      <w:r>
        <w:tab/>
        <w:t>LO 6e</w:t>
      </w:r>
    </w:p>
    <w:p w14:paraId="75D9AE19" w14:textId="77777777" w:rsidR="004B196E" w:rsidRDefault="004B196E" w:rsidP="00402AFA">
      <w:pPr>
        <w:pStyle w:val="Linebottom"/>
      </w:pPr>
    </w:p>
    <w:p w14:paraId="0FC7100F" w14:textId="65A8AB5F" w:rsidR="009737B9" w:rsidRDefault="009737B9" w:rsidP="009737B9">
      <w:pPr>
        <w:pStyle w:val="Bodyhang"/>
      </w:pPr>
      <w:r>
        <w:t>3</w:t>
      </w:r>
      <w:r w:rsidR="00743E59">
        <w:t>7</w:t>
      </w:r>
      <w:r>
        <w:tab/>
        <w:t>Nika, a VAT-registered trader, supplies standard-rated services to Jamie of £63,000, excluding VAT. Nika has offered a prompt payment discount of 10% for payment within 7 days, or 5% for payment within 14 days.</w:t>
      </w:r>
    </w:p>
    <w:p w14:paraId="62BFDAFA" w14:textId="77777777" w:rsidR="009737B9" w:rsidRDefault="009737B9" w:rsidP="00545AD5">
      <w:pPr>
        <w:pStyle w:val="Bodyhang"/>
        <w:ind w:firstLine="0"/>
      </w:pPr>
      <w:r>
        <w:t>Jamie pays after 10 days.</w:t>
      </w:r>
    </w:p>
    <w:p w14:paraId="75409D42" w14:textId="678BFC3A" w:rsidR="009737B9" w:rsidRDefault="009737B9" w:rsidP="009737B9">
      <w:pPr>
        <w:pStyle w:val="Bodytext0"/>
      </w:pPr>
      <w:r>
        <w:t>How much VAT should Jamie pay?</w:t>
      </w:r>
    </w:p>
    <w:p w14:paraId="4ADDD128" w14:textId="77777777" w:rsidR="009737B9" w:rsidRDefault="009737B9" w:rsidP="009737B9">
      <w:pPr>
        <w:pStyle w:val="a"/>
        <w:tabs>
          <w:tab w:val="right" w:pos="10467"/>
        </w:tabs>
      </w:pPr>
      <w:r>
        <w:t xml:space="preserve">£ </w:t>
      </w:r>
      <w:r>
        <w:rPr>
          <w:noProof/>
          <w:position w:val="-8"/>
        </w:rPr>
        <w:object w:dxaOrig="1312" w:dyaOrig="286" w14:anchorId="02CD0F0D">
          <v:shape id="_x0000_i1033" type="#_x0000_t75" style="width:64.55pt;height:14.25pt" o:ole="" fillcolor="window">
            <v:imagedata r:id="rId17" o:title=""/>
          </v:shape>
          <o:OLEObject Type="Embed" ProgID="Word.Picture.8" ShapeID="_x0000_i1033" DrawAspect="Content" ObjectID="_1793465409" r:id="rId26"/>
        </w:object>
      </w:r>
      <w:r>
        <w:tab/>
        <w:t>LO 6e</w:t>
      </w:r>
    </w:p>
    <w:p w14:paraId="3AADBFD4" w14:textId="77777777" w:rsidR="009737B9" w:rsidRDefault="009737B9" w:rsidP="009737B9">
      <w:pPr>
        <w:pStyle w:val="Linebottom"/>
      </w:pPr>
    </w:p>
    <w:p w14:paraId="75D9AE1A" w14:textId="1F0583A9" w:rsidR="00F87266" w:rsidRDefault="006701F6" w:rsidP="009737B9">
      <w:pPr>
        <w:pStyle w:val="Bodyhang"/>
        <w:keepNext/>
        <w:keepLines/>
      </w:pPr>
      <w:r>
        <w:lastRenderedPageBreak/>
        <w:t>3</w:t>
      </w:r>
      <w:r w:rsidR="00743E59">
        <w:t>8</w:t>
      </w:r>
      <w:r>
        <w:tab/>
      </w:r>
      <w:r w:rsidR="00F87266">
        <w:t xml:space="preserve">Identify whether the following statements </w:t>
      </w:r>
      <w:r w:rsidR="002C213A">
        <w:t>are</w:t>
      </w:r>
      <w:r w:rsidR="00F87266">
        <w:t xml:space="preserve"> correct.</w:t>
      </w:r>
    </w:p>
    <w:p w14:paraId="75D9AE1B" w14:textId="4B2E8ED4" w:rsidR="00F87266" w:rsidRDefault="00F87266" w:rsidP="009737B9">
      <w:pPr>
        <w:pStyle w:val="Bodytext0"/>
        <w:keepNext/>
        <w:keepLines/>
      </w:pPr>
      <w:bookmarkStart w:id="1" w:name="_Hlk156986518"/>
      <w:r>
        <w:t>A business must deregister</w:t>
      </w:r>
      <w:r w:rsidR="00245475">
        <w:t xml:space="preserve"> within 12 months</w:t>
      </w:r>
      <w:r>
        <w:t xml:space="preserve"> if taxable turnover</w:t>
      </w:r>
      <w:r w:rsidR="00245475">
        <w:t xml:space="preserve"> ceases</w:t>
      </w:r>
      <w:r>
        <w:t>.</w:t>
      </w:r>
    </w:p>
    <w:bookmarkEnd w:id="1"/>
    <w:p w14:paraId="75D9AE1C" w14:textId="77777777" w:rsidR="00F87266" w:rsidRDefault="00F87266" w:rsidP="00B02D1F">
      <w:pPr>
        <w:pStyle w:val="a"/>
        <w:keepNext/>
        <w:keepLines/>
        <w:tabs>
          <w:tab w:val="right" w:pos="8788"/>
        </w:tabs>
        <w:spacing w:after="80"/>
      </w:pPr>
      <w:r>
        <w:t>A</w:t>
      </w:r>
      <w:r>
        <w:tab/>
        <w:t>Correct</w:t>
      </w:r>
    </w:p>
    <w:p w14:paraId="75D9AE1D" w14:textId="77777777" w:rsidR="00F87266" w:rsidRDefault="00F87266" w:rsidP="009737B9">
      <w:pPr>
        <w:pStyle w:val="a"/>
        <w:keepNext/>
        <w:keepLines/>
        <w:tabs>
          <w:tab w:val="right" w:pos="8788"/>
        </w:tabs>
      </w:pPr>
      <w:r>
        <w:t>B</w:t>
      </w:r>
      <w:r>
        <w:tab/>
        <w:t>Incorrect</w:t>
      </w:r>
    </w:p>
    <w:p w14:paraId="75D9AE1E" w14:textId="0E33F480" w:rsidR="00F87266" w:rsidRDefault="00245475" w:rsidP="009737B9">
      <w:pPr>
        <w:pStyle w:val="Bodytext0"/>
        <w:keepNext/>
        <w:keepLines/>
      </w:pPr>
      <w:bookmarkStart w:id="2" w:name="_Hlk156986594"/>
      <w:r>
        <w:t xml:space="preserve">A business making only </w:t>
      </w:r>
      <w:r w:rsidR="00545AD5">
        <w:t>zero-rated</w:t>
      </w:r>
      <w:r>
        <w:t xml:space="preserve"> supplies of £200,000 per annum may request exemption from registration</w:t>
      </w:r>
      <w:r w:rsidR="00F87266">
        <w:t>.</w:t>
      </w:r>
      <w:bookmarkEnd w:id="2"/>
    </w:p>
    <w:p w14:paraId="75D9AE1F" w14:textId="77777777" w:rsidR="00F87266" w:rsidRDefault="00F87266" w:rsidP="00B02D1F">
      <w:pPr>
        <w:pStyle w:val="a"/>
        <w:keepNext/>
        <w:keepLines/>
        <w:tabs>
          <w:tab w:val="right" w:pos="8788"/>
        </w:tabs>
        <w:spacing w:after="80"/>
      </w:pPr>
      <w:r>
        <w:t>C</w:t>
      </w:r>
      <w:r>
        <w:tab/>
        <w:t>Correct</w:t>
      </w:r>
    </w:p>
    <w:p w14:paraId="75D9AE20" w14:textId="77777777" w:rsidR="00402AFA" w:rsidRDefault="00F87266" w:rsidP="009737B9">
      <w:pPr>
        <w:pStyle w:val="a"/>
        <w:keepNext/>
        <w:keepLines/>
        <w:tabs>
          <w:tab w:val="right" w:pos="10467"/>
        </w:tabs>
      </w:pPr>
      <w:r>
        <w:t>D</w:t>
      </w:r>
      <w:r>
        <w:tab/>
        <w:t>Incorrect</w:t>
      </w:r>
      <w:r>
        <w:tab/>
        <w:t>LO 6c</w:t>
      </w:r>
    </w:p>
    <w:p w14:paraId="75D9AE21" w14:textId="77777777" w:rsidR="00F87266" w:rsidRDefault="00F87266" w:rsidP="00F87266">
      <w:pPr>
        <w:pStyle w:val="Linebottom"/>
      </w:pPr>
    </w:p>
    <w:p w14:paraId="75D9AE22" w14:textId="07C5A142" w:rsidR="005C7275" w:rsidRDefault="006626DD" w:rsidP="009737B9">
      <w:pPr>
        <w:pStyle w:val="Bodyhang"/>
      </w:pPr>
      <w:r>
        <w:t>3</w:t>
      </w:r>
      <w:r w:rsidR="00743E59">
        <w:t>9</w:t>
      </w:r>
      <w:r>
        <w:tab/>
      </w:r>
      <w:r w:rsidR="003E6A1B">
        <w:t>Michael has used</w:t>
      </w:r>
      <w:r w:rsidR="005C7275">
        <w:t xml:space="preserve"> the flat rate scheme</w:t>
      </w:r>
      <w:r w:rsidR="003E6A1B">
        <w:t xml:space="preserve"> for the past 18 months</w:t>
      </w:r>
      <w:r w:rsidR="005C7275">
        <w:t xml:space="preserve">. The flat rate percentage for </w:t>
      </w:r>
      <w:r w:rsidR="003E6A1B">
        <w:t>Michael</w:t>
      </w:r>
      <w:r w:rsidR="005C7275">
        <w:t>'s trade sector is 1</w:t>
      </w:r>
      <w:r w:rsidR="003E6A1B">
        <w:t>3</w:t>
      </w:r>
      <w:r w:rsidR="005C7275">
        <w:t>%.</w:t>
      </w:r>
    </w:p>
    <w:p w14:paraId="75D9AE23" w14:textId="44C480FE" w:rsidR="005C7275" w:rsidRDefault="003E6A1B" w:rsidP="009737B9">
      <w:pPr>
        <w:pStyle w:val="Bodytext0"/>
      </w:pPr>
      <w:r>
        <w:t xml:space="preserve">In the quarter to 31 March </w:t>
      </w:r>
      <w:r w:rsidR="001B12AB">
        <w:t>2025</w:t>
      </w:r>
      <w:r>
        <w:t xml:space="preserve">, </w:t>
      </w:r>
      <w:r w:rsidR="002A0990">
        <w:t>Michael</w:t>
      </w:r>
      <w:r>
        <w:t xml:space="preserve"> had the following transactions (VAT exclusive figures)</w:t>
      </w:r>
    </w:p>
    <w:tbl>
      <w:tblPr>
        <w:tblStyle w:val="TableGrid"/>
        <w:tblW w:w="0" w:type="auto"/>
        <w:tblInd w:w="3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6"/>
        <w:gridCol w:w="1359"/>
      </w:tblGrid>
      <w:tr w:rsidR="002E10BD" w14:paraId="708D8B65" w14:textId="77777777" w:rsidTr="00A36952">
        <w:tc>
          <w:tcPr>
            <w:tcW w:w="8897" w:type="dxa"/>
          </w:tcPr>
          <w:p w14:paraId="4F767514" w14:textId="77777777" w:rsidR="002E10BD" w:rsidRDefault="002E10BD" w:rsidP="009737B9">
            <w:pPr>
              <w:pStyle w:val="Bodytext0"/>
              <w:ind w:left="0"/>
            </w:pPr>
          </w:p>
        </w:tc>
        <w:tc>
          <w:tcPr>
            <w:tcW w:w="1361" w:type="dxa"/>
          </w:tcPr>
          <w:p w14:paraId="0E766F03" w14:textId="53430C55" w:rsidR="002E10BD" w:rsidRPr="00545AD5" w:rsidRDefault="002E10BD" w:rsidP="00061D41">
            <w:pPr>
              <w:pStyle w:val="Bodytext0"/>
              <w:ind w:left="0"/>
              <w:jc w:val="center"/>
              <w:rPr>
                <w:b/>
                <w:bCs/>
              </w:rPr>
            </w:pPr>
            <w:r w:rsidRPr="00545AD5">
              <w:rPr>
                <w:b/>
                <w:bCs/>
              </w:rPr>
              <w:t>£</w:t>
            </w:r>
          </w:p>
        </w:tc>
      </w:tr>
      <w:tr w:rsidR="003E6A1B" w14:paraId="2332FA7D" w14:textId="77777777" w:rsidTr="00A36952">
        <w:tc>
          <w:tcPr>
            <w:tcW w:w="8897" w:type="dxa"/>
          </w:tcPr>
          <w:p w14:paraId="3068B7DD" w14:textId="5B4DB64A" w:rsidR="003E6A1B" w:rsidRDefault="002E10BD" w:rsidP="009737B9">
            <w:pPr>
              <w:pStyle w:val="Bodytext0"/>
              <w:ind w:left="0"/>
            </w:pPr>
            <w:r>
              <w:t>Standard-rated sales</w:t>
            </w:r>
          </w:p>
        </w:tc>
        <w:tc>
          <w:tcPr>
            <w:tcW w:w="1361" w:type="dxa"/>
          </w:tcPr>
          <w:p w14:paraId="3C6253BB" w14:textId="624CE470" w:rsidR="003E6A1B" w:rsidRDefault="002E10BD" w:rsidP="00061D41">
            <w:pPr>
              <w:pStyle w:val="Bodytext0"/>
              <w:tabs>
                <w:tab w:val="decimal" w:pos="992"/>
              </w:tabs>
              <w:ind w:left="0"/>
            </w:pPr>
            <w:r>
              <w:t>30,000</w:t>
            </w:r>
          </w:p>
        </w:tc>
      </w:tr>
      <w:tr w:rsidR="003E6A1B" w14:paraId="23C5AC4A" w14:textId="77777777" w:rsidTr="00A36952">
        <w:tc>
          <w:tcPr>
            <w:tcW w:w="8897" w:type="dxa"/>
          </w:tcPr>
          <w:p w14:paraId="75C040CF" w14:textId="368FCC19" w:rsidR="003E6A1B" w:rsidRDefault="002E10BD" w:rsidP="009737B9">
            <w:pPr>
              <w:pStyle w:val="Bodytext0"/>
              <w:ind w:left="0"/>
            </w:pPr>
            <w:r>
              <w:t>Zero-rated sales</w:t>
            </w:r>
          </w:p>
        </w:tc>
        <w:tc>
          <w:tcPr>
            <w:tcW w:w="1361" w:type="dxa"/>
          </w:tcPr>
          <w:p w14:paraId="6B833644" w14:textId="2EEBCF44" w:rsidR="003E6A1B" w:rsidRDefault="002E10BD" w:rsidP="00061D41">
            <w:pPr>
              <w:pStyle w:val="Bodytext0"/>
              <w:tabs>
                <w:tab w:val="decimal" w:pos="992"/>
              </w:tabs>
              <w:ind w:left="0"/>
            </w:pPr>
            <w:r>
              <w:t>10,000</w:t>
            </w:r>
          </w:p>
        </w:tc>
      </w:tr>
      <w:tr w:rsidR="003E6A1B" w14:paraId="76753257" w14:textId="77777777" w:rsidTr="00A36952">
        <w:tc>
          <w:tcPr>
            <w:tcW w:w="8897" w:type="dxa"/>
          </w:tcPr>
          <w:p w14:paraId="716F67C6" w14:textId="7861250E" w:rsidR="003E6A1B" w:rsidRDefault="002E10BD" w:rsidP="009737B9">
            <w:pPr>
              <w:pStyle w:val="Bodytext0"/>
              <w:ind w:left="0"/>
            </w:pPr>
            <w:r>
              <w:t>Standard-rated purchases</w:t>
            </w:r>
          </w:p>
        </w:tc>
        <w:tc>
          <w:tcPr>
            <w:tcW w:w="1361" w:type="dxa"/>
          </w:tcPr>
          <w:p w14:paraId="59ED0F6A" w14:textId="2C73563C" w:rsidR="003E6A1B" w:rsidRDefault="002E10BD" w:rsidP="00061D41">
            <w:pPr>
              <w:pStyle w:val="Bodytext0"/>
              <w:tabs>
                <w:tab w:val="decimal" w:pos="992"/>
              </w:tabs>
              <w:ind w:left="0"/>
            </w:pPr>
            <w:r>
              <w:t>15,000</w:t>
            </w:r>
          </w:p>
        </w:tc>
      </w:tr>
    </w:tbl>
    <w:p w14:paraId="75D9AE24" w14:textId="0F6F5EA1" w:rsidR="005C7275" w:rsidRDefault="002E10BD" w:rsidP="009737B9">
      <w:pPr>
        <w:pStyle w:val="Bodytext0"/>
      </w:pPr>
      <w:r>
        <w:t>What is the VAT due for the quarter</w:t>
      </w:r>
      <w:r w:rsidR="005C7275">
        <w:t>?</w:t>
      </w:r>
    </w:p>
    <w:p w14:paraId="75D9AE25" w14:textId="66F71B3A" w:rsidR="005C7275" w:rsidRDefault="005C7275" w:rsidP="009737B9">
      <w:pPr>
        <w:pStyle w:val="a"/>
        <w:tabs>
          <w:tab w:val="right" w:pos="8788"/>
        </w:tabs>
        <w:spacing w:after="80"/>
      </w:pPr>
      <w:r>
        <w:t>A</w:t>
      </w:r>
      <w:r>
        <w:tab/>
        <w:t>£</w:t>
      </w:r>
      <w:r w:rsidR="002E10BD">
        <w:t>4,680</w:t>
      </w:r>
    </w:p>
    <w:p w14:paraId="75D9AE26" w14:textId="13B96B8E" w:rsidR="005C7275" w:rsidRDefault="005C7275" w:rsidP="009737B9">
      <w:pPr>
        <w:pStyle w:val="a"/>
        <w:tabs>
          <w:tab w:val="right" w:pos="8788"/>
        </w:tabs>
        <w:spacing w:after="80"/>
      </w:pPr>
      <w:r>
        <w:t>B</w:t>
      </w:r>
      <w:r>
        <w:tab/>
        <w:t>£</w:t>
      </w:r>
      <w:r w:rsidR="00931EFD">
        <w:t>5,200</w:t>
      </w:r>
    </w:p>
    <w:p w14:paraId="75D9AE27" w14:textId="45649E64" w:rsidR="005C7275" w:rsidRDefault="005C7275" w:rsidP="009737B9">
      <w:pPr>
        <w:pStyle w:val="a"/>
        <w:tabs>
          <w:tab w:val="right" w:pos="8788"/>
        </w:tabs>
        <w:spacing w:after="80"/>
      </w:pPr>
      <w:r>
        <w:t>C</w:t>
      </w:r>
      <w:r>
        <w:tab/>
        <w:t>£</w:t>
      </w:r>
      <w:r w:rsidR="006D2674">
        <w:t>2,980</w:t>
      </w:r>
    </w:p>
    <w:p w14:paraId="75D9AE28" w14:textId="3F23B211" w:rsidR="00F87266" w:rsidRDefault="005C7275" w:rsidP="006B305E">
      <w:pPr>
        <w:pStyle w:val="a"/>
        <w:tabs>
          <w:tab w:val="right" w:pos="10467"/>
        </w:tabs>
        <w:spacing w:after="80"/>
      </w:pPr>
      <w:r>
        <w:t>D</w:t>
      </w:r>
      <w:r>
        <w:tab/>
        <w:t>£</w:t>
      </w:r>
      <w:r w:rsidR="006D2674">
        <w:t>5,980</w:t>
      </w:r>
      <w:r>
        <w:tab/>
        <w:t>LO 6f</w:t>
      </w:r>
    </w:p>
    <w:p w14:paraId="75D9AE29" w14:textId="77777777" w:rsidR="005C7275" w:rsidRDefault="005C7275" w:rsidP="005C7275">
      <w:pPr>
        <w:pStyle w:val="Linebottom"/>
      </w:pPr>
    </w:p>
    <w:p w14:paraId="75D9AE32" w14:textId="77777777" w:rsidR="005D3357" w:rsidRDefault="00BC036D" w:rsidP="0027798A">
      <w:pPr>
        <w:pStyle w:val="Bodyhang"/>
        <w:keepNext/>
        <w:keepLines/>
      </w:pPr>
      <w:r>
        <w:t>40</w:t>
      </w:r>
      <w:r>
        <w:tab/>
      </w:r>
      <w:r w:rsidR="005D3357">
        <w:t>Which</w:t>
      </w:r>
      <w:r w:rsidR="005D3357" w:rsidRPr="00620C67">
        <w:rPr>
          <w:b/>
        </w:rPr>
        <w:t xml:space="preserve"> </w:t>
      </w:r>
      <w:r w:rsidR="005D3357" w:rsidRPr="006D2009">
        <w:rPr>
          <w:b/>
        </w:rPr>
        <w:t>two</w:t>
      </w:r>
      <w:r w:rsidR="005D3357">
        <w:t xml:space="preserve"> of the following statements about VAT are true?</w:t>
      </w:r>
    </w:p>
    <w:p w14:paraId="75D9AE33" w14:textId="5E3C5B39" w:rsidR="005D3357" w:rsidRDefault="005D3357" w:rsidP="00A0570F">
      <w:pPr>
        <w:pStyle w:val="a"/>
      </w:pPr>
      <w:r>
        <w:t>A</w:t>
      </w:r>
      <w:r>
        <w:tab/>
      </w:r>
      <w:bookmarkStart w:id="3" w:name="_Hlk156991696"/>
      <w:r>
        <w:t xml:space="preserve">Businesses </w:t>
      </w:r>
      <w:r w:rsidR="00EF6611">
        <w:t>using</w:t>
      </w:r>
      <w:r>
        <w:t xml:space="preserve"> the annual </w:t>
      </w:r>
      <w:r w:rsidRPr="00A0570F">
        <w:t>accounting</w:t>
      </w:r>
      <w:r>
        <w:t xml:space="preserve"> scheme</w:t>
      </w:r>
      <w:r w:rsidR="00EF6611">
        <w:t xml:space="preserve"> only make one annual payment of VAT</w:t>
      </w:r>
      <w:bookmarkEnd w:id="3"/>
    </w:p>
    <w:p w14:paraId="75D9AE34" w14:textId="72C8E07D" w:rsidR="005D3357" w:rsidRDefault="005D3357" w:rsidP="005D3357">
      <w:pPr>
        <w:pStyle w:val="a"/>
        <w:tabs>
          <w:tab w:val="right" w:pos="8788"/>
        </w:tabs>
      </w:pPr>
      <w:r>
        <w:t>B</w:t>
      </w:r>
      <w:r>
        <w:tab/>
      </w:r>
      <w:bookmarkStart w:id="4" w:name="_Hlk156992214"/>
      <w:r>
        <w:t xml:space="preserve">Businesses </w:t>
      </w:r>
      <w:r w:rsidR="00EF6611">
        <w:t>may join the cash accounting scheme if the value of taxable supplies in the following year is not expected to exceed £1.5 million.</w:t>
      </w:r>
      <w:bookmarkEnd w:id="4"/>
    </w:p>
    <w:p w14:paraId="75D9AE35" w14:textId="17FDDFA2" w:rsidR="005D3357" w:rsidRDefault="005D3357" w:rsidP="005D3357">
      <w:pPr>
        <w:pStyle w:val="a"/>
        <w:tabs>
          <w:tab w:val="right" w:pos="8788"/>
        </w:tabs>
      </w:pPr>
      <w:r>
        <w:t>C</w:t>
      </w:r>
      <w:r>
        <w:tab/>
      </w:r>
      <w:bookmarkStart w:id="5" w:name="_Hlk156992298"/>
      <w:r>
        <w:t xml:space="preserve">Businesses </w:t>
      </w:r>
      <w:r w:rsidR="00953096">
        <w:t>using the cash accounting scheme get automatic bad debt relief.</w:t>
      </w:r>
      <w:bookmarkEnd w:id="5"/>
    </w:p>
    <w:p w14:paraId="75D9AE36" w14:textId="411FFB04" w:rsidR="005D3357" w:rsidRDefault="005D3357" w:rsidP="005D3357">
      <w:pPr>
        <w:pStyle w:val="a"/>
        <w:tabs>
          <w:tab w:val="right" w:pos="8788"/>
        </w:tabs>
      </w:pPr>
      <w:r>
        <w:t>D</w:t>
      </w:r>
      <w:r>
        <w:tab/>
      </w:r>
      <w:bookmarkStart w:id="6" w:name="_Hlk156992475"/>
      <w:r>
        <w:t xml:space="preserve">Businesses operating the flat rate scheme </w:t>
      </w:r>
      <w:r w:rsidR="00953096">
        <w:t xml:space="preserve">must leave the scheme if their total VAT inclusive annual </w:t>
      </w:r>
      <w:r w:rsidR="00C94672">
        <w:t>turnover</w:t>
      </w:r>
      <w:r w:rsidR="00953096">
        <w:t xml:space="preserve"> exceeds £230,000.</w:t>
      </w:r>
      <w:bookmarkEnd w:id="6"/>
    </w:p>
    <w:p w14:paraId="75D9AE37" w14:textId="06622DB0" w:rsidR="003670E2" w:rsidRDefault="005D3357" w:rsidP="006B305E">
      <w:pPr>
        <w:pStyle w:val="a"/>
        <w:tabs>
          <w:tab w:val="right" w:pos="10467"/>
        </w:tabs>
      </w:pPr>
      <w:r>
        <w:t>E</w:t>
      </w:r>
      <w:r>
        <w:tab/>
      </w:r>
      <w:bookmarkStart w:id="7" w:name="_Hlk156992402"/>
      <w:r>
        <w:t xml:space="preserve">Businesses operating the </w:t>
      </w:r>
      <w:r w:rsidR="00953096">
        <w:t>flat rate scheme obtain a 1% reduction to their flat rate percentage in their first year using the scheme.</w:t>
      </w:r>
      <w:bookmarkEnd w:id="7"/>
      <w:r>
        <w:tab/>
        <w:t>LO 6f</w:t>
      </w:r>
    </w:p>
    <w:p w14:paraId="75D9AE38" w14:textId="77777777" w:rsidR="005D3357" w:rsidRPr="003670E2" w:rsidRDefault="005D3357" w:rsidP="000C6C28">
      <w:pPr>
        <w:pStyle w:val="Linebottom"/>
      </w:pPr>
    </w:p>
    <w:p w14:paraId="53EBA8AA" w14:textId="2ACC3610" w:rsidR="002636CC" w:rsidRDefault="009358EC" w:rsidP="00472D3A">
      <w:pPr>
        <w:pStyle w:val="Bodyhang"/>
        <w:pageBreakBefore/>
      </w:pPr>
      <w:r w:rsidRPr="002636CC">
        <w:lastRenderedPageBreak/>
        <w:t>41</w:t>
      </w:r>
      <w:r w:rsidRPr="002636CC">
        <w:tab/>
      </w:r>
      <w:r w:rsidR="00E6470F" w:rsidRPr="002636CC">
        <w:rPr>
          <w:b/>
        </w:rPr>
        <w:t>J</w:t>
      </w:r>
      <w:r w:rsidR="00470268">
        <w:rPr>
          <w:b/>
        </w:rPr>
        <w:t>ill</w:t>
      </w:r>
    </w:p>
    <w:p w14:paraId="75D9AE39" w14:textId="45306283" w:rsidR="00E35D7C" w:rsidRDefault="002636CC" w:rsidP="002636CC">
      <w:pPr>
        <w:pStyle w:val="Bodyhang"/>
      </w:pPr>
      <w:r>
        <w:tab/>
      </w:r>
      <w:r w:rsidR="00E35D7C">
        <w:t xml:space="preserve">During </w:t>
      </w:r>
      <w:r w:rsidR="001B12AB">
        <w:t>2024/25</w:t>
      </w:r>
      <w:r w:rsidR="00E35D7C">
        <w:t>, J</w:t>
      </w:r>
      <w:r w:rsidR="00470268">
        <w:t>ill</w:t>
      </w:r>
      <w:r w:rsidR="00E35D7C">
        <w:t xml:space="preserve"> received £</w:t>
      </w:r>
      <w:r w:rsidR="00470268">
        <w:t>100</w:t>
      </w:r>
      <w:r w:rsidR="00E35D7C">
        <w:t xml:space="preserve"> of</w:t>
      </w:r>
      <w:r w:rsidR="00470268">
        <w:t xml:space="preserve"> disability living allowance</w:t>
      </w:r>
      <w:r w:rsidR="00E35D7C">
        <w:t>.</w:t>
      </w:r>
    </w:p>
    <w:p w14:paraId="75D9AE3A" w14:textId="6C40058B" w:rsidR="00E35D7C" w:rsidRDefault="00E35D7C" w:rsidP="00E35D7C">
      <w:pPr>
        <w:pStyle w:val="Bodytext0"/>
      </w:pPr>
      <w:r>
        <w:t>J</w:t>
      </w:r>
      <w:r w:rsidR="00470268">
        <w:t>ill</w:t>
      </w:r>
      <w:r>
        <w:t xml:space="preserve"> has been employed part-time by </w:t>
      </w:r>
      <w:r w:rsidR="00470268">
        <w:t>Ivy</w:t>
      </w:r>
      <w:r>
        <w:t xml:space="preserve"> Ltd </w:t>
      </w:r>
      <w:r w:rsidR="00470268">
        <w:t>for many years</w:t>
      </w:r>
      <w:r>
        <w:t xml:space="preserve">. She received the following remuneration </w:t>
      </w:r>
      <w:r w:rsidR="00F567DA">
        <w:t xml:space="preserve">from Ivy Ltd </w:t>
      </w:r>
      <w:r>
        <w:t xml:space="preserve">in </w:t>
      </w:r>
      <w:r w:rsidR="001B12AB">
        <w:t>2024/25</w:t>
      </w:r>
      <w:r>
        <w:t xml:space="preserve">. </w:t>
      </w:r>
    </w:p>
    <w:p w14:paraId="75D9AE3B" w14:textId="2F511650" w:rsidR="00E35D7C" w:rsidRDefault="007D1F9B" w:rsidP="00E35D7C">
      <w:pPr>
        <w:pStyle w:val="b"/>
      </w:pPr>
      <w:r w:rsidRPr="003B29DF">
        <w:rPr>
          <w:rFonts w:ascii="Symbol" w:eastAsia="Symbol" w:hAnsi="Symbol" w:cs="Symbol"/>
        </w:rPr>
        <w:t>·</w:t>
      </w:r>
      <w:r w:rsidR="00E35D7C">
        <w:tab/>
        <w:t>Salary £</w:t>
      </w:r>
      <w:r w:rsidR="00470268">
        <w:t>20</w:t>
      </w:r>
      <w:r w:rsidR="00E35D7C">
        <w:t>,000 per year;</w:t>
      </w:r>
    </w:p>
    <w:p w14:paraId="75D9AE3C" w14:textId="54D1CDA2" w:rsidR="00E35D7C" w:rsidRDefault="007D1F9B" w:rsidP="00E35D7C">
      <w:pPr>
        <w:pStyle w:val="a"/>
      </w:pPr>
      <w:r w:rsidRPr="003B29DF">
        <w:rPr>
          <w:rFonts w:ascii="Symbol" w:eastAsia="Symbol" w:hAnsi="Symbol" w:cs="Symbol"/>
        </w:rPr>
        <w:t>·</w:t>
      </w:r>
      <w:r w:rsidR="00E35D7C">
        <w:tab/>
      </w:r>
      <w:r w:rsidR="00470268">
        <w:t>Payment of £6 per week towards the additional costs of working from home</w:t>
      </w:r>
      <w:r w:rsidR="00E35D7C">
        <w:t>;</w:t>
      </w:r>
    </w:p>
    <w:p w14:paraId="75D9AE3D" w14:textId="0FCAA023" w:rsidR="00E35D7C" w:rsidRDefault="007D1F9B" w:rsidP="00E35D7C">
      <w:pPr>
        <w:pStyle w:val="a"/>
      </w:pPr>
      <w:r w:rsidRPr="003B29DF">
        <w:rPr>
          <w:rFonts w:ascii="Symbol" w:eastAsia="Symbol" w:hAnsi="Symbol" w:cs="Symbol"/>
        </w:rPr>
        <w:t>·</w:t>
      </w:r>
      <w:r w:rsidR="00E35D7C">
        <w:tab/>
      </w:r>
      <w:r w:rsidR="00366EF9">
        <w:t>Attendance at a staff party for her and her partner to celebrate the company’s 25th anniversary at a cost of £100 per head</w:t>
      </w:r>
      <w:r w:rsidR="00E35D7C">
        <w:t>; and</w:t>
      </w:r>
    </w:p>
    <w:p w14:paraId="75D9AE3E" w14:textId="6F218A0C" w:rsidR="00E35D7C" w:rsidRDefault="007D1F9B" w:rsidP="00E35D7C">
      <w:pPr>
        <w:pStyle w:val="a"/>
      </w:pPr>
      <w:r w:rsidRPr="003B29DF">
        <w:rPr>
          <w:rFonts w:ascii="Symbol" w:eastAsia="Symbol" w:hAnsi="Symbol" w:cs="Symbol"/>
        </w:rPr>
        <w:t>·</w:t>
      </w:r>
      <w:r w:rsidR="00E35D7C">
        <w:tab/>
        <w:t xml:space="preserve">From 1 June </w:t>
      </w:r>
      <w:r w:rsidR="001B12AB">
        <w:t>2024</w:t>
      </w:r>
      <w:r w:rsidR="00E35D7C">
        <w:t xml:space="preserve">, use of a </w:t>
      </w:r>
      <w:r w:rsidR="00366EF9">
        <w:t xml:space="preserve">hybrid company car </w:t>
      </w:r>
      <w:r w:rsidR="00E35D7C">
        <w:t>for significant private use with CO</w:t>
      </w:r>
      <w:r w:rsidR="00E35D7C" w:rsidRPr="00472D3A">
        <w:rPr>
          <w:vertAlign w:val="subscript"/>
        </w:rPr>
        <w:t>2</w:t>
      </w:r>
      <w:r w:rsidR="00E35D7C">
        <w:t xml:space="preserve"> emissions of 30g/km</w:t>
      </w:r>
      <w:r w:rsidR="00366EF9">
        <w:t xml:space="preserve"> and an electric range of 50 miles</w:t>
      </w:r>
      <w:r w:rsidR="00E35D7C">
        <w:t xml:space="preserve">. The </w:t>
      </w:r>
      <w:r w:rsidR="00366EF9">
        <w:t>car</w:t>
      </w:r>
      <w:r w:rsidR="00E35D7C">
        <w:t xml:space="preserve"> had a list price of £</w:t>
      </w:r>
      <w:r w:rsidR="00366EF9">
        <w:t>4</w:t>
      </w:r>
      <w:r w:rsidR="00E35D7C">
        <w:t>0,000 and ABC Ltd paid for all J</w:t>
      </w:r>
      <w:r w:rsidR="00366EF9">
        <w:t>ill</w:t>
      </w:r>
      <w:r w:rsidR="00E35D7C">
        <w:t>'s private fuel.</w:t>
      </w:r>
    </w:p>
    <w:p w14:paraId="75D9AE3F" w14:textId="74B9E591" w:rsidR="00E35D7C" w:rsidRDefault="00E35D7C" w:rsidP="00E35D7C">
      <w:pPr>
        <w:pStyle w:val="Bodytext0"/>
      </w:pPr>
      <w:r>
        <w:t>J</w:t>
      </w:r>
      <w:r w:rsidR="007101C9">
        <w:t>ill</w:t>
      </w:r>
      <w:r>
        <w:t xml:space="preserve"> received £</w:t>
      </w:r>
      <w:r w:rsidR="007101C9">
        <w:t>2</w:t>
      </w:r>
      <w:r>
        <w:t xml:space="preserve">,500 of dividends in </w:t>
      </w:r>
      <w:r w:rsidR="001B12AB">
        <w:t>2024/25</w:t>
      </w:r>
      <w:r w:rsidR="00A96C2D">
        <w:t xml:space="preserve"> </w:t>
      </w:r>
      <w:r>
        <w:t xml:space="preserve">from </w:t>
      </w:r>
      <w:r w:rsidR="007101C9">
        <w:t>a quoted share portfolio</w:t>
      </w:r>
      <w:r>
        <w:t>.</w:t>
      </w:r>
    </w:p>
    <w:p w14:paraId="75D9AE40" w14:textId="5D626900" w:rsidR="00E35D7C" w:rsidRDefault="00E35D7C" w:rsidP="00E35D7C">
      <w:pPr>
        <w:pStyle w:val="Bodytext0"/>
      </w:pPr>
      <w:r>
        <w:t>J</w:t>
      </w:r>
      <w:r w:rsidR="007101C9">
        <w:t>ill</w:t>
      </w:r>
      <w:r>
        <w:t xml:space="preserve"> has also run her own business as a sole trader for many years</w:t>
      </w:r>
      <w:r w:rsidR="00CC430F">
        <w:t xml:space="preserve"> preparing accounts to 31 March each year</w:t>
      </w:r>
      <w:r>
        <w:t xml:space="preserve">. </w:t>
      </w:r>
      <w:r w:rsidR="00AD3A52">
        <w:t xml:space="preserve">Using the cash basis, </w:t>
      </w:r>
      <w:r>
        <w:t>J</w:t>
      </w:r>
      <w:r w:rsidR="007101C9">
        <w:t>ill</w:t>
      </w:r>
      <w:r>
        <w:t xml:space="preserve"> has calculated her taxable trading profits for </w:t>
      </w:r>
      <w:r w:rsidR="001B12AB">
        <w:t>2024/25</w:t>
      </w:r>
      <w:r>
        <w:t xml:space="preserve"> to be £</w:t>
      </w:r>
      <w:r w:rsidR="007101C9">
        <w:t>45,000</w:t>
      </w:r>
      <w:r>
        <w:t xml:space="preserve">. In arriving at her taxable trading profits, </w:t>
      </w:r>
      <w:r w:rsidR="001B12AB">
        <w:t xml:space="preserve">Jill </w:t>
      </w:r>
      <w:r>
        <w:t>deducted the following amounts</w:t>
      </w:r>
      <w:r w:rsidR="004E55C5">
        <w:t>:</w:t>
      </w:r>
    </w:p>
    <w:p w14:paraId="75D9AE41" w14:textId="4D540E8C" w:rsidR="00E35D7C" w:rsidRDefault="007D1F9B" w:rsidP="00E35D7C">
      <w:pPr>
        <w:pStyle w:val="a"/>
      </w:pPr>
      <w:r w:rsidRPr="003B29DF">
        <w:rPr>
          <w:rFonts w:ascii="Symbol" w:eastAsia="Symbol" w:hAnsi="Symbol" w:cs="Symbol"/>
        </w:rPr>
        <w:t>·</w:t>
      </w:r>
      <w:r w:rsidR="00E35D7C">
        <w:tab/>
        <w:t>£</w:t>
      </w:r>
      <w:r w:rsidR="007101C9">
        <w:t>100</w:t>
      </w:r>
      <w:r w:rsidR="00E35D7C">
        <w:t xml:space="preserve"> donation to a </w:t>
      </w:r>
      <w:r w:rsidR="007101C9">
        <w:t>local food bank</w:t>
      </w:r>
      <w:r w:rsidR="00E35D7C">
        <w:t>;</w:t>
      </w:r>
    </w:p>
    <w:p w14:paraId="75D9AE42" w14:textId="7F1CDD00" w:rsidR="00E35D7C" w:rsidRDefault="007D1F9B" w:rsidP="00E35D7C">
      <w:pPr>
        <w:pStyle w:val="a"/>
      </w:pPr>
      <w:r w:rsidRPr="003B29DF">
        <w:rPr>
          <w:rFonts w:ascii="Symbol" w:eastAsia="Symbol" w:hAnsi="Symbol" w:cs="Symbol"/>
        </w:rPr>
        <w:t>·</w:t>
      </w:r>
      <w:r w:rsidR="00E35D7C">
        <w:tab/>
      </w:r>
      <w:r w:rsidR="007101C9">
        <w:t>Gifts of branded pens to 500 customers costing £10 each</w:t>
      </w:r>
      <w:r w:rsidR="00E35D7C">
        <w:t>;</w:t>
      </w:r>
    </w:p>
    <w:p w14:paraId="75D9AE43" w14:textId="5D6398D7" w:rsidR="00E35D7C" w:rsidRDefault="007D1F9B" w:rsidP="00E35D7C">
      <w:pPr>
        <w:pStyle w:val="a"/>
      </w:pPr>
      <w:r w:rsidRPr="003B29DF">
        <w:rPr>
          <w:rFonts w:ascii="Symbol" w:eastAsia="Symbol" w:hAnsi="Symbol" w:cs="Symbol"/>
        </w:rPr>
        <w:t>·</w:t>
      </w:r>
      <w:r w:rsidR="00E35D7C">
        <w:tab/>
      </w:r>
      <w:r w:rsidR="007101C9">
        <w:t>Payment of a salary to her partner of £15,000. The market rate for their role would be £10,000</w:t>
      </w:r>
      <w:r w:rsidR="00E35D7C">
        <w:t>; and</w:t>
      </w:r>
    </w:p>
    <w:p w14:paraId="75D9AE44" w14:textId="50EB6B23" w:rsidR="00E35D7C" w:rsidRDefault="007D1F9B" w:rsidP="00E35D7C">
      <w:pPr>
        <w:pStyle w:val="a"/>
      </w:pPr>
      <w:r w:rsidRPr="003B29DF">
        <w:rPr>
          <w:rFonts w:ascii="Symbol" w:eastAsia="Symbol" w:hAnsi="Symbol" w:cs="Symbol"/>
        </w:rPr>
        <w:t>·</w:t>
      </w:r>
      <w:r w:rsidR="00E35D7C">
        <w:tab/>
      </w:r>
      <w:r w:rsidR="007101C9">
        <w:t>Redecoration costs for the office of £600</w:t>
      </w:r>
      <w:r w:rsidR="00E35D7C">
        <w:t>.</w:t>
      </w:r>
    </w:p>
    <w:p w14:paraId="75D9AE45" w14:textId="5F6FF3FB" w:rsidR="00E35D7C" w:rsidRDefault="00E35D7C" w:rsidP="002636CC">
      <w:pPr>
        <w:pStyle w:val="Requirement"/>
        <w:spacing w:before="0"/>
        <w:ind w:left="425" w:firstLine="0"/>
      </w:pPr>
      <w:r>
        <w:t>Requirement</w:t>
      </w:r>
    </w:p>
    <w:p w14:paraId="75D9AE46" w14:textId="697C7987" w:rsidR="00A03079" w:rsidRDefault="00E35D7C" w:rsidP="002636CC">
      <w:pPr>
        <w:pStyle w:val="Bodytext0"/>
      </w:pPr>
      <w:r>
        <w:t>Using the standard format below, compute J</w:t>
      </w:r>
      <w:r w:rsidR="007101C9">
        <w:t>ill</w:t>
      </w:r>
      <w:r>
        <w:t xml:space="preserve">'s taxable income for </w:t>
      </w:r>
      <w:r w:rsidR="001B12AB">
        <w:t>2024/25</w:t>
      </w:r>
      <w:r>
        <w:t>. You should enter a number in each relevant box. If an amount is not taxable enter a zero or a dash into the relevant box.</w:t>
      </w:r>
    </w:p>
    <w:tbl>
      <w:tblPr>
        <w:tblW w:w="4387" w:type="pct"/>
        <w:tblInd w:w="312" w:type="dxa"/>
        <w:tblLook w:val="0000" w:firstRow="0" w:lastRow="0" w:firstColumn="0" w:lastColumn="0" w:noHBand="0" w:noVBand="0"/>
      </w:tblPr>
      <w:tblGrid>
        <w:gridCol w:w="3777"/>
        <w:gridCol w:w="1931"/>
        <w:gridCol w:w="1720"/>
        <w:gridCol w:w="1756"/>
      </w:tblGrid>
      <w:tr w:rsidR="00EA0438" w:rsidRPr="00A306BF" w14:paraId="75D9AE4B" w14:textId="77777777" w:rsidTr="00A36952">
        <w:tc>
          <w:tcPr>
            <w:tcW w:w="3879" w:type="dxa"/>
            <w:vAlign w:val="center"/>
          </w:tcPr>
          <w:p w14:paraId="75D9AE47" w14:textId="77777777" w:rsidR="00EA0438" w:rsidRPr="00A306BF" w:rsidRDefault="00EA0438" w:rsidP="002636CC">
            <w:pPr>
              <w:pStyle w:val="Computation"/>
              <w:rPr>
                <w:rFonts w:eastAsia="Arial"/>
              </w:rPr>
            </w:pPr>
          </w:p>
        </w:tc>
        <w:tc>
          <w:tcPr>
            <w:tcW w:w="1968" w:type="dxa"/>
          </w:tcPr>
          <w:p w14:paraId="7ED29928" w14:textId="77777777" w:rsidR="00EA0438" w:rsidRDefault="00EA0438" w:rsidP="00B35838">
            <w:pPr>
              <w:pStyle w:val="Computation"/>
              <w:jc w:val="center"/>
              <w:rPr>
                <w:rFonts w:eastAsia="Arial"/>
                <w:b/>
              </w:rPr>
            </w:pPr>
            <w:r w:rsidRPr="004E10DE">
              <w:rPr>
                <w:rFonts w:eastAsia="Arial"/>
                <w:b/>
              </w:rPr>
              <w:t>Non-savings</w:t>
            </w:r>
          </w:p>
          <w:p w14:paraId="75D9AE48" w14:textId="2FF9FD45" w:rsidR="00B35838" w:rsidRPr="004E10DE" w:rsidRDefault="00B35838" w:rsidP="00B35838">
            <w:pPr>
              <w:pStyle w:val="Computation"/>
              <w:jc w:val="center"/>
              <w:rPr>
                <w:rFonts w:eastAsia="Arial"/>
                <w:b/>
              </w:rPr>
            </w:pPr>
            <w:r w:rsidRPr="004E10DE">
              <w:rPr>
                <w:rFonts w:eastAsia="Arial"/>
                <w:b/>
              </w:rPr>
              <w:t>Income</w:t>
            </w:r>
          </w:p>
        </w:tc>
        <w:tc>
          <w:tcPr>
            <w:tcW w:w="1746" w:type="dxa"/>
          </w:tcPr>
          <w:p w14:paraId="75D9AE49" w14:textId="18B3E7EF" w:rsidR="00EA0438" w:rsidRPr="004E10DE" w:rsidRDefault="00EA0438" w:rsidP="002636CC">
            <w:pPr>
              <w:pStyle w:val="Computation"/>
              <w:jc w:val="center"/>
              <w:rPr>
                <w:rFonts w:eastAsia="Arial"/>
                <w:b/>
              </w:rPr>
            </w:pPr>
            <w:r w:rsidRPr="004E10DE">
              <w:rPr>
                <w:rFonts w:eastAsia="Arial"/>
                <w:b/>
              </w:rPr>
              <w:t>Savings</w:t>
            </w:r>
            <w:r w:rsidR="00B809F5">
              <w:rPr>
                <w:rFonts w:eastAsia="Arial"/>
                <w:b/>
              </w:rPr>
              <w:t xml:space="preserve"> </w:t>
            </w:r>
            <w:r w:rsidR="00B809F5">
              <w:rPr>
                <w:rFonts w:eastAsia="Arial"/>
                <w:b/>
              </w:rPr>
              <w:br/>
              <w:t>income</w:t>
            </w:r>
          </w:p>
        </w:tc>
        <w:tc>
          <w:tcPr>
            <w:tcW w:w="1780" w:type="dxa"/>
          </w:tcPr>
          <w:p w14:paraId="75D9AE4A" w14:textId="23D818FB" w:rsidR="00EA0438" w:rsidRPr="004E10DE" w:rsidRDefault="00EA0438" w:rsidP="002636CC">
            <w:pPr>
              <w:pStyle w:val="Computation"/>
              <w:jc w:val="center"/>
              <w:rPr>
                <w:rFonts w:eastAsia="Arial"/>
                <w:b/>
              </w:rPr>
            </w:pPr>
            <w:r w:rsidRPr="004E10DE">
              <w:rPr>
                <w:rFonts w:eastAsia="Arial"/>
                <w:b/>
              </w:rPr>
              <w:t>Dividend</w:t>
            </w:r>
            <w:r w:rsidR="00B809F5">
              <w:rPr>
                <w:rFonts w:eastAsia="Arial"/>
                <w:b/>
              </w:rPr>
              <w:br/>
              <w:t>income</w:t>
            </w:r>
          </w:p>
        </w:tc>
      </w:tr>
      <w:tr w:rsidR="00EA0438" w:rsidRPr="004E10DE" w14:paraId="75D9AE55" w14:textId="77777777" w:rsidTr="00A36952">
        <w:tc>
          <w:tcPr>
            <w:tcW w:w="3879" w:type="dxa"/>
            <w:vAlign w:val="center"/>
          </w:tcPr>
          <w:p w14:paraId="75D9AE51" w14:textId="77777777" w:rsidR="00EA0438" w:rsidRPr="008759F4" w:rsidRDefault="00EA0438" w:rsidP="002636CC">
            <w:pPr>
              <w:pStyle w:val="Computation"/>
              <w:rPr>
                <w:rFonts w:eastAsia="Arial"/>
              </w:rPr>
            </w:pPr>
          </w:p>
        </w:tc>
        <w:tc>
          <w:tcPr>
            <w:tcW w:w="1968" w:type="dxa"/>
            <w:tcBorders>
              <w:bottom w:val="single" w:sz="4" w:space="0" w:color="auto"/>
            </w:tcBorders>
          </w:tcPr>
          <w:p w14:paraId="75D9AE52" w14:textId="77777777" w:rsidR="00EA0438" w:rsidRPr="004E10DE" w:rsidRDefault="00EA0438" w:rsidP="002636CC">
            <w:pPr>
              <w:pStyle w:val="Computation"/>
              <w:jc w:val="center"/>
              <w:rPr>
                <w:rFonts w:eastAsia="Arial"/>
                <w:b/>
              </w:rPr>
            </w:pPr>
            <w:r w:rsidRPr="004E10DE">
              <w:rPr>
                <w:rFonts w:eastAsia="Arial"/>
                <w:b/>
              </w:rPr>
              <w:t>£</w:t>
            </w:r>
          </w:p>
        </w:tc>
        <w:tc>
          <w:tcPr>
            <w:tcW w:w="1746" w:type="dxa"/>
          </w:tcPr>
          <w:p w14:paraId="75D9AE53" w14:textId="77777777" w:rsidR="00EA0438" w:rsidRPr="004E10DE" w:rsidRDefault="00EA0438" w:rsidP="002636CC">
            <w:pPr>
              <w:pStyle w:val="Computation"/>
              <w:jc w:val="center"/>
              <w:rPr>
                <w:rFonts w:eastAsia="Arial"/>
                <w:b/>
              </w:rPr>
            </w:pPr>
            <w:r w:rsidRPr="004E10DE">
              <w:rPr>
                <w:rFonts w:eastAsia="Arial"/>
                <w:b/>
              </w:rPr>
              <w:t>£</w:t>
            </w:r>
          </w:p>
        </w:tc>
        <w:tc>
          <w:tcPr>
            <w:tcW w:w="1780" w:type="dxa"/>
          </w:tcPr>
          <w:p w14:paraId="75D9AE54" w14:textId="77777777" w:rsidR="00EA0438" w:rsidRPr="004E10DE" w:rsidRDefault="00EA0438" w:rsidP="002636CC">
            <w:pPr>
              <w:pStyle w:val="Computation"/>
              <w:jc w:val="center"/>
              <w:rPr>
                <w:rFonts w:eastAsia="Arial"/>
                <w:b/>
              </w:rPr>
            </w:pPr>
            <w:r w:rsidRPr="004E10DE">
              <w:rPr>
                <w:rFonts w:eastAsia="Arial"/>
                <w:b/>
              </w:rPr>
              <w:t>£</w:t>
            </w:r>
          </w:p>
        </w:tc>
      </w:tr>
      <w:tr w:rsidR="00EA0438" w:rsidRPr="008759F4" w14:paraId="75D9AE5A" w14:textId="77777777" w:rsidTr="00A36952">
        <w:tc>
          <w:tcPr>
            <w:tcW w:w="3879" w:type="dxa"/>
            <w:tcBorders>
              <w:right w:val="single" w:sz="4" w:space="0" w:color="auto"/>
            </w:tcBorders>
          </w:tcPr>
          <w:p w14:paraId="75D9AE56" w14:textId="77777777" w:rsidR="00EA0438" w:rsidRPr="008759F4" w:rsidRDefault="00EA0438" w:rsidP="002636CC">
            <w:pPr>
              <w:pStyle w:val="Computation"/>
              <w:rPr>
                <w:rFonts w:eastAsia="Arial"/>
              </w:rPr>
            </w:pPr>
            <w:r w:rsidRPr="008759F4">
              <w:rPr>
                <w:rFonts w:eastAsia="Arial"/>
              </w:rPr>
              <w:t>Trading Income (W1)</w:t>
            </w:r>
          </w:p>
        </w:tc>
        <w:tc>
          <w:tcPr>
            <w:tcW w:w="1968" w:type="dxa"/>
            <w:tcBorders>
              <w:top w:val="single" w:sz="4" w:space="0" w:color="auto"/>
              <w:left w:val="single" w:sz="4" w:space="0" w:color="auto"/>
              <w:bottom w:val="single" w:sz="4" w:space="0" w:color="auto"/>
              <w:right w:val="single" w:sz="4" w:space="0" w:color="auto"/>
            </w:tcBorders>
            <w:shd w:val="clear" w:color="auto" w:fill="auto"/>
          </w:tcPr>
          <w:p w14:paraId="75D9AE57" w14:textId="77777777" w:rsidR="00EA0438" w:rsidRPr="008759F4" w:rsidRDefault="00EA0438" w:rsidP="002636CC">
            <w:pPr>
              <w:pStyle w:val="Computation"/>
              <w:rPr>
                <w:rFonts w:eastAsia="Arial"/>
              </w:rPr>
            </w:pPr>
          </w:p>
        </w:tc>
        <w:tc>
          <w:tcPr>
            <w:tcW w:w="1746" w:type="dxa"/>
            <w:tcBorders>
              <w:left w:val="single" w:sz="4" w:space="0" w:color="auto"/>
            </w:tcBorders>
            <w:shd w:val="clear" w:color="auto" w:fill="auto"/>
          </w:tcPr>
          <w:p w14:paraId="75D9AE58" w14:textId="77777777" w:rsidR="00EA0438" w:rsidRPr="008759F4" w:rsidRDefault="00EA0438" w:rsidP="002636CC">
            <w:pPr>
              <w:pStyle w:val="Computation"/>
              <w:rPr>
                <w:rFonts w:eastAsia="Arial"/>
              </w:rPr>
            </w:pPr>
          </w:p>
        </w:tc>
        <w:tc>
          <w:tcPr>
            <w:tcW w:w="1780" w:type="dxa"/>
            <w:shd w:val="clear" w:color="auto" w:fill="auto"/>
          </w:tcPr>
          <w:p w14:paraId="75D9AE59" w14:textId="77777777" w:rsidR="00EA0438" w:rsidRPr="008759F4" w:rsidRDefault="00EA0438" w:rsidP="002636CC">
            <w:pPr>
              <w:pStyle w:val="Computation"/>
              <w:rPr>
                <w:rFonts w:eastAsia="Arial"/>
              </w:rPr>
            </w:pPr>
          </w:p>
        </w:tc>
      </w:tr>
      <w:tr w:rsidR="00EA0438" w:rsidRPr="008759F4" w14:paraId="75D9AE5F" w14:textId="77777777" w:rsidTr="00A36952">
        <w:tc>
          <w:tcPr>
            <w:tcW w:w="3879" w:type="dxa"/>
            <w:tcBorders>
              <w:right w:val="single" w:sz="4" w:space="0" w:color="auto"/>
            </w:tcBorders>
          </w:tcPr>
          <w:p w14:paraId="75D9AE5B" w14:textId="77777777" w:rsidR="00EA0438" w:rsidRPr="008759F4" w:rsidRDefault="00EA0438" w:rsidP="002636CC">
            <w:pPr>
              <w:pStyle w:val="Computation"/>
              <w:rPr>
                <w:rFonts w:eastAsia="Arial"/>
              </w:rPr>
            </w:pPr>
            <w:r w:rsidRPr="008759F4">
              <w:rPr>
                <w:rFonts w:eastAsia="Arial"/>
              </w:rPr>
              <w:t>Employment income (W2)</w:t>
            </w:r>
          </w:p>
        </w:tc>
        <w:tc>
          <w:tcPr>
            <w:tcW w:w="1968" w:type="dxa"/>
            <w:tcBorders>
              <w:top w:val="single" w:sz="4" w:space="0" w:color="auto"/>
              <w:left w:val="single" w:sz="4" w:space="0" w:color="auto"/>
              <w:bottom w:val="single" w:sz="4" w:space="0" w:color="auto"/>
              <w:right w:val="single" w:sz="4" w:space="0" w:color="auto"/>
            </w:tcBorders>
            <w:shd w:val="clear" w:color="auto" w:fill="auto"/>
          </w:tcPr>
          <w:p w14:paraId="75D9AE5C" w14:textId="77777777" w:rsidR="00EA0438" w:rsidRPr="008759F4" w:rsidRDefault="00EA0438" w:rsidP="002636CC">
            <w:pPr>
              <w:pStyle w:val="Computation"/>
              <w:rPr>
                <w:rFonts w:eastAsia="Arial"/>
              </w:rPr>
            </w:pPr>
          </w:p>
        </w:tc>
        <w:tc>
          <w:tcPr>
            <w:tcW w:w="1746" w:type="dxa"/>
            <w:tcBorders>
              <w:left w:val="single" w:sz="4" w:space="0" w:color="auto"/>
            </w:tcBorders>
            <w:shd w:val="clear" w:color="auto" w:fill="auto"/>
          </w:tcPr>
          <w:p w14:paraId="75D9AE5D" w14:textId="77777777" w:rsidR="00EA0438" w:rsidRPr="008759F4" w:rsidRDefault="00EA0438" w:rsidP="002636CC">
            <w:pPr>
              <w:pStyle w:val="Computation"/>
              <w:rPr>
                <w:rFonts w:eastAsia="Arial"/>
              </w:rPr>
            </w:pPr>
          </w:p>
        </w:tc>
        <w:tc>
          <w:tcPr>
            <w:tcW w:w="1780" w:type="dxa"/>
            <w:shd w:val="clear" w:color="auto" w:fill="auto"/>
          </w:tcPr>
          <w:p w14:paraId="75D9AE5E" w14:textId="77777777" w:rsidR="00EA0438" w:rsidRPr="008759F4" w:rsidRDefault="00EA0438" w:rsidP="002636CC">
            <w:pPr>
              <w:pStyle w:val="Computation"/>
              <w:rPr>
                <w:rFonts w:eastAsia="Arial"/>
              </w:rPr>
            </w:pPr>
          </w:p>
        </w:tc>
      </w:tr>
      <w:tr w:rsidR="00EA0438" w:rsidRPr="008759F4" w14:paraId="75D9AE64" w14:textId="77777777" w:rsidTr="00A36952">
        <w:tc>
          <w:tcPr>
            <w:tcW w:w="3879" w:type="dxa"/>
            <w:tcBorders>
              <w:right w:val="single" w:sz="4" w:space="0" w:color="auto"/>
            </w:tcBorders>
          </w:tcPr>
          <w:p w14:paraId="75D9AE60" w14:textId="7E84654D" w:rsidR="00EA0438" w:rsidRPr="008759F4" w:rsidRDefault="007101C9" w:rsidP="002636CC">
            <w:pPr>
              <w:pStyle w:val="Computation"/>
              <w:rPr>
                <w:rFonts w:eastAsia="Arial"/>
              </w:rPr>
            </w:pPr>
            <w:r>
              <w:rPr>
                <w:rFonts w:eastAsia="Arial"/>
              </w:rPr>
              <w:t>Disability living allowance</w:t>
            </w:r>
          </w:p>
        </w:tc>
        <w:tc>
          <w:tcPr>
            <w:tcW w:w="1968" w:type="dxa"/>
            <w:tcBorders>
              <w:top w:val="single" w:sz="4" w:space="0" w:color="auto"/>
              <w:left w:val="single" w:sz="4" w:space="0" w:color="auto"/>
              <w:bottom w:val="single" w:sz="4" w:space="0" w:color="auto"/>
              <w:right w:val="single" w:sz="4" w:space="0" w:color="auto"/>
            </w:tcBorders>
            <w:shd w:val="clear" w:color="auto" w:fill="auto"/>
          </w:tcPr>
          <w:p w14:paraId="75D9AE61" w14:textId="77777777" w:rsidR="00EA0438" w:rsidRPr="008759F4" w:rsidRDefault="00EA0438" w:rsidP="002636CC">
            <w:pPr>
              <w:pStyle w:val="Computation"/>
              <w:rPr>
                <w:rFonts w:eastAsia="Arial"/>
              </w:rPr>
            </w:pPr>
          </w:p>
        </w:tc>
        <w:tc>
          <w:tcPr>
            <w:tcW w:w="1746" w:type="dxa"/>
            <w:tcBorders>
              <w:left w:val="single" w:sz="4" w:space="0" w:color="auto"/>
            </w:tcBorders>
            <w:shd w:val="clear" w:color="auto" w:fill="auto"/>
          </w:tcPr>
          <w:p w14:paraId="75D9AE62" w14:textId="77777777" w:rsidR="00EA0438" w:rsidRPr="008759F4" w:rsidRDefault="00EA0438" w:rsidP="002636CC">
            <w:pPr>
              <w:pStyle w:val="Computation"/>
              <w:rPr>
                <w:rFonts w:eastAsia="Arial"/>
              </w:rPr>
            </w:pPr>
          </w:p>
        </w:tc>
        <w:tc>
          <w:tcPr>
            <w:tcW w:w="1780" w:type="dxa"/>
            <w:tcBorders>
              <w:left w:val="nil"/>
              <w:bottom w:val="single" w:sz="4" w:space="0" w:color="auto"/>
            </w:tcBorders>
            <w:shd w:val="clear" w:color="auto" w:fill="auto"/>
          </w:tcPr>
          <w:p w14:paraId="75D9AE63" w14:textId="77777777" w:rsidR="00EA0438" w:rsidRPr="008759F4" w:rsidRDefault="00EA0438" w:rsidP="002636CC">
            <w:pPr>
              <w:pStyle w:val="Computation"/>
              <w:rPr>
                <w:rFonts w:eastAsia="Arial"/>
              </w:rPr>
            </w:pPr>
          </w:p>
        </w:tc>
      </w:tr>
      <w:tr w:rsidR="00EA0438" w:rsidRPr="008759F4" w14:paraId="75D9AE69" w14:textId="77777777" w:rsidTr="00A36952">
        <w:tc>
          <w:tcPr>
            <w:tcW w:w="3879" w:type="dxa"/>
          </w:tcPr>
          <w:p w14:paraId="75D9AE65" w14:textId="77777777" w:rsidR="00EA0438" w:rsidRPr="008759F4" w:rsidRDefault="00EA0438" w:rsidP="002636CC">
            <w:pPr>
              <w:pStyle w:val="Computation"/>
              <w:rPr>
                <w:rFonts w:eastAsia="Arial"/>
              </w:rPr>
            </w:pPr>
            <w:r w:rsidRPr="008759F4">
              <w:rPr>
                <w:rFonts w:eastAsia="Arial"/>
              </w:rPr>
              <w:t>Dividends</w:t>
            </w:r>
          </w:p>
        </w:tc>
        <w:tc>
          <w:tcPr>
            <w:tcW w:w="1968" w:type="dxa"/>
            <w:tcBorders>
              <w:top w:val="single" w:sz="4" w:space="0" w:color="auto"/>
              <w:bottom w:val="single" w:sz="4" w:space="0" w:color="auto"/>
            </w:tcBorders>
            <w:shd w:val="clear" w:color="auto" w:fill="auto"/>
          </w:tcPr>
          <w:p w14:paraId="75D9AE66" w14:textId="359FD26A" w:rsidR="00EA0438" w:rsidRPr="008759F4" w:rsidRDefault="00EA0438" w:rsidP="002636CC">
            <w:pPr>
              <w:pStyle w:val="Computation"/>
              <w:rPr>
                <w:rFonts w:eastAsia="Arial"/>
              </w:rPr>
            </w:pPr>
          </w:p>
        </w:tc>
        <w:tc>
          <w:tcPr>
            <w:tcW w:w="1746" w:type="dxa"/>
            <w:tcBorders>
              <w:bottom w:val="single" w:sz="4" w:space="0" w:color="auto"/>
              <w:right w:val="single" w:sz="4" w:space="0" w:color="auto"/>
            </w:tcBorders>
            <w:shd w:val="clear" w:color="auto" w:fill="auto"/>
          </w:tcPr>
          <w:p w14:paraId="75D9AE67" w14:textId="12477CC6" w:rsidR="00EA0438" w:rsidRPr="008759F4" w:rsidRDefault="00EA0438" w:rsidP="002636CC">
            <w:pPr>
              <w:pStyle w:val="Computation"/>
              <w:rPr>
                <w:rFonts w:eastAsia="Arial"/>
              </w:rPr>
            </w:pPr>
          </w:p>
        </w:tc>
        <w:tc>
          <w:tcPr>
            <w:tcW w:w="1780" w:type="dxa"/>
            <w:tcBorders>
              <w:top w:val="single" w:sz="4" w:space="0" w:color="auto"/>
              <w:left w:val="single" w:sz="4" w:space="0" w:color="auto"/>
              <w:bottom w:val="single" w:sz="4" w:space="0" w:color="auto"/>
              <w:right w:val="single" w:sz="4" w:space="0" w:color="auto"/>
            </w:tcBorders>
            <w:shd w:val="clear" w:color="auto" w:fill="auto"/>
          </w:tcPr>
          <w:p w14:paraId="75D9AE68" w14:textId="525175E7" w:rsidR="00EA0438" w:rsidRPr="008759F4" w:rsidRDefault="00EA0438" w:rsidP="002636CC">
            <w:pPr>
              <w:pStyle w:val="Computation"/>
              <w:rPr>
                <w:rFonts w:eastAsia="Arial"/>
              </w:rPr>
            </w:pPr>
          </w:p>
        </w:tc>
      </w:tr>
      <w:tr w:rsidR="00EA0438" w:rsidRPr="008759F4" w14:paraId="75D9AE6E" w14:textId="77777777" w:rsidTr="00A36952">
        <w:tc>
          <w:tcPr>
            <w:tcW w:w="3879" w:type="dxa"/>
            <w:tcBorders>
              <w:right w:val="single" w:sz="4" w:space="0" w:color="auto"/>
            </w:tcBorders>
          </w:tcPr>
          <w:p w14:paraId="75D9AE6A" w14:textId="77777777" w:rsidR="00EA0438" w:rsidRPr="004E10DE" w:rsidRDefault="00EA0438" w:rsidP="002636CC">
            <w:pPr>
              <w:pStyle w:val="Computation"/>
              <w:rPr>
                <w:rFonts w:eastAsia="Arial"/>
                <w:b/>
              </w:rPr>
            </w:pPr>
            <w:r w:rsidRPr="004E10DE">
              <w:rPr>
                <w:rFonts w:eastAsia="Arial"/>
                <w:b/>
              </w:rPr>
              <w:t>Net income</w:t>
            </w:r>
          </w:p>
        </w:tc>
        <w:tc>
          <w:tcPr>
            <w:tcW w:w="1968" w:type="dxa"/>
            <w:tcBorders>
              <w:top w:val="single" w:sz="4" w:space="0" w:color="auto"/>
              <w:left w:val="single" w:sz="4" w:space="0" w:color="auto"/>
              <w:bottom w:val="single" w:sz="4" w:space="0" w:color="auto"/>
              <w:right w:val="single" w:sz="4" w:space="0" w:color="auto"/>
            </w:tcBorders>
            <w:shd w:val="clear" w:color="auto" w:fill="auto"/>
          </w:tcPr>
          <w:p w14:paraId="75D9AE6B" w14:textId="77777777" w:rsidR="00EA0438" w:rsidRPr="008759F4" w:rsidRDefault="00EA0438" w:rsidP="002636CC">
            <w:pPr>
              <w:pStyle w:val="Computation"/>
              <w:rPr>
                <w:rFonts w:eastAsia="Arial"/>
              </w:rPr>
            </w:pPr>
          </w:p>
        </w:tc>
        <w:tc>
          <w:tcPr>
            <w:tcW w:w="1746" w:type="dxa"/>
            <w:tcBorders>
              <w:top w:val="single" w:sz="4" w:space="0" w:color="auto"/>
              <w:left w:val="single" w:sz="4" w:space="0" w:color="auto"/>
              <w:bottom w:val="single" w:sz="4" w:space="0" w:color="auto"/>
              <w:right w:val="single" w:sz="4" w:space="0" w:color="auto"/>
            </w:tcBorders>
            <w:shd w:val="clear" w:color="auto" w:fill="auto"/>
          </w:tcPr>
          <w:p w14:paraId="75D9AE6C" w14:textId="77777777" w:rsidR="00EA0438" w:rsidRPr="008759F4" w:rsidRDefault="00EA0438" w:rsidP="002636CC">
            <w:pPr>
              <w:pStyle w:val="Computation"/>
              <w:rPr>
                <w:rFonts w:eastAsia="Arial"/>
              </w:rPr>
            </w:pPr>
          </w:p>
        </w:tc>
        <w:tc>
          <w:tcPr>
            <w:tcW w:w="1780" w:type="dxa"/>
            <w:tcBorders>
              <w:top w:val="single" w:sz="4" w:space="0" w:color="auto"/>
              <w:left w:val="single" w:sz="4" w:space="0" w:color="auto"/>
              <w:bottom w:val="single" w:sz="4" w:space="0" w:color="auto"/>
              <w:right w:val="single" w:sz="4" w:space="0" w:color="auto"/>
            </w:tcBorders>
            <w:shd w:val="clear" w:color="auto" w:fill="auto"/>
          </w:tcPr>
          <w:p w14:paraId="75D9AE6D" w14:textId="77777777" w:rsidR="00EA0438" w:rsidRPr="008759F4" w:rsidRDefault="00EA0438" w:rsidP="002636CC">
            <w:pPr>
              <w:pStyle w:val="Computation"/>
              <w:rPr>
                <w:rFonts w:eastAsia="Arial"/>
              </w:rPr>
            </w:pPr>
          </w:p>
        </w:tc>
      </w:tr>
      <w:tr w:rsidR="00EA0438" w:rsidRPr="008759F4" w14:paraId="75D9AE73" w14:textId="77777777" w:rsidTr="00A36952">
        <w:tc>
          <w:tcPr>
            <w:tcW w:w="3879" w:type="dxa"/>
            <w:tcBorders>
              <w:right w:val="single" w:sz="4" w:space="0" w:color="auto"/>
            </w:tcBorders>
          </w:tcPr>
          <w:p w14:paraId="75D9AE6F" w14:textId="77777777" w:rsidR="00EA0438" w:rsidRPr="008759F4" w:rsidRDefault="00EA0438" w:rsidP="002636CC">
            <w:pPr>
              <w:pStyle w:val="Computation"/>
              <w:rPr>
                <w:rFonts w:eastAsia="Arial"/>
              </w:rPr>
            </w:pPr>
            <w:r w:rsidRPr="008759F4">
              <w:rPr>
                <w:rFonts w:eastAsia="Arial"/>
              </w:rPr>
              <w:t>Personal allowance</w:t>
            </w:r>
          </w:p>
        </w:tc>
        <w:tc>
          <w:tcPr>
            <w:tcW w:w="1968" w:type="dxa"/>
            <w:tcBorders>
              <w:top w:val="single" w:sz="4" w:space="0" w:color="auto"/>
              <w:left w:val="single" w:sz="4" w:space="0" w:color="auto"/>
              <w:bottom w:val="single" w:sz="4" w:space="0" w:color="auto"/>
              <w:right w:val="single" w:sz="4" w:space="0" w:color="auto"/>
            </w:tcBorders>
            <w:shd w:val="clear" w:color="auto" w:fill="auto"/>
          </w:tcPr>
          <w:p w14:paraId="75D9AE70" w14:textId="2214F211" w:rsidR="00EA0438" w:rsidRPr="008759F4" w:rsidRDefault="00EA0438" w:rsidP="002636CC">
            <w:pPr>
              <w:pStyle w:val="Computation"/>
              <w:rPr>
                <w:rFonts w:eastAsia="Arial"/>
              </w:rPr>
            </w:pPr>
          </w:p>
        </w:tc>
        <w:tc>
          <w:tcPr>
            <w:tcW w:w="1746" w:type="dxa"/>
            <w:tcBorders>
              <w:top w:val="single" w:sz="4" w:space="0" w:color="auto"/>
              <w:left w:val="single" w:sz="4" w:space="0" w:color="auto"/>
              <w:bottom w:val="single" w:sz="4" w:space="0" w:color="auto"/>
              <w:right w:val="single" w:sz="4" w:space="0" w:color="auto"/>
            </w:tcBorders>
            <w:shd w:val="clear" w:color="auto" w:fill="auto"/>
          </w:tcPr>
          <w:p w14:paraId="75D9AE71" w14:textId="43425530" w:rsidR="00EA0438" w:rsidRPr="008759F4" w:rsidRDefault="00EA0438" w:rsidP="002636CC">
            <w:pPr>
              <w:pStyle w:val="Computation"/>
              <w:rPr>
                <w:rFonts w:eastAsia="Arial"/>
              </w:rPr>
            </w:pPr>
          </w:p>
        </w:tc>
        <w:tc>
          <w:tcPr>
            <w:tcW w:w="1780" w:type="dxa"/>
            <w:tcBorders>
              <w:top w:val="single" w:sz="4" w:space="0" w:color="auto"/>
              <w:left w:val="single" w:sz="4" w:space="0" w:color="auto"/>
              <w:bottom w:val="single" w:sz="4" w:space="0" w:color="auto"/>
              <w:right w:val="single" w:sz="4" w:space="0" w:color="auto"/>
            </w:tcBorders>
            <w:shd w:val="clear" w:color="auto" w:fill="auto"/>
          </w:tcPr>
          <w:p w14:paraId="75D9AE72" w14:textId="6CF58FB4" w:rsidR="00EA0438" w:rsidRPr="008759F4" w:rsidRDefault="00EA0438" w:rsidP="002636CC">
            <w:pPr>
              <w:pStyle w:val="Computation"/>
              <w:rPr>
                <w:rFonts w:eastAsia="Arial"/>
              </w:rPr>
            </w:pPr>
          </w:p>
        </w:tc>
      </w:tr>
      <w:tr w:rsidR="00EA0438" w:rsidRPr="008759F4" w14:paraId="75D9AE78" w14:textId="77777777" w:rsidTr="00A36952">
        <w:tc>
          <w:tcPr>
            <w:tcW w:w="3879" w:type="dxa"/>
            <w:tcBorders>
              <w:right w:val="single" w:sz="4" w:space="0" w:color="auto"/>
            </w:tcBorders>
          </w:tcPr>
          <w:p w14:paraId="75D9AE74" w14:textId="77777777" w:rsidR="00EA0438" w:rsidRPr="004E10DE" w:rsidRDefault="00EA0438" w:rsidP="002636CC">
            <w:pPr>
              <w:pStyle w:val="Computation"/>
              <w:rPr>
                <w:rFonts w:eastAsia="Arial"/>
                <w:b/>
              </w:rPr>
            </w:pPr>
            <w:r w:rsidRPr="004E10DE">
              <w:rPr>
                <w:rFonts w:eastAsia="Arial"/>
                <w:b/>
              </w:rPr>
              <w:t>Taxable income</w:t>
            </w:r>
          </w:p>
        </w:tc>
        <w:tc>
          <w:tcPr>
            <w:tcW w:w="1968" w:type="dxa"/>
            <w:tcBorders>
              <w:top w:val="single" w:sz="4" w:space="0" w:color="auto"/>
              <w:left w:val="single" w:sz="4" w:space="0" w:color="auto"/>
              <w:bottom w:val="single" w:sz="4" w:space="0" w:color="auto"/>
              <w:right w:val="single" w:sz="4" w:space="0" w:color="auto"/>
            </w:tcBorders>
            <w:shd w:val="clear" w:color="auto" w:fill="auto"/>
          </w:tcPr>
          <w:p w14:paraId="75D9AE75" w14:textId="7A54E511" w:rsidR="00EA0438" w:rsidRPr="008759F4" w:rsidRDefault="00EA0438" w:rsidP="002636CC">
            <w:pPr>
              <w:pStyle w:val="Computation"/>
              <w:rPr>
                <w:rFonts w:eastAsia="Arial"/>
              </w:rPr>
            </w:pPr>
          </w:p>
        </w:tc>
        <w:tc>
          <w:tcPr>
            <w:tcW w:w="1746" w:type="dxa"/>
            <w:tcBorders>
              <w:top w:val="single" w:sz="4" w:space="0" w:color="auto"/>
              <w:left w:val="single" w:sz="4" w:space="0" w:color="auto"/>
              <w:bottom w:val="single" w:sz="4" w:space="0" w:color="auto"/>
              <w:right w:val="single" w:sz="4" w:space="0" w:color="auto"/>
            </w:tcBorders>
            <w:shd w:val="clear" w:color="auto" w:fill="auto"/>
          </w:tcPr>
          <w:p w14:paraId="75D9AE76" w14:textId="2EC2C08F" w:rsidR="00EA0438" w:rsidRPr="008759F4" w:rsidRDefault="00EA0438" w:rsidP="002636CC">
            <w:pPr>
              <w:pStyle w:val="Computation"/>
              <w:rPr>
                <w:rFonts w:eastAsia="Arial"/>
              </w:rPr>
            </w:pPr>
          </w:p>
        </w:tc>
        <w:tc>
          <w:tcPr>
            <w:tcW w:w="1780" w:type="dxa"/>
            <w:tcBorders>
              <w:top w:val="single" w:sz="4" w:space="0" w:color="auto"/>
              <w:left w:val="single" w:sz="4" w:space="0" w:color="auto"/>
              <w:bottom w:val="single" w:sz="4" w:space="0" w:color="auto"/>
              <w:right w:val="single" w:sz="4" w:space="0" w:color="auto"/>
            </w:tcBorders>
            <w:shd w:val="clear" w:color="auto" w:fill="auto"/>
          </w:tcPr>
          <w:p w14:paraId="75D9AE77" w14:textId="4C76D1E2" w:rsidR="00EA0438" w:rsidRPr="008759F4" w:rsidRDefault="00EA0438" w:rsidP="002636CC">
            <w:pPr>
              <w:pStyle w:val="Computation"/>
              <w:rPr>
                <w:rFonts w:eastAsia="Arial"/>
              </w:rPr>
            </w:pPr>
          </w:p>
        </w:tc>
      </w:tr>
    </w:tbl>
    <w:p w14:paraId="1DBBCE60" w14:textId="1C7B468F" w:rsidR="002636CC" w:rsidRPr="00B35838" w:rsidRDefault="002636CC" w:rsidP="0012025E">
      <w:pPr>
        <w:pStyle w:val="Bodytext0"/>
        <w:keepNext/>
        <w:keepLines/>
        <w:spacing w:before="120"/>
        <w:rPr>
          <w:b/>
        </w:rPr>
      </w:pPr>
      <w:r w:rsidRPr="00B35838">
        <w:rPr>
          <w:b/>
        </w:rPr>
        <w:lastRenderedPageBreak/>
        <w:t>Workings</w:t>
      </w:r>
    </w:p>
    <w:p w14:paraId="75D9AE79" w14:textId="49095347" w:rsidR="003A55E8" w:rsidRPr="003A55E8" w:rsidRDefault="003A55E8" w:rsidP="0012025E">
      <w:pPr>
        <w:pStyle w:val="a"/>
        <w:keepNext/>
        <w:keepLines/>
      </w:pPr>
      <w:r w:rsidRPr="003A55E8">
        <w:t>1</w:t>
      </w:r>
      <w:r w:rsidR="002636CC">
        <w:tab/>
      </w:r>
      <w:r w:rsidRPr="00B35838">
        <w:rPr>
          <w:b/>
        </w:rPr>
        <w:t>Trading income</w:t>
      </w:r>
    </w:p>
    <w:tbl>
      <w:tblPr>
        <w:tblW w:w="4355" w:type="pct"/>
        <w:tblInd w:w="737" w:type="dxa"/>
        <w:tblLayout w:type="fixed"/>
        <w:tblLook w:val="04A0" w:firstRow="1" w:lastRow="0" w:firstColumn="1" w:lastColumn="0" w:noHBand="0" w:noVBand="1"/>
      </w:tblPr>
      <w:tblGrid>
        <w:gridCol w:w="7429"/>
        <w:gridCol w:w="1688"/>
      </w:tblGrid>
      <w:tr w:rsidR="003C4F62" w:rsidRPr="008759F4" w14:paraId="75D9AE7C" w14:textId="77777777" w:rsidTr="00A36952">
        <w:tc>
          <w:tcPr>
            <w:tcW w:w="6238" w:type="dxa"/>
          </w:tcPr>
          <w:p w14:paraId="75D9AE7A" w14:textId="77777777" w:rsidR="003C4F62" w:rsidRPr="008759F4" w:rsidRDefault="003C4F62" w:rsidP="0012025E">
            <w:pPr>
              <w:pStyle w:val="Computation"/>
              <w:keepNext/>
              <w:keepLines/>
              <w:ind w:left="34"/>
              <w:rPr>
                <w:rFonts w:cs="Arial"/>
                <w:szCs w:val="19"/>
              </w:rPr>
            </w:pPr>
          </w:p>
        </w:tc>
        <w:tc>
          <w:tcPr>
            <w:tcW w:w="1417" w:type="dxa"/>
            <w:tcBorders>
              <w:top w:val="nil"/>
              <w:left w:val="nil"/>
              <w:bottom w:val="single" w:sz="4" w:space="0" w:color="auto"/>
              <w:right w:val="nil"/>
            </w:tcBorders>
          </w:tcPr>
          <w:p w14:paraId="75D9AE7B" w14:textId="77777777" w:rsidR="003C4F62" w:rsidRPr="00E704C9" w:rsidRDefault="003C4F62" w:rsidP="0012025E">
            <w:pPr>
              <w:pStyle w:val="Computation"/>
              <w:keepNext/>
              <w:keepLines/>
              <w:jc w:val="center"/>
              <w:rPr>
                <w:rFonts w:cs="Arial"/>
                <w:b/>
                <w:szCs w:val="19"/>
              </w:rPr>
            </w:pPr>
            <w:r w:rsidRPr="00E704C9">
              <w:rPr>
                <w:rFonts w:cs="Arial"/>
                <w:b/>
                <w:position w:val="4"/>
                <w:szCs w:val="19"/>
              </w:rPr>
              <w:t>£</w:t>
            </w:r>
          </w:p>
        </w:tc>
      </w:tr>
      <w:tr w:rsidR="003C4F62" w:rsidRPr="008759F4" w14:paraId="75D9AE7F" w14:textId="77777777" w:rsidTr="00A36952">
        <w:tc>
          <w:tcPr>
            <w:tcW w:w="6238" w:type="dxa"/>
            <w:tcBorders>
              <w:top w:val="nil"/>
              <w:left w:val="nil"/>
              <w:bottom w:val="nil"/>
              <w:right w:val="single" w:sz="4" w:space="0" w:color="auto"/>
            </w:tcBorders>
          </w:tcPr>
          <w:p w14:paraId="75D9AE7D" w14:textId="77777777" w:rsidR="003C4F62" w:rsidRPr="008759F4" w:rsidRDefault="003C4F62" w:rsidP="0012025E">
            <w:pPr>
              <w:pStyle w:val="Computation"/>
              <w:keepNext/>
              <w:keepLines/>
              <w:rPr>
                <w:rFonts w:cs="Arial"/>
                <w:szCs w:val="19"/>
              </w:rPr>
            </w:pPr>
            <w:r w:rsidRPr="008759F4">
              <w:rPr>
                <w:rFonts w:cs="Arial"/>
                <w:position w:val="4"/>
                <w:szCs w:val="19"/>
              </w:rPr>
              <w:t>Trading profits</w:t>
            </w:r>
          </w:p>
        </w:tc>
        <w:tc>
          <w:tcPr>
            <w:tcW w:w="1417" w:type="dxa"/>
            <w:tcBorders>
              <w:top w:val="single" w:sz="4" w:space="0" w:color="auto"/>
              <w:left w:val="single" w:sz="4" w:space="0" w:color="auto"/>
              <w:bottom w:val="single" w:sz="4" w:space="0" w:color="auto"/>
              <w:right w:val="single" w:sz="4" w:space="0" w:color="auto"/>
            </w:tcBorders>
          </w:tcPr>
          <w:p w14:paraId="75D9AE7E" w14:textId="77777777" w:rsidR="003C4F62" w:rsidRPr="008759F4" w:rsidRDefault="003C4F62" w:rsidP="0012025E">
            <w:pPr>
              <w:pStyle w:val="Computation"/>
              <w:keepNext/>
              <w:keepLines/>
              <w:tabs>
                <w:tab w:val="decimal" w:pos="766"/>
              </w:tabs>
              <w:rPr>
                <w:rFonts w:cs="Arial"/>
                <w:szCs w:val="19"/>
              </w:rPr>
            </w:pPr>
          </w:p>
        </w:tc>
      </w:tr>
      <w:tr w:rsidR="003C4F62" w:rsidRPr="008759F4" w14:paraId="75D9AE82" w14:textId="77777777" w:rsidTr="00A36952">
        <w:tc>
          <w:tcPr>
            <w:tcW w:w="6238" w:type="dxa"/>
            <w:tcBorders>
              <w:top w:val="nil"/>
              <w:left w:val="nil"/>
              <w:bottom w:val="nil"/>
              <w:right w:val="single" w:sz="4" w:space="0" w:color="auto"/>
            </w:tcBorders>
          </w:tcPr>
          <w:p w14:paraId="75D9AE80" w14:textId="77777777" w:rsidR="003C4F62" w:rsidRPr="008759F4" w:rsidRDefault="003C4F62" w:rsidP="0012025E">
            <w:pPr>
              <w:pStyle w:val="Computation"/>
              <w:keepNext/>
              <w:keepLines/>
              <w:rPr>
                <w:rFonts w:cs="Arial"/>
                <w:szCs w:val="19"/>
              </w:rPr>
            </w:pPr>
            <w:r>
              <w:rPr>
                <w:rFonts w:cs="Arial"/>
                <w:position w:val="4"/>
                <w:szCs w:val="19"/>
              </w:rPr>
              <w:t>Donation</w:t>
            </w:r>
          </w:p>
        </w:tc>
        <w:tc>
          <w:tcPr>
            <w:tcW w:w="1417" w:type="dxa"/>
            <w:tcBorders>
              <w:top w:val="single" w:sz="4" w:space="0" w:color="auto"/>
              <w:left w:val="single" w:sz="4" w:space="0" w:color="auto"/>
              <w:bottom w:val="single" w:sz="4" w:space="0" w:color="auto"/>
              <w:right w:val="single" w:sz="4" w:space="0" w:color="auto"/>
            </w:tcBorders>
          </w:tcPr>
          <w:p w14:paraId="75D9AE81" w14:textId="77777777" w:rsidR="003C4F62" w:rsidRPr="008759F4" w:rsidRDefault="003C4F62" w:rsidP="0012025E">
            <w:pPr>
              <w:pStyle w:val="Computation"/>
              <w:keepNext/>
              <w:keepLines/>
              <w:tabs>
                <w:tab w:val="decimal" w:pos="766"/>
              </w:tabs>
              <w:rPr>
                <w:rFonts w:cs="Arial"/>
                <w:szCs w:val="19"/>
              </w:rPr>
            </w:pPr>
          </w:p>
        </w:tc>
      </w:tr>
      <w:tr w:rsidR="003C4F62" w:rsidRPr="008759F4" w14:paraId="75D9AE85" w14:textId="77777777" w:rsidTr="00A36952">
        <w:tc>
          <w:tcPr>
            <w:tcW w:w="6238" w:type="dxa"/>
            <w:tcBorders>
              <w:top w:val="nil"/>
              <w:left w:val="nil"/>
              <w:bottom w:val="nil"/>
              <w:right w:val="single" w:sz="4" w:space="0" w:color="auto"/>
            </w:tcBorders>
          </w:tcPr>
          <w:p w14:paraId="75D9AE83" w14:textId="0E26C4B6" w:rsidR="003C4F62" w:rsidRPr="008759F4" w:rsidRDefault="007101C9" w:rsidP="0012025E">
            <w:pPr>
              <w:pStyle w:val="Computation"/>
              <w:keepNext/>
              <w:keepLines/>
              <w:rPr>
                <w:rFonts w:cs="Arial"/>
                <w:szCs w:val="19"/>
              </w:rPr>
            </w:pPr>
            <w:r>
              <w:rPr>
                <w:rFonts w:cs="Arial"/>
                <w:position w:val="4"/>
                <w:szCs w:val="19"/>
              </w:rPr>
              <w:t>Gifts</w:t>
            </w:r>
          </w:p>
        </w:tc>
        <w:tc>
          <w:tcPr>
            <w:tcW w:w="1417" w:type="dxa"/>
            <w:tcBorders>
              <w:top w:val="single" w:sz="4" w:space="0" w:color="auto"/>
              <w:left w:val="single" w:sz="4" w:space="0" w:color="auto"/>
              <w:bottom w:val="single" w:sz="4" w:space="0" w:color="auto"/>
              <w:right w:val="single" w:sz="4" w:space="0" w:color="auto"/>
            </w:tcBorders>
          </w:tcPr>
          <w:p w14:paraId="75D9AE84" w14:textId="77777777" w:rsidR="003C4F62" w:rsidRPr="008759F4" w:rsidRDefault="003C4F62" w:rsidP="0012025E">
            <w:pPr>
              <w:pStyle w:val="Computation"/>
              <w:keepNext/>
              <w:keepLines/>
              <w:tabs>
                <w:tab w:val="decimal" w:pos="766"/>
              </w:tabs>
              <w:rPr>
                <w:rFonts w:cs="Arial"/>
                <w:szCs w:val="19"/>
              </w:rPr>
            </w:pPr>
          </w:p>
        </w:tc>
      </w:tr>
      <w:tr w:rsidR="003C4F62" w:rsidRPr="008759F4" w14:paraId="75D9AE88" w14:textId="77777777" w:rsidTr="00A36952">
        <w:tc>
          <w:tcPr>
            <w:tcW w:w="6238" w:type="dxa"/>
            <w:tcBorders>
              <w:top w:val="nil"/>
              <w:left w:val="nil"/>
              <w:bottom w:val="nil"/>
              <w:right w:val="single" w:sz="4" w:space="0" w:color="auto"/>
            </w:tcBorders>
          </w:tcPr>
          <w:p w14:paraId="75D9AE86" w14:textId="68A72593" w:rsidR="003C4F62" w:rsidRPr="008759F4" w:rsidRDefault="007101C9" w:rsidP="002636CC">
            <w:pPr>
              <w:pStyle w:val="Computation"/>
              <w:rPr>
                <w:rFonts w:cs="Arial"/>
                <w:szCs w:val="19"/>
              </w:rPr>
            </w:pPr>
            <w:r>
              <w:rPr>
                <w:rFonts w:cs="Arial"/>
                <w:position w:val="4"/>
                <w:szCs w:val="19"/>
              </w:rPr>
              <w:t>Salary</w:t>
            </w:r>
            <w:r w:rsidR="00C75AC2" w:rsidRPr="00C75AC2">
              <w:rPr>
                <w:rFonts w:cs="Arial"/>
                <w:position w:val="4"/>
                <w:szCs w:val="19"/>
                <w:lang w:val="en-US"/>
              </w:rPr>
              <w:t xml:space="preserve"> to partner</w:t>
            </w:r>
          </w:p>
        </w:tc>
        <w:tc>
          <w:tcPr>
            <w:tcW w:w="1417" w:type="dxa"/>
            <w:tcBorders>
              <w:top w:val="single" w:sz="4" w:space="0" w:color="auto"/>
              <w:left w:val="single" w:sz="4" w:space="0" w:color="auto"/>
              <w:bottom w:val="single" w:sz="4" w:space="0" w:color="auto"/>
              <w:right w:val="single" w:sz="4" w:space="0" w:color="auto"/>
            </w:tcBorders>
          </w:tcPr>
          <w:p w14:paraId="75D9AE87" w14:textId="77777777" w:rsidR="003C4F62" w:rsidRPr="008759F4" w:rsidRDefault="003C4F62" w:rsidP="00FC7459">
            <w:pPr>
              <w:pStyle w:val="Computation"/>
              <w:tabs>
                <w:tab w:val="decimal" w:pos="766"/>
              </w:tabs>
              <w:rPr>
                <w:rFonts w:cs="Arial"/>
                <w:szCs w:val="19"/>
              </w:rPr>
            </w:pPr>
          </w:p>
        </w:tc>
      </w:tr>
      <w:tr w:rsidR="003C4F62" w:rsidRPr="008759F4" w14:paraId="75D9AE8B" w14:textId="77777777" w:rsidTr="00A36952">
        <w:tc>
          <w:tcPr>
            <w:tcW w:w="6238" w:type="dxa"/>
            <w:tcBorders>
              <w:top w:val="nil"/>
              <w:left w:val="nil"/>
              <w:bottom w:val="nil"/>
              <w:right w:val="single" w:sz="4" w:space="0" w:color="auto"/>
            </w:tcBorders>
          </w:tcPr>
          <w:p w14:paraId="75D9AE89" w14:textId="5CE5C75B" w:rsidR="003C4F62" w:rsidRPr="008759F4" w:rsidRDefault="007101C9" w:rsidP="002636CC">
            <w:pPr>
              <w:pStyle w:val="Computation"/>
              <w:rPr>
                <w:rFonts w:cs="Arial"/>
                <w:szCs w:val="19"/>
              </w:rPr>
            </w:pPr>
            <w:r>
              <w:rPr>
                <w:rFonts w:cs="Arial"/>
                <w:position w:val="4"/>
                <w:szCs w:val="19"/>
              </w:rPr>
              <w:t>Redecoration</w:t>
            </w:r>
          </w:p>
        </w:tc>
        <w:tc>
          <w:tcPr>
            <w:tcW w:w="1417" w:type="dxa"/>
            <w:tcBorders>
              <w:top w:val="single" w:sz="4" w:space="0" w:color="auto"/>
              <w:left w:val="single" w:sz="4" w:space="0" w:color="auto"/>
              <w:bottom w:val="single" w:sz="4" w:space="0" w:color="auto"/>
              <w:right w:val="single" w:sz="4" w:space="0" w:color="auto"/>
            </w:tcBorders>
          </w:tcPr>
          <w:p w14:paraId="75D9AE8A" w14:textId="77777777" w:rsidR="003C4F62" w:rsidRPr="008759F4" w:rsidRDefault="003C4F62" w:rsidP="00FC7459">
            <w:pPr>
              <w:pStyle w:val="Computation"/>
              <w:tabs>
                <w:tab w:val="decimal" w:pos="766"/>
              </w:tabs>
              <w:rPr>
                <w:rFonts w:cs="Arial"/>
                <w:szCs w:val="19"/>
              </w:rPr>
            </w:pPr>
          </w:p>
        </w:tc>
      </w:tr>
      <w:tr w:rsidR="003C4F62" w:rsidRPr="008759F4" w14:paraId="75D9AE8E" w14:textId="77777777" w:rsidTr="00A36952">
        <w:trPr>
          <w:trHeight w:val="262"/>
        </w:trPr>
        <w:tc>
          <w:tcPr>
            <w:tcW w:w="6238" w:type="dxa"/>
            <w:tcBorders>
              <w:top w:val="nil"/>
              <w:left w:val="nil"/>
              <w:bottom w:val="nil"/>
              <w:right w:val="single" w:sz="4" w:space="0" w:color="auto"/>
            </w:tcBorders>
          </w:tcPr>
          <w:p w14:paraId="75D9AE8C" w14:textId="77777777" w:rsidR="003C4F62" w:rsidRPr="008759F4" w:rsidRDefault="003C4F62" w:rsidP="002636CC">
            <w:pPr>
              <w:pStyle w:val="Computation"/>
              <w:rPr>
                <w:rFonts w:cs="Arial"/>
                <w:b/>
                <w:szCs w:val="19"/>
              </w:rPr>
            </w:pPr>
            <w:r w:rsidRPr="008759F4">
              <w:rPr>
                <w:rFonts w:cs="Arial"/>
                <w:b/>
                <w:position w:val="4"/>
                <w:szCs w:val="19"/>
              </w:rPr>
              <w:t>Tax adjusted trading profits</w:t>
            </w:r>
          </w:p>
        </w:tc>
        <w:tc>
          <w:tcPr>
            <w:tcW w:w="1417" w:type="dxa"/>
            <w:tcBorders>
              <w:top w:val="single" w:sz="4" w:space="0" w:color="auto"/>
              <w:left w:val="single" w:sz="4" w:space="0" w:color="auto"/>
              <w:bottom w:val="single" w:sz="4" w:space="0" w:color="auto"/>
              <w:right w:val="single" w:sz="4" w:space="0" w:color="auto"/>
            </w:tcBorders>
          </w:tcPr>
          <w:p w14:paraId="75D9AE8D" w14:textId="0753FE9F" w:rsidR="003C4F62" w:rsidRPr="008759F4" w:rsidRDefault="003C4F62" w:rsidP="00FC7459">
            <w:pPr>
              <w:pStyle w:val="Computation"/>
              <w:keepNext/>
              <w:tabs>
                <w:tab w:val="decimal" w:pos="775"/>
              </w:tabs>
              <w:rPr>
                <w:rFonts w:cs="Arial"/>
                <w:szCs w:val="19"/>
              </w:rPr>
            </w:pPr>
          </w:p>
        </w:tc>
      </w:tr>
    </w:tbl>
    <w:p w14:paraId="75D9AE8F" w14:textId="4170A171" w:rsidR="00D25D96" w:rsidRPr="00D25D96" w:rsidRDefault="00D25D96" w:rsidP="002636CC">
      <w:pPr>
        <w:pStyle w:val="a"/>
        <w:spacing w:before="120"/>
        <w:rPr>
          <w:rFonts w:eastAsia="Arial"/>
        </w:rPr>
      </w:pPr>
      <w:r w:rsidRPr="00D25D96">
        <w:rPr>
          <w:rFonts w:eastAsia="Arial"/>
        </w:rPr>
        <w:t>2</w:t>
      </w:r>
      <w:r w:rsidR="002636CC">
        <w:rPr>
          <w:rFonts w:eastAsia="Arial"/>
        </w:rPr>
        <w:tab/>
      </w:r>
      <w:r w:rsidRPr="00B35838">
        <w:rPr>
          <w:rFonts w:eastAsia="Arial"/>
          <w:b/>
        </w:rPr>
        <w:t>Employment income</w:t>
      </w:r>
    </w:p>
    <w:tbl>
      <w:tblPr>
        <w:tblW w:w="4355" w:type="pct"/>
        <w:tblInd w:w="737" w:type="dxa"/>
        <w:tblLayout w:type="fixed"/>
        <w:tblLook w:val="04A0" w:firstRow="1" w:lastRow="0" w:firstColumn="1" w:lastColumn="0" w:noHBand="0" w:noVBand="1"/>
      </w:tblPr>
      <w:tblGrid>
        <w:gridCol w:w="7430"/>
        <w:gridCol w:w="1687"/>
      </w:tblGrid>
      <w:tr w:rsidR="00D25D96" w:rsidRPr="008759F4" w14:paraId="75D9AE92" w14:textId="77777777" w:rsidTr="00A36952">
        <w:tc>
          <w:tcPr>
            <w:tcW w:w="6238" w:type="dxa"/>
          </w:tcPr>
          <w:p w14:paraId="75D9AE90" w14:textId="77777777" w:rsidR="00D25D96" w:rsidRPr="00112769" w:rsidRDefault="00D25D96" w:rsidP="00FC7459">
            <w:pPr>
              <w:pStyle w:val="Computation"/>
              <w:rPr>
                <w:rFonts w:eastAsia="Arial"/>
              </w:rPr>
            </w:pPr>
          </w:p>
        </w:tc>
        <w:tc>
          <w:tcPr>
            <w:tcW w:w="1416" w:type="dxa"/>
            <w:tcBorders>
              <w:bottom w:val="single" w:sz="4" w:space="0" w:color="auto"/>
            </w:tcBorders>
          </w:tcPr>
          <w:p w14:paraId="75D9AE91" w14:textId="77777777" w:rsidR="00D25D96" w:rsidRPr="00E704C9" w:rsidRDefault="00D25D96" w:rsidP="00FC7459">
            <w:pPr>
              <w:pStyle w:val="Computation"/>
              <w:jc w:val="center"/>
              <w:rPr>
                <w:rFonts w:eastAsia="Arial"/>
                <w:b/>
              </w:rPr>
            </w:pPr>
            <w:r w:rsidRPr="00E704C9">
              <w:rPr>
                <w:rFonts w:eastAsia="Arial"/>
                <w:b/>
              </w:rPr>
              <w:t>£</w:t>
            </w:r>
          </w:p>
        </w:tc>
      </w:tr>
      <w:tr w:rsidR="00D25D96" w:rsidRPr="008759F4" w14:paraId="75D9AE95" w14:textId="77777777" w:rsidTr="00A36952">
        <w:tc>
          <w:tcPr>
            <w:tcW w:w="6238" w:type="dxa"/>
            <w:tcBorders>
              <w:right w:val="single" w:sz="4" w:space="0" w:color="auto"/>
            </w:tcBorders>
          </w:tcPr>
          <w:p w14:paraId="75D9AE93" w14:textId="77777777" w:rsidR="00D25D96" w:rsidRPr="00112769" w:rsidRDefault="00D25D96" w:rsidP="00FC7459">
            <w:pPr>
              <w:pStyle w:val="Computation"/>
              <w:rPr>
                <w:rFonts w:eastAsia="Arial"/>
              </w:rPr>
            </w:pPr>
            <w:r w:rsidRPr="00112769">
              <w:rPr>
                <w:rFonts w:eastAsia="Arial"/>
              </w:rPr>
              <w:t>Salary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D9AE94" w14:textId="77777777" w:rsidR="00D25D96" w:rsidRPr="008759F4" w:rsidRDefault="00D25D96" w:rsidP="00FC7459">
            <w:pPr>
              <w:pStyle w:val="Computation"/>
              <w:rPr>
                <w:rFonts w:eastAsia="Arial"/>
              </w:rPr>
            </w:pPr>
          </w:p>
        </w:tc>
      </w:tr>
      <w:tr w:rsidR="00D25D96" w:rsidRPr="008759F4" w14:paraId="75D9AE98" w14:textId="77777777" w:rsidTr="00A36952">
        <w:tc>
          <w:tcPr>
            <w:tcW w:w="6238" w:type="dxa"/>
            <w:tcBorders>
              <w:right w:val="single" w:sz="4" w:space="0" w:color="auto"/>
            </w:tcBorders>
          </w:tcPr>
          <w:p w14:paraId="75D9AE96" w14:textId="761DE75E" w:rsidR="00D25D96" w:rsidRPr="008759F4" w:rsidRDefault="007101C9" w:rsidP="00FC7459">
            <w:pPr>
              <w:pStyle w:val="Computation"/>
              <w:rPr>
                <w:rFonts w:eastAsia="Arial"/>
              </w:rPr>
            </w:pPr>
            <w:r>
              <w:rPr>
                <w:rFonts w:eastAsia="Arial"/>
              </w:rPr>
              <w:t>Working from home payment</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D9AE97" w14:textId="77777777" w:rsidR="00D25D96" w:rsidRPr="008759F4" w:rsidRDefault="00D25D96" w:rsidP="00FC7459">
            <w:pPr>
              <w:pStyle w:val="Computation"/>
              <w:rPr>
                <w:rFonts w:eastAsia="Arial"/>
              </w:rPr>
            </w:pPr>
          </w:p>
        </w:tc>
      </w:tr>
      <w:tr w:rsidR="00D25D96" w:rsidRPr="008759F4" w14:paraId="75D9AE9B" w14:textId="77777777" w:rsidTr="00A36952">
        <w:tc>
          <w:tcPr>
            <w:tcW w:w="6238" w:type="dxa"/>
            <w:tcBorders>
              <w:right w:val="single" w:sz="4" w:space="0" w:color="auto"/>
            </w:tcBorders>
          </w:tcPr>
          <w:p w14:paraId="75D9AE99" w14:textId="7441EC4B" w:rsidR="00D25D96" w:rsidRPr="008759F4" w:rsidRDefault="007101C9" w:rsidP="00FC7459">
            <w:pPr>
              <w:pStyle w:val="Computation"/>
              <w:rPr>
                <w:rFonts w:eastAsia="Arial"/>
              </w:rPr>
            </w:pPr>
            <w:r>
              <w:rPr>
                <w:rFonts w:eastAsia="Arial"/>
              </w:rPr>
              <w:t>Staff party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D9AE9A" w14:textId="77777777" w:rsidR="00D25D96" w:rsidRPr="008759F4" w:rsidRDefault="00D25D96" w:rsidP="00FC7459">
            <w:pPr>
              <w:pStyle w:val="Computation"/>
              <w:rPr>
                <w:rFonts w:eastAsia="Arial"/>
              </w:rPr>
            </w:pPr>
          </w:p>
        </w:tc>
      </w:tr>
      <w:tr w:rsidR="00D25D96" w:rsidRPr="008759F4" w14:paraId="75D9AE9E" w14:textId="77777777" w:rsidTr="00A36952">
        <w:tc>
          <w:tcPr>
            <w:tcW w:w="6238" w:type="dxa"/>
            <w:tcBorders>
              <w:right w:val="single" w:sz="4" w:space="0" w:color="auto"/>
            </w:tcBorders>
          </w:tcPr>
          <w:p w14:paraId="75D9AE9C" w14:textId="2012EFDC" w:rsidR="00D25D96" w:rsidRPr="008759F4" w:rsidRDefault="007101C9" w:rsidP="00FC7459">
            <w:pPr>
              <w:pStyle w:val="Computation"/>
              <w:rPr>
                <w:rFonts w:eastAsia="Arial"/>
              </w:rPr>
            </w:pPr>
            <w:r>
              <w:rPr>
                <w:rFonts w:eastAsia="Arial"/>
              </w:rPr>
              <w:t>Car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D9AE9D" w14:textId="61C2050D" w:rsidR="00D25D96" w:rsidRPr="008759F4" w:rsidRDefault="00D25D96" w:rsidP="00FC7459">
            <w:pPr>
              <w:pStyle w:val="Computation"/>
              <w:rPr>
                <w:rFonts w:eastAsia="Arial"/>
              </w:rPr>
            </w:pPr>
          </w:p>
        </w:tc>
      </w:tr>
      <w:tr w:rsidR="00D25D96" w:rsidRPr="008759F4" w14:paraId="75D9AEA1" w14:textId="77777777" w:rsidTr="00A36952">
        <w:trPr>
          <w:trHeight w:val="262"/>
        </w:trPr>
        <w:tc>
          <w:tcPr>
            <w:tcW w:w="6238" w:type="dxa"/>
            <w:tcBorders>
              <w:right w:val="single" w:sz="4" w:space="0" w:color="auto"/>
            </w:tcBorders>
          </w:tcPr>
          <w:p w14:paraId="75D9AE9F" w14:textId="77777777" w:rsidR="00D25D96" w:rsidRPr="008759F4" w:rsidRDefault="00D25D96" w:rsidP="00FC7459">
            <w:pPr>
              <w:pStyle w:val="Computation"/>
              <w:rPr>
                <w:rFonts w:eastAsia="Arial"/>
                <w:b/>
              </w:rPr>
            </w:pPr>
            <w:r w:rsidRPr="008759F4">
              <w:rPr>
                <w:rFonts w:eastAsia="Arial"/>
                <w:b/>
              </w:rPr>
              <w:t>Total employment income</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D9AEA0" w14:textId="4B93AD39" w:rsidR="00D25D96" w:rsidRPr="008759F4" w:rsidRDefault="00D25D96" w:rsidP="00FC7459">
            <w:pPr>
              <w:pStyle w:val="Computation"/>
              <w:rPr>
                <w:rFonts w:eastAsia="Arial"/>
              </w:rPr>
            </w:pPr>
          </w:p>
        </w:tc>
      </w:tr>
    </w:tbl>
    <w:p w14:paraId="1D8D2227" w14:textId="4FEC726E" w:rsidR="004B3FE4" w:rsidRPr="004B3FE4" w:rsidRDefault="00D25D96" w:rsidP="006B305E">
      <w:pPr>
        <w:pStyle w:val="BodyText10"/>
        <w:tabs>
          <w:tab w:val="right" w:pos="10467"/>
        </w:tabs>
        <w:spacing w:before="120"/>
        <w:rPr>
          <w:rFonts w:eastAsia="Arial"/>
          <w:lang w:val="en-US"/>
        </w:rPr>
      </w:pPr>
      <w:r w:rsidRPr="008759F4">
        <w:tab/>
      </w:r>
      <w:r w:rsidRPr="008759F4">
        <w:rPr>
          <w:rFonts w:eastAsia="Arial"/>
          <w:lang w:val="en-US"/>
        </w:rPr>
        <w:t>LOs 3a, 3c, 3e, 3</w:t>
      </w:r>
      <w:r w:rsidR="007B25F4">
        <w:rPr>
          <w:rFonts w:eastAsia="Arial"/>
          <w:lang w:val="en-US"/>
        </w:rPr>
        <w:t>h</w:t>
      </w:r>
    </w:p>
    <w:p w14:paraId="4A63EF9C" w14:textId="77777777" w:rsidR="004B3FE4" w:rsidRPr="003670E2" w:rsidRDefault="004B3FE4" w:rsidP="004B3FE4">
      <w:pPr>
        <w:pStyle w:val="Linebottom"/>
      </w:pPr>
    </w:p>
    <w:p w14:paraId="75D9AEA4" w14:textId="5B71E483" w:rsidR="002E796D" w:rsidRDefault="00A8427E" w:rsidP="00DE7E02">
      <w:pPr>
        <w:pStyle w:val="Bodyhang"/>
      </w:pPr>
      <w:r>
        <w:t>42</w:t>
      </w:r>
      <w:r>
        <w:tab/>
      </w:r>
      <w:r w:rsidR="00F14900">
        <w:rPr>
          <w:b/>
        </w:rPr>
        <w:t>Vigil</w:t>
      </w:r>
      <w:r w:rsidR="00F14900" w:rsidRPr="002E796D">
        <w:rPr>
          <w:b/>
        </w:rPr>
        <w:t xml:space="preserve"> </w:t>
      </w:r>
      <w:r w:rsidR="002E796D" w:rsidRPr="002E796D">
        <w:rPr>
          <w:b/>
        </w:rPr>
        <w:t>Ltd</w:t>
      </w:r>
    </w:p>
    <w:p w14:paraId="75D9AEA5" w14:textId="674F2D2C" w:rsidR="00D25D96" w:rsidRDefault="00F14900" w:rsidP="002E796D">
      <w:pPr>
        <w:pStyle w:val="Bodytext0"/>
      </w:pPr>
      <w:r>
        <w:t>Vigil</w:t>
      </w:r>
      <w:r w:rsidR="002E796D">
        <w:t xml:space="preserve"> Ltd, an unquoted trading company, prepares accounts to 31 March. The draft accounting profits for the year ended 31 March </w:t>
      </w:r>
      <w:r w:rsidR="001B12AB">
        <w:t xml:space="preserve">2025 </w:t>
      </w:r>
      <w:r w:rsidR="002E796D">
        <w:t>are £</w:t>
      </w:r>
      <w:r>
        <w:t>639</w:t>
      </w:r>
      <w:r w:rsidR="002E796D">
        <w:t>,</w:t>
      </w:r>
      <w:r>
        <w:t>5</w:t>
      </w:r>
      <w:r w:rsidR="002E796D">
        <w:t>00. The following items have been added or deducted in arriving at the draft accounting profit:</w:t>
      </w:r>
    </w:p>
    <w:tbl>
      <w:tblPr>
        <w:tblW w:w="8619" w:type="dxa"/>
        <w:tblInd w:w="312" w:type="dxa"/>
        <w:tblLook w:val="0000" w:firstRow="0" w:lastRow="0" w:firstColumn="0" w:lastColumn="0" w:noHBand="0" w:noVBand="0"/>
      </w:tblPr>
      <w:tblGrid>
        <w:gridCol w:w="5670"/>
        <w:gridCol w:w="1275"/>
        <w:gridCol w:w="1674"/>
      </w:tblGrid>
      <w:tr w:rsidR="006C7DDE" w14:paraId="4979754D" w14:textId="77777777" w:rsidTr="00A36952">
        <w:tc>
          <w:tcPr>
            <w:tcW w:w="5670" w:type="dxa"/>
            <w:vAlign w:val="center"/>
          </w:tcPr>
          <w:p w14:paraId="6026E02D" w14:textId="77777777" w:rsidR="006C7DDE" w:rsidRDefault="006C7DDE" w:rsidP="00B35838">
            <w:pPr>
              <w:pStyle w:val="Computation"/>
            </w:pPr>
          </w:p>
        </w:tc>
        <w:tc>
          <w:tcPr>
            <w:tcW w:w="1275" w:type="dxa"/>
          </w:tcPr>
          <w:p w14:paraId="4E72FFE7" w14:textId="02C85755" w:rsidR="006C7DDE" w:rsidRPr="005819B0" w:rsidRDefault="006C7DDE" w:rsidP="00B35838">
            <w:pPr>
              <w:pStyle w:val="Computation"/>
              <w:jc w:val="center"/>
              <w:rPr>
                <w:b/>
              </w:rPr>
            </w:pPr>
            <w:r w:rsidRPr="00B65432">
              <w:rPr>
                <w:rFonts w:eastAsia="Arial" w:cs="Arial"/>
                <w:b/>
                <w:spacing w:val="-1"/>
                <w:szCs w:val="19"/>
                <w:lang w:val="en-US"/>
              </w:rPr>
              <w:t>Note</w:t>
            </w:r>
          </w:p>
        </w:tc>
        <w:tc>
          <w:tcPr>
            <w:tcW w:w="1674" w:type="dxa"/>
          </w:tcPr>
          <w:p w14:paraId="2CD02DCA" w14:textId="44A13C50" w:rsidR="006C7DDE" w:rsidRPr="005819B0" w:rsidRDefault="006C7DDE" w:rsidP="00061D41">
            <w:pPr>
              <w:pStyle w:val="Computation"/>
              <w:jc w:val="center"/>
              <w:rPr>
                <w:b/>
              </w:rPr>
            </w:pPr>
            <w:r w:rsidRPr="005819B0">
              <w:rPr>
                <w:b/>
              </w:rPr>
              <w:t>£</w:t>
            </w:r>
          </w:p>
        </w:tc>
      </w:tr>
      <w:tr w:rsidR="006C7DDE" w14:paraId="74FD94D7" w14:textId="77777777" w:rsidTr="00A36952">
        <w:tc>
          <w:tcPr>
            <w:tcW w:w="5670" w:type="dxa"/>
          </w:tcPr>
          <w:p w14:paraId="5395D96C" w14:textId="0DA0755F" w:rsidR="006C7DDE" w:rsidRDefault="006C7DDE" w:rsidP="006C7DDE">
            <w:pPr>
              <w:pStyle w:val="Computation"/>
            </w:pPr>
            <w:r w:rsidRPr="00CA3C32">
              <w:rPr>
                <w:rFonts w:eastAsia="Arial" w:cs="Arial"/>
                <w:spacing w:val="-1"/>
                <w:szCs w:val="19"/>
                <w:lang w:val="en-US"/>
              </w:rPr>
              <w:t>Depreciation</w:t>
            </w:r>
          </w:p>
        </w:tc>
        <w:tc>
          <w:tcPr>
            <w:tcW w:w="1275" w:type="dxa"/>
          </w:tcPr>
          <w:p w14:paraId="36C2E4E5" w14:textId="77777777" w:rsidR="006C7DDE" w:rsidRDefault="006C7DDE" w:rsidP="006C7DDE">
            <w:pPr>
              <w:pStyle w:val="Computation"/>
              <w:tabs>
                <w:tab w:val="decimal" w:pos="547"/>
              </w:tabs>
            </w:pPr>
          </w:p>
        </w:tc>
        <w:tc>
          <w:tcPr>
            <w:tcW w:w="1674" w:type="dxa"/>
          </w:tcPr>
          <w:p w14:paraId="6DD3E4CE" w14:textId="6E376AD6" w:rsidR="006C7DDE" w:rsidRDefault="00CD7E6C" w:rsidP="006D2009">
            <w:pPr>
              <w:pStyle w:val="Computation"/>
              <w:tabs>
                <w:tab w:val="decimal" w:pos="1139"/>
              </w:tabs>
            </w:pPr>
            <w:r>
              <w:rPr>
                <w:rFonts w:eastAsia="Arial" w:cs="Arial"/>
                <w:spacing w:val="-1"/>
                <w:szCs w:val="19"/>
                <w:lang w:val="en-US"/>
              </w:rPr>
              <w:t>19,500</w:t>
            </w:r>
          </w:p>
        </w:tc>
      </w:tr>
      <w:tr w:rsidR="006C7DDE" w14:paraId="62A2F1D8" w14:textId="77777777" w:rsidTr="00A36952">
        <w:tc>
          <w:tcPr>
            <w:tcW w:w="5670" w:type="dxa"/>
          </w:tcPr>
          <w:p w14:paraId="6B47C03A" w14:textId="5F0A748C" w:rsidR="006C7DDE" w:rsidRDefault="00636F26" w:rsidP="006C7DDE">
            <w:pPr>
              <w:pStyle w:val="Computation"/>
            </w:pPr>
            <w:r>
              <w:rPr>
                <w:rFonts w:eastAsia="Arial" w:cs="Arial"/>
                <w:spacing w:val="-1"/>
                <w:szCs w:val="19"/>
                <w:lang w:val="en-US"/>
              </w:rPr>
              <w:t>I</w:t>
            </w:r>
            <w:r w:rsidR="006C7DDE" w:rsidRPr="00CA3C32">
              <w:rPr>
                <w:rFonts w:eastAsia="Arial" w:cs="Arial"/>
                <w:spacing w:val="-1"/>
                <w:szCs w:val="19"/>
                <w:lang w:val="en-US"/>
              </w:rPr>
              <w:t>nterest payable</w:t>
            </w:r>
          </w:p>
        </w:tc>
        <w:tc>
          <w:tcPr>
            <w:tcW w:w="1275" w:type="dxa"/>
          </w:tcPr>
          <w:p w14:paraId="3AA6685B" w14:textId="7CEE9966" w:rsidR="006C7DDE" w:rsidRDefault="006C7DDE" w:rsidP="006C7DDE">
            <w:pPr>
              <w:pStyle w:val="Computation"/>
              <w:tabs>
                <w:tab w:val="decimal" w:pos="547"/>
              </w:tabs>
            </w:pPr>
            <w:r w:rsidRPr="00CA3C32">
              <w:rPr>
                <w:rFonts w:eastAsia="Arial" w:cs="Arial"/>
                <w:spacing w:val="-1"/>
                <w:szCs w:val="19"/>
                <w:lang w:val="en-US"/>
              </w:rPr>
              <w:t>1</w:t>
            </w:r>
          </w:p>
        </w:tc>
        <w:tc>
          <w:tcPr>
            <w:tcW w:w="1674" w:type="dxa"/>
          </w:tcPr>
          <w:p w14:paraId="1CFE4B7E" w14:textId="477CF5A9" w:rsidR="006C7DDE" w:rsidRDefault="00CD7E6C" w:rsidP="006D2009">
            <w:pPr>
              <w:pStyle w:val="Computation"/>
              <w:tabs>
                <w:tab w:val="decimal" w:pos="1139"/>
              </w:tabs>
            </w:pPr>
            <w:r>
              <w:rPr>
                <w:rFonts w:eastAsia="Arial" w:cs="Arial"/>
                <w:spacing w:val="-1"/>
                <w:szCs w:val="19"/>
                <w:lang w:val="en-US"/>
              </w:rPr>
              <w:t>3,000</w:t>
            </w:r>
          </w:p>
        </w:tc>
      </w:tr>
      <w:tr w:rsidR="006C7DDE" w14:paraId="60D55595" w14:textId="77777777" w:rsidTr="00A36952">
        <w:tc>
          <w:tcPr>
            <w:tcW w:w="5670" w:type="dxa"/>
          </w:tcPr>
          <w:p w14:paraId="0647A77B" w14:textId="1FE9223F" w:rsidR="006C7DDE" w:rsidRDefault="00CD7E6C" w:rsidP="006C7DDE">
            <w:pPr>
              <w:pStyle w:val="Computation"/>
            </w:pPr>
            <w:r>
              <w:rPr>
                <w:rFonts w:eastAsia="Arial" w:cs="Arial"/>
                <w:spacing w:val="-1"/>
                <w:szCs w:val="19"/>
                <w:lang w:val="en-US"/>
              </w:rPr>
              <w:t>Pension contributions</w:t>
            </w:r>
            <w:r w:rsidR="006C7DDE" w:rsidRPr="00CA3C32">
              <w:rPr>
                <w:rFonts w:eastAsia="Arial" w:cs="Arial"/>
                <w:spacing w:val="-1"/>
                <w:szCs w:val="19"/>
                <w:lang w:val="en-US"/>
              </w:rPr>
              <w:t xml:space="preserve"> </w:t>
            </w:r>
          </w:p>
        </w:tc>
        <w:tc>
          <w:tcPr>
            <w:tcW w:w="1275" w:type="dxa"/>
          </w:tcPr>
          <w:p w14:paraId="05F0D508" w14:textId="687FDCFB" w:rsidR="006C7DDE" w:rsidRDefault="006C7DDE" w:rsidP="006C7DDE">
            <w:pPr>
              <w:pStyle w:val="Computation"/>
              <w:tabs>
                <w:tab w:val="decimal" w:pos="547"/>
              </w:tabs>
            </w:pPr>
            <w:r w:rsidRPr="00CA3C32">
              <w:rPr>
                <w:rFonts w:eastAsia="Arial" w:cs="Arial"/>
                <w:spacing w:val="-1"/>
                <w:szCs w:val="19"/>
                <w:lang w:val="en-US"/>
              </w:rPr>
              <w:t>2</w:t>
            </w:r>
          </w:p>
        </w:tc>
        <w:tc>
          <w:tcPr>
            <w:tcW w:w="1674" w:type="dxa"/>
          </w:tcPr>
          <w:p w14:paraId="032941FE" w14:textId="49CDF77A" w:rsidR="006C7DDE" w:rsidRDefault="00CD7E6C" w:rsidP="006D2009">
            <w:pPr>
              <w:pStyle w:val="Computation"/>
              <w:tabs>
                <w:tab w:val="decimal" w:pos="1139"/>
              </w:tabs>
            </w:pPr>
            <w:r>
              <w:rPr>
                <w:rFonts w:eastAsia="Arial" w:cs="Arial"/>
                <w:spacing w:val="-1"/>
                <w:szCs w:val="19"/>
                <w:lang w:val="en-US"/>
              </w:rPr>
              <w:t>45,000</w:t>
            </w:r>
          </w:p>
        </w:tc>
      </w:tr>
      <w:tr w:rsidR="006C7DDE" w14:paraId="46ABD540" w14:textId="77777777" w:rsidTr="00A36952">
        <w:tc>
          <w:tcPr>
            <w:tcW w:w="5670" w:type="dxa"/>
          </w:tcPr>
          <w:p w14:paraId="4D4FDCC4" w14:textId="0EB446BC" w:rsidR="006C7DDE" w:rsidRDefault="006C7DDE" w:rsidP="006C7DDE">
            <w:pPr>
              <w:pStyle w:val="Computation"/>
            </w:pPr>
            <w:r w:rsidRPr="00CA3C32">
              <w:rPr>
                <w:rFonts w:eastAsia="Arial" w:cs="Arial"/>
                <w:spacing w:val="-1"/>
                <w:szCs w:val="19"/>
                <w:lang w:val="en-US"/>
              </w:rPr>
              <w:t>Exempt dividends received</w:t>
            </w:r>
          </w:p>
        </w:tc>
        <w:tc>
          <w:tcPr>
            <w:tcW w:w="1275" w:type="dxa"/>
          </w:tcPr>
          <w:p w14:paraId="0BD5318F" w14:textId="0C4D7E00" w:rsidR="006C7DDE" w:rsidRDefault="006C7DDE" w:rsidP="006C7DDE">
            <w:pPr>
              <w:pStyle w:val="Computation"/>
              <w:tabs>
                <w:tab w:val="decimal" w:pos="547"/>
              </w:tabs>
            </w:pPr>
            <w:r w:rsidRPr="00CA3C32">
              <w:rPr>
                <w:rFonts w:eastAsia="Arial" w:cs="Arial"/>
                <w:spacing w:val="-1"/>
                <w:szCs w:val="19"/>
                <w:lang w:val="en-US"/>
              </w:rPr>
              <w:t>3</w:t>
            </w:r>
          </w:p>
        </w:tc>
        <w:tc>
          <w:tcPr>
            <w:tcW w:w="1674" w:type="dxa"/>
          </w:tcPr>
          <w:p w14:paraId="0CDAF313" w14:textId="27601344" w:rsidR="006C7DDE" w:rsidRDefault="00CD7E6C" w:rsidP="006D2009">
            <w:pPr>
              <w:pStyle w:val="Computation"/>
              <w:tabs>
                <w:tab w:val="decimal" w:pos="1139"/>
              </w:tabs>
            </w:pPr>
            <w:r>
              <w:rPr>
                <w:rFonts w:eastAsia="Arial" w:cs="Arial"/>
                <w:spacing w:val="-1"/>
                <w:szCs w:val="19"/>
                <w:lang w:val="en-US"/>
              </w:rPr>
              <w:t>5,300</w:t>
            </w:r>
          </w:p>
        </w:tc>
      </w:tr>
      <w:tr w:rsidR="006C7DDE" w14:paraId="780EB03C" w14:textId="77777777" w:rsidTr="00A36952">
        <w:tc>
          <w:tcPr>
            <w:tcW w:w="5670" w:type="dxa"/>
          </w:tcPr>
          <w:p w14:paraId="518228F6" w14:textId="350A5E2F" w:rsidR="006C7DDE" w:rsidRDefault="006C7DDE" w:rsidP="006C7DDE">
            <w:pPr>
              <w:pStyle w:val="Computation"/>
            </w:pPr>
            <w:r w:rsidRPr="00CA3C32">
              <w:rPr>
                <w:rFonts w:eastAsia="Arial" w:cs="Arial"/>
                <w:spacing w:val="-1"/>
                <w:szCs w:val="19"/>
                <w:lang w:val="en-US"/>
              </w:rPr>
              <w:t>Bank interest receivable</w:t>
            </w:r>
          </w:p>
        </w:tc>
        <w:tc>
          <w:tcPr>
            <w:tcW w:w="1275" w:type="dxa"/>
          </w:tcPr>
          <w:p w14:paraId="096A3E03" w14:textId="77777777" w:rsidR="006C7DDE" w:rsidRDefault="006C7DDE" w:rsidP="006C7DDE">
            <w:pPr>
              <w:pStyle w:val="Computation"/>
              <w:tabs>
                <w:tab w:val="decimal" w:pos="547"/>
              </w:tabs>
            </w:pPr>
          </w:p>
        </w:tc>
        <w:tc>
          <w:tcPr>
            <w:tcW w:w="1674" w:type="dxa"/>
          </w:tcPr>
          <w:p w14:paraId="4BD9A7FF" w14:textId="5ECC28B5" w:rsidR="006C7DDE" w:rsidRDefault="00CD7E6C" w:rsidP="006D2009">
            <w:pPr>
              <w:pStyle w:val="Computation"/>
              <w:tabs>
                <w:tab w:val="decimal" w:pos="1139"/>
              </w:tabs>
            </w:pPr>
            <w:r>
              <w:rPr>
                <w:rFonts w:eastAsia="Arial" w:cs="Arial"/>
                <w:spacing w:val="-1"/>
                <w:szCs w:val="19"/>
                <w:lang w:val="en-US"/>
              </w:rPr>
              <w:t>4,000</w:t>
            </w:r>
          </w:p>
        </w:tc>
      </w:tr>
      <w:tr w:rsidR="006C7DDE" w14:paraId="48B3F05E" w14:textId="77777777" w:rsidTr="00A36952">
        <w:tc>
          <w:tcPr>
            <w:tcW w:w="5670" w:type="dxa"/>
          </w:tcPr>
          <w:p w14:paraId="1B81A105" w14:textId="6A18D75E" w:rsidR="006C7DDE" w:rsidRDefault="00CD7E6C" w:rsidP="006C7DDE">
            <w:pPr>
              <w:pStyle w:val="Computation"/>
            </w:pPr>
            <w:r>
              <w:rPr>
                <w:rFonts w:eastAsia="Arial" w:cs="Arial"/>
                <w:spacing w:val="-1"/>
                <w:szCs w:val="19"/>
                <w:lang w:val="en-US"/>
              </w:rPr>
              <w:t>Profit on disposal</w:t>
            </w:r>
          </w:p>
        </w:tc>
        <w:tc>
          <w:tcPr>
            <w:tcW w:w="1275" w:type="dxa"/>
          </w:tcPr>
          <w:p w14:paraId="570AEDD2" w14:textId="13E7804C" w:rsidR="006C7DDE" w:rsidRDefault="006C7DDE" w:rsidP="006C7DDE">
            <w:pPr>
              <w:pStyle w:val="Computation"/>
              <w:tabs>
                <w:tab w:val="decimal" w:pos="547"/>
              </w:tabs>
            </w:pPr>
            <w:r>
              <w:rPr>
                <w:rFonts w:eastAsia="Arial" w:cs="Arial"/>
                <w:spacing w:val="-1"/>
                <w:szCs w:val="19"/>
                <w:lang w:val="en-US"/>
              </w:rPr>
              <w:t>4</w:t>
            </w:r>
          </w:p>
        </w:tc>
        <w:tc>
          <w:tcPr>
            <w:tcW w:w="1674" w:type="dxa"/>
          </w:tcPr>
          <w:p w14:paraId="5952632F" w14:textId="560B236A" w:rsidR="006C7DDE" w:rsidRDefault="00CD7E6C" w:rsidP="006D2009">
            <w:pPr>
              <w:pStyle w:val="Computation"/>
              <w:tabs>
                <w:tab w:val="decimal" w:pos="1139"/>
              </w:tabs>
            </w:pPr>
            <w:r>
              <w:rPr>
                <w:rFonts w:eastAsia="Arial" w:cs="Arial"/>
                <w:spacing w:val="-1"/>
                <w:szCs w:val="19"/>
                <w:lang w:val="en-US"/>
              </w:rPr>
              <w:t>10,000</w:t>
            </w:r>
          </w:p>
        </w:tc>
      </w:tr>
    </w:tbl>
    <w:p w14:paraId="75D9AEC2" w14:textId="77777777" w:rsidR="0059082C" w:rsidRPr="000B4364" w:rsidRDefault="0059082C" w:rsidP="00061D41">
      <w:pPr>
        <w:pStyle w:val="Bodytext0"/>
        <w:spacing w:before="120"/>
        <w:rPr>
          <w:b/>
        </w:rPr>
      </w:pPr>
      <w:r w:rsidRPr="000B4364">
        <w:rPr>
          <w:b/>
        </w:rPr>
        <w:t>Notes</w:t>
      </w:r>
    </w:p>
    <w:p w14:paraId="75D9AEC3" w14:textId="459922BD" w:rsidR="0059082C" w:rsidRDefault="0059082C" w:rsidP="00061D41">
      <w:pPr>
        <w:pStyle w:val="a"/>
      </w:pPr>
      <w:r>
        <w:t>1</w:t>
      </w:r>
      <w:r>
        <w:tab/>
        <w:t xml:space="preserve">Interest payable </w:t>
      </w:r>
      <w:r w:rsidR="009145DF">
        <w:t>was bank overdraft interest</w:t>
      </w:r>
      <w:r>
        <w:t>.</w:t>
      </w:r>
    </w:p>
    <w:p w14:paraId="75D9AEC4" w14:textId="43811976" w:rsidR="0059082C" w:rsidRDefault="0059082C" w:rsidP="00061D41">
      <w:pPr>
        <w:pStyle w:val="a"/>
      </w:pPr>
      <w:r>
        <w:t>2</w:t>
      </w:r>
      <w:r>
        <w:tab/>
      </w:r>
      <w:r w:rsidR="009145DF">
        <w:t>Pension contributions relate to contributions on behalf of employees accrued but not paid during the year.</w:t>
      </w:r>
      <w:r>
        <w:t xml:space="preserve"> </w:t>
      </w:r>
    </w:p>
    <w:p w14:paraId="75D9AEC5" w14:textId="3F0BAE67" w:rsidR="0059082C" w:rsidRDefault="0059082C" w:rsidP="0059082C">
      <w:pPr>
        <w:pStyle w:val="a"/>
      </w:pPr>
      <w:r>
        <w:t>3</w:t>
      </w:r>
      <w:r>
        <w:tab/>
        <w:t>Exempt dividends of £</w:t>
      </w:r>
      <w:r w:rsidR="00C50240">
        <w:t>5</w:t>
      </w:r>
      <w:r>
        <w:t>,000 received from unrelated UK companies and £</w:t>
      </w:r>
      <w:r w:rsidR="00C50240">
        <w:t>3</w:t>
      </w:r>
      <w:r>
        <w:t xml:space="preserve">00 received from an unrelated </w:t>
      </w:r>
      <w:r w:rsidR="00C50240">
        <w:t>Dutch</w:t>
      </w:r>
      <w:r>
        <w:t xml:space="preserve"> company. </w:t>
      </w:r>
    </w:p>
    <w:p w14:paraId="75D9AEC6" w14:textId="1F6A03FB" w:rsidR="0059082C" w:rsidRDefault="0059082C" w:rsidP="0059082C">
      <w:pPr>
        <w:pStyle w:val="a"/>
      </w:pPr>
      <w:r>
        <w:t>4</w:t>
      </w:r>
      <w:r>
        <w:tab/>
      </w:r>
      <w:r w:rsidR="00C50240">
        <w:t>Vigil Ltd sold an asset realising a profit on disposal of £10,000. The chargeable gain arising was £8,000.</w:t>
      </w:r>
    </w:p>
    <w:p w14:paraId="75D9AEC7" w14:textId="47406582" w:rsidR="0059082C" w:rsidRDefault="0059082C" w:rsidP="00182472">
      <w:pPr>
        <w:pStyle w:val="Bodytext0"/>
        <w:pageBreakBefore/>
      </w:pPr>
      <w:r>
        <w:lastRenderedPageBreak/>
        <w:t>In addition, the following item has not yet been included in the accounts</w:t>
      </w:r>
      <w:r w:rsidR="007B60CE">
        <w:t xml:space="preserve"> for the year ended 31 March </w:t>
      </w:r>
      <w:r w:rsidR="001B12AB">
        <w:t>2025</w:t>
      </w:r>
      <w:r>
        <w:t>.</w:t>
      </w:r>
    </w:p>
    <w:p w14:paraId="382E9584" w14:textId="725EFE43" w:rsidR="0052512B" w:rsidRDefault="00A94B29" w:rsidP="0052512B">
      <w:pPr>
        <w:pStyle w:val="a"/>
      </w:pPr>
      <w:r w:rsidRPr="003B29DF">
        <w:rPr>
          <w:rFonts w:ascii="Symbol" w:eastAsia="Symbol" w:hAnsi="Symbol" w:cs="Symbol"/>
        </w:rPr>
        <w:t>·</w:t>
      </w:r>
      <w:r w:rsidR="0059082C">
        <w:tab/>
      </w:r>
      <w:r w:rsidR="00F74C5B">
        <w:t>Lease rental payments in relation to a company car of £5,000</w:t>
      </w:r>
      <w:r w:rsidR="00636F26">
        <w:t xml:space="preserve"> </w:t>
      </w:r>
      <w:r w:rsidR="00F74C5B">
        <w:t>pa. The car had CO</w:t>
      </w:r>
      <w:r w:rsidR="00F74C5B" w:rsidRPr="003D3119">
        <w:rPr>
          <w:vertAlign w:val="subscript"/>
        </w:rPr>
        <w:t>2</w:t>
      </w:r>
      <w:r w:rsidR="00F74C5B">
        <w:t xml:space="preserve"> emissions of 60g/km.</w:t>
      </w:r>
    </w:p>
    <w:p w14:paraId="75D9AEC9" w14:textId="6E2AB1B5" w:rsidR="00E57353" w:rsidRPr="00E57353" w:rsidRDefault="00E57353" w:rsidP="0052512B">
      <w:pPr>
        <w:pStyle w:val="Requirement"/>
        <w:ind w:left="425" w:firstLine="0"/>
      </w:pPr>
      <w:r w:rsidRPr="00E57353">
        <w:t>Requirement</w:t>
      </w:r>
    </w:p>
    <w:p w14:paraId="75D9AECA" w14:textId="0C82FDAD" w:rsidR="00E57353" w:rsidRDefault="007534E2" w:rsidP="00B35838">
      <w:pPr>
        <w:pStyle w:val="a"/>
        <w:spacing w:after="0"/>
        <w:ind w:left="1122" w:hanging="697"/>
        <w:rPr>
          <w:rFonts w:eastAsia="Arial"/>
          <w:lang w:val="en-US"/>
        </w:rPr>
      </w:pPr>
      <w:r>
        <w:rPr>
          <w:rFonts w:eastAsia="Arial"/>
          <w:lang w:val="en-US"/>
        </w:rPr>
        <w:t>4</w:t>
      </w:r>
      <w:r w:rsidR="00E57353">
        <w:rPr>
          <w:rFonts w:eastAsia="Arial"/>
          <w:lang w:val="en-US"/>
        </w:rPr>
        <w:t>2.1</w:t>
      </w:r>
      <w:r w:rsidR="00E57353">
        <w:rPr>
          <w:rFonts w:eastAsia="Arial"/>
          <w:lang w:val="en-US"/>
        </w:rPr>
        <w:tab/>
      </w:r>
      <w:r w:rsidR="00E57353" w:rsidRPr="00CA3C32">
        <w:rPr>
          <w:rFonts w:eastAsia="Arial"/>
          <w:lang w:val="en-US"/>
        </w:rPr>
        <w:t xml:space="preserve">Using the standard format below, compute </w:t>
      </w:r>
      <w:r w:rsidR="00C50240">
        <w:rPr>
          <w:rFonts w:eastAsia="Arial"/>
          <w:lang w:val="en-US"/>
        </w:rPr>
        <w:t>Vigil</w:t>
      </w:r>
      <w:r w:rsidR="00C50240" w:rsidRPr="00CA3C32">
        <w:rPr>
          <w:rFonts w:eastAsia="Arial"/>
          <w:lang w:val="en-US"/>
        </w:rPr>
        <w:t xml:space="preserve"> </w:t>
      </w:r>
      <w:r w:rsidR="00E57353" w:rsidRPr="00CA3C32">
        <w:rPr>
          <w:rFonts w:eastAsia="Arial"/>
          <w:lang w:val="en-US"/>
        </w:rPr>
        <w:t>Ltd</w:t>
      </w:r>
      <w:r w:rsidR="00E57353">
        <w:rPr>
          <w:rFonts w:eastAsia="Arial"/>
          <w:lang w:val="en-US"/>
        </w:rPr>
        <w:t>'</w:t>
      </w:r>
      <w:r w:rsidR="00E57353" w:rsidRPr="00CA3C32">
        <w:rPr>
          <w:rFonts w:eastAsia="Arial"/>
          <w:lang w:val="en-US"/>
        </w:rPr>
        <w:t>s taxable total profits for the year ended 31</w:t>
      </w:r>
      <w:r w:rsidR="00E57353">
        <w:rPr>
          <w:rFonts w:eastAsia="Arial"/>
          <w:lang w:val="en-US"/>
        </w:rPr>
        <w:t> </w:t>
      </w:r>
      <w:r w:rsidR="00E57353" w:rsidRPr="00CA3C32">
        <w:rPr>
          <w:rFonts w:eastAsia="Arial"/>
          <w:lang w:val="en-US"/>
        </w:rPr>
        <w:t xml:space="preserve">March </w:t>
      </w:r>
      <w:r w:rsidR="001B12AB">
        <w:rPr>
          <w:rFonts w:eastAsia="Arial"/>
          <w:lang w:val="en-US"/>
        </w:rPr>
        <w:t>2025</w:t>
      </w:r>
      <w:r w:rsidR="00E57353" w:rsidRPr="00CA3C32">
        <w:rPr>
          <w:rFonts w:eastAsia="Arial"/>
          <w:lang w:val="en-US"/>
        </w:rPr>
        <w:t>. You should enter a number in the relevant box. If an amount is not taxable or no adjustment is required, you must enter a zero or a dash into the relevant box.</w:t>
      </w:r>
    </w:p>
    <w:tbl>
      <w:tblPr>
        <w:tblW w:w="3566" w:type="pct"/>
        <w:tblInd w:w="1021" w:type="dxa"/>
        <w:tblLook w:val="0000" w:firstRow="0" w:lastRow="0" w:firstColumn="0" w:lastColumn="0" w:noHBand="0" w:noVBand="0"/>
      </w:tblPr>
      <w:tblGrid>
        <w:gridCol w:w="6247"/>
        <w:gridCol w:w="1218"/>
      </w:tblGrid>
      <w:tr w:rsidR="00955B4F" w:rsidRPr="00CA3C32" w14:paraId="75D9AECD" w14:textId="77777777" w:rsidTr="00A36952">
        <w:trPr>
          <w:trHeight w:val="113"/>
        </w:trPr>
        <w:tc>
          <w:tcPr>
            <w:tcW w:w="6378" w:type="dxa"/>
            <w:vAlign w:val="center"/>
          </w:tcPr>
          <w:p w14:paraId="75D9AECB" w14:textId="19503467" w:rsidR="00955B4F" w:rsidRPr="00CA3C32" w:rsidRDefault="00955B4F" w:rsidP="00FC7459">
            <w:pPr>
              <w:pStyle w:val="Computation"/>
              <w:keepNext/>
              <w:keepLines/>
              <w:rPr>
                <w:rFonts w:eastAsia="Arial" w:cs="Arial"/>
                <w:spacing w:val="-1"/>
                <w:szCs w:val="19"/>
                <w:lang w:val="en-US"/>
              </w:rPr>
            </w:pPr>
          </w:p>
        </w:tc>
        <w:tc>
          <w:tcPr>
            <w:tcW w:w="1242" w:type="dxa"/>
            <w:tcBorders>
              <w:bottom w:val="single" w:sz="4" w:space="0" w:color="auto"/>
            </w:tcBorders>
          </w:tcPr>
          <w:p w14:paraId="75D9AECC" w14:textId="77777777" w:rsidR="00955B4F" w:rsidRPr="00B65432" w:rsidRDefault="00955B4F" w:rsidP="00FC7459">
            <w:pPr>
              <w:pStyle w:val="Computation"/>
              <w:keepNext/>
              <w:keepLines/>
              <w:jc w:val="center"/>
              <w:rPr>
                <w:rFonts w:eastAsia="Arial" w:cs="Arial"/>
                <w:b/>
                <w:spacing w:val="-1"/>
                <w:szCs w:val="19"/>
                <w:lang w:val="en-US"/>
              </w:rPr>
            </w:pPr>
            <w:r w:rsidRPr="00B65432">
              <w:rPr>
                <w:rFonts w:eastAsia="Arial" w:cs="Arial"/>
                <w:b/>
                <w:spacing w:val="-1"/>
                <w:szCs w:val="19"/>
                <w:lang w:val="en-US"/>
              </w:rPr>
              <w:t>£</w:t>
            </w:r>
          </w:p>
        </w:tc>
      </w:tr>
      <w:tr w:rsidR="00955B4F" w:rsidRPr="00CA3C32" w14:paraId="75D9AED0" w14:textId="77777777" w:rsidTr="00A36952">
        <w:trPr>
          <w:trHeight w:val="113"/>
        </w:trPr>
        <w:tc>
          <w:tcPr>
            <w:tcW w:w="6378" w:type="dxa"/>
            <w:tcBorders>
              <w:right w:val="single" w:sz="4" w:space="0" w:color="auto"/>
            </w:tcBorders>
          </w:tcPr>
          <w:p w14:paraId="75D9AECE" w14:textId="34F71611" w:rsidR="00955B4F" w:rsidRPr="00CA3C32" w:rsidRDefault="00B35838" w:rsidP="00B35838">
            <w:pPr>
              <w:pStyle w:val="Computation"/>
              <w:keepNext/>
              <w:keepLines/>
              <w:rPr>
                <w:rFonts w:eastAsia="Arial" w:cs="Arial"/>
                <w:spacing w:val="-1"/>
                <w:szCs w:val="19"/>
                <w:lang w:val="en-US"/>
              </w:rPr>
            </w:pPr>
            <w:r w:rsidRPr="00CA3C32">
              <w:rPr>
                <w:rFonts w:eastAsia="Arial" w:cs="Arial"/>
                <w:spacing w:val="-1"/>
                <w:szCs w:val="19"/>
                <w:lang w:val="en-US"/>
              </w:rPr>
              <w:t>Trading income (W</w:t>
            </w:r>
            <w:r>
              <w:rPr>
                <w:rFonts w:eastAsia="Arial" w:cs="Arial"/>
                <w:spacing w:val="-1"/>
                <w:szCs w:val="19"/>
                <w:lang w:val="en-US"/>
              </w:rPr>
              <w:t>1)</w:t>
            </w:r>
          </w:p>
        </w:tc>
        <w:tc>
          <w:tcPr>
            <w:tcW w:w="1242" w:type="dxa"/>
            <w:tcBorders>
              <w:top w:val="single" w:sz="4" w:space="0" w:color="auto"/>
              <w:left w:val="single" w:sz="4" w:space="0" w:color="auto"/>
              <w:bottom w:val="single" w:sz="4" w:space="0" w:color="auto"/>
              <w:right w:val="single" w:sz="4" w:space="0" w:color="auto"/>
            </w:tcBorders>
            <w:shd w:val="clear" w:color="auto" w:fill="auto"/>
          </w:tcPr>
          <w:p w14:paraId="75D9AECF" w14:textId="77777777" w:rsidR="00955B4F" w:rsidRPr="00CA3C32" w:rsidRDefault="00955B4F" w:rsidP="00FC7459">
            <w:pPr>
              <w:pStyle w:val="Computation"/>
              <w:keepNext/>
              <w:keepLines/>
              <w:tabs>
                <w:tab w:val="decimal" w:pos="738"/>
              </w:tabs>
              <w:rPr>
                <w:rFonts w:eastAsia="Arial" w:cs="Arial"/>
                <w:spacing w:val="-1"/>
                <w:szCs w:val="19"/>
                <w:lang w:val="en-US"/>
              </w:rPr>
            </w:pPr>
          </w:p>
        </w:tc>
      </w:tr>
      <w:tr w:rsidR="00955B4F" w:rsidRPr="00CA3C32" w14:paraId="75D9AED3" w14:textId="77777777" w:rsidTr="00A36952">
        <w:trPr>
          <w:trHeight w:val="113"/>
        </w:trPr>
        <w:tc>
          <w:tcPr>
            <w:tcW w:w="6378" w:type="dxa"/>
            <w:tcBorders>
              <w:right w:val="single" w:sz="4" w:space="0" w:color="auto"/>
            </w:tcBorders>
          </w:tcPr>
          <w:p w14:paraId="75D9AED1" w14:textId="624EFA59" w:rsidR="00955B4F" w:rsidRPr="00CA3C32" w:rsidRDefault="00955B4F" w:rsidP="00FC7459">
            <w:pPr>
              <w:pStyle w:val="Computation"/>
              <w:keepNext/>
              <w:keepLines/>
              <w:rPr>
                <w:rFonts w:eastAsia="Arial" w:cs="Arial"/>
                <w:spacing w:val="-1"/>
                <w:szCs w:val="19"/>
                <w:lang w:val="en-US"/>
              </w:rPr>
            </w:pPr>
            <w:r w:rsidRPr="00CA3C32">
              <w:rPr>
                <w:rFonts w:eastAsia="Arial" w:cs="Arial"/>
                <w:spacing w:val="-1"/>
                <w:szCs w:val="19"/>
                <w:lang w:val="en-US"/>
              </w:rPr>
              <w:t xml:space="preserve">Non-trading </w:t>
            </w:r>
            <w:r w:rsidR="00EA1438" w:rsidRPr="00EA1438">
              <w:rPr>
                <w:rFonts w:eastAsia="Arial" w:cs="Arial"/>
                <w:spacing w:val="-1"/>
                <w:szCs w:val="19"/>
                <w:lang w:val="en-US"/>
              </w:rPr>
              <w:t>loan relationships</w:t>
            </w:r>
          </w:p>
        </w:tc>
        <w:tc>
          <w:tcPr>
            <w:tcW w:w="1242" w:type="dxa"/>
            <w:tcBorders>
              <w:top w:val="single" w:sz="4" w:space="0" w:color="auto"/>
              <w:left w:val="single" w:sz="4" w:space="0" w:color="auto"/>
              <w:bottom w:val="single" w:sz="4" w:space="0" w:color="auto"/>
              <w:right w:val="single" w:sz="4" w:space="0" w:color="auto"/>
            </w:tcBorders>
            <w:shd w:val="clear" w:color="auto" w:fill="auto"/>
          </w:tcPr>
          <w:p w14:paraId="75D9AED2" w14:textId="77777777" w:rsidR="00955B4F" w:rsidRPr="00CA3C32" w:rsidRDefault="00955B4F" w:rsidP="00FC7459">
            <w:pPr>
              <w:pStyle w:val="Computation"/>
              <w:keepNext/>
              <w:keepLines/>
              <w:tabs>
                <w:tab w:val="decimal" w:pos="738"/>
              </w:tabs>
              <w:rPr>
                <w:rFonts w:eastAsia="Arial" w:cs="Arial"/>
                <w:spacing w:val="-1"/>
                <w:szCs w:val="19"/>
                <w:lang w:val="en-US"/>
              </w:rPr>
            </w:pPr>
          </w:p>
        </w:tc>
      </w:tr>
      <w:tr w:rsidR="00955B4F" w:rsidRPr="00CA3C32" w14:paraId="75D9AED6" w14:textId="77777777" w:rsidTr="00A36952">
        <w:trPr>
          <w:trHeight w:val="113"/>
        </w:trPr>
        <w:tc>
          <w:tcPr>
            <w:tcW w:w="6378" w:type="dxa"/>
            <w:tcBorders>
              <w:right w:val="single" w:sz="4" w:space="0" w:color="auto"/>
            </w:tcBorders>
          </w:tcPr>
          <w:p w14:paraId="75D9AED4" w14:textId="77777777" w:rsidR="00955B4F" w:rsidRPr="00CA3C32" w:rsidRDefault="00955B4F" w:rsidP="00FC7459">
            <w:pPr>
              <w:pStyle w:val="Computation"/>
              <w:keepNext/>
              <w:keepLines/>
              <w:rPr>
                <w:rFonts w:eastAsia="Arial" w:cs="Arial"/>
                <w:spacing w:val="-1"/>
                <w:szCs w:val="19"/>
                <w:lang w:val="en-US"/>
              </w:rPr>
            </w:pPr>
            <w:r w:rsidRPr="00CA3C32">
              <w:rPr>
                <w:rFonts w:eastAsia="Arial" w:cs="Arial"/>
                <w:spacing w:val="-1"/>
                <w:szCs w:val="19"/>
                <w:lang w:val="en-US"/>
              </w:rPr>
              <w:t>Dividends</w:t>
            </w:r>
          </w:p>
        </w:tc>
        <w:tc>
          <w:tcPr>
            <w:tcW w:w="1242" w:type="dxa"/>
            <w:tcBorders>
              <w:top w:val="single" w:sz="4" w:space="0" w:color="auto"/>
              <w:left w:val="single" w:sz="4" w:space="0" w:color="auto"/>
              <w:bottom w:val="single" w:sz="4" w:space="0" w:color="auto"/>
              <w:right w:val="single" w:sz="4" w:space="0" w:color="auto"/>
            </w:tcBorders>
            <w:shd w:val="clear" w:color="auto" w:fill="auto"/>
          </w:tcPr>
          <w:p w14:paraId="75D9AED5" w14:textId="77777777" w:rsidR="00955B4F" w:rsidRPr="00CA3C32" w:rsidRDefault="00955B4F" w:rsidP="00FC7459">
            <w:pPr>
              <w:pStyle w:val="Computation"/>
              <w:keepNext/>
              <w:keepLines/>
              <w:tabs>
                <w:tab w:val="decimal" w:pos="738"/>
              </w:tabs>
              <w:rPr>
                <w:rFonts w:eastAsia="Arial" w:cs="Arial"/>
                <w:spacing w:val="-1"/>
                <w:szCs w:val="19"/>
                <w:lang w:val="en-US"/>
              </w:rPr>
            </w:pPr>
          </w:p>
        </w:tc>
      </w:tr>
      <w:tr w:rsidR="00955B4F" w:rsidRPr="00CA3C32" w14:paraId="75D9AED9" w14:textId="77777777" w:rsidTr="00A36952">
        <w:trPr>
          <w:trHeight w:val="113"/>
        </w:trPr>
        <w:tc>
          <w:tcPr>
            <w:tcW w:w="6378" w:type="dxa"/>
            <w:tcBorders>
              <w:right w:val="single" w:sz="4" w:space="0" w:color="auto"/>
            </w:tcBorders>
          </w:tcPr>
          <w:p w14:paraId="75D9AED7" w14:textId="7D2ADC44" w:rsidR="00955B4F" w:rsidRPr="00CA3C32" w:rsidRDefault="00F74C5B" w:rsidP="00FC7459">
            <w:pPr>
              <w:pStyle w:val="Computation"/>
              <w:keepNext/>
              <w:keepLines/>
              <w:rPr>
                <w:rFonts w:eastAsia="Arial" w:cs="Arial"/>
                <w:spacing w:val="-1"/>
                <w:szCs w:val="19"/>
                <w:lang w:val="en-US"/>
              </w:rPr>
            </w:pPr>
            <w:r>
              <w:rPr>
                <w:rFonts w:eastAsia="Arial" w:cs="Arial"/>
                <w:spacing w:val="-1"/>
                <w:szCs w:val="19"/>
                <w:lang w:val="en-US"/>
              </w:rPr>
              <w:t>Chargeable gains</w:t>
            </w:r>
            <w:r w:rsidR="00955B4F" w:rsidRPr="00CA3C32">
              <w:rPr>
                <w:rFonts w:eastAsia="Arial" w:cs="Arial"/>
                <w:spacing w:val="-1"/>
                <w:szCs w:val="19"/>
                <w:lang w:val="en-US"/>
              </w:rPr>
              <w:t xml:space="preserve"> </w:t>
            </w:r>
          </w:p>
        </w:tc>
        <w:tc>
          <w:tcPr>
            <w:tcW w:w="1242" w:type="dxa"/>
            <w:tcBorders>
              <w:top w:val="single" w:sz="4" w:space="0" w:color="auto"/>
              <w:left w:val="single" w:sz="4" w:space="0" w:color="auto"/>
              <w:bottom w:val="single" w:sz="4" w:space="0" w:color="auto"/>
              <w:right w:val="single" w:sz="4" w:space="0" w:color="auto"/>
            </w:tcBorders>
            <w:shd w:val="clear" w:color="auto" w:fill="auto"/>
          </w:tcPr>
          <w:p w14:paraId="75D9AED8" w14:textId="77777777" w:rsidR="00955B4F" w:rsidRPr="00CA3C32" w:rsidRDefault="00955B4F" w:rsidP="00FC7459">
            <w:pPr>
              <w:pStyle w:val="Computation"/>
              <w:keepNext/>
              <w:keepLines/>
              <w:tabs>
                <w:tab w:val="decimal" w:pos="738"/>
              </w:tabs>
              <w:rPr>
                <w:rFonts w:eastAsia="Arial" w:cs="Arial"/>
                <w:spacing w:val="-1"/>
                <w:szCs w:val="19"/>
                <w:lang w:val="en-US"/>
              </w:rPr>
            </w:pPr>
          </w:p>
        </w:tc>
      </w:tr>
      <w:tr w:rsidR="00955B4F" w:rsidRPr="00CA3C32" w14:paraId="75D9AEDC" w14:textId="77777777" w:rsidTr="00A36952">
        <w:trPr>
          <w:trHeight w:val="113"/>
        </w:trPr>
        <w:tc>
          <w:tcPr>
            <w:tcW w:w="6378" w:type="dxa"/>
            <w:tcBorders>
              <w:right w:val="single" w:sz="4" w:space="0" w:color="auto"/>
            </w:tcBorders>
          </w:tcPr>
          <w:p w14:paraId="75D9AEDA" w14:textId="77777777" w:rsidR="00955B4F" w:rsidRPr="00906BF4" w:rsidRDefault="00955B4F" w:rsidP="00FC7459">
            <w:pPr>
              <w:pStyle w:val="Computation"/>
              <w:keepLines/>
              <w:rPr>
                <w:rFonts w:eastAsia="Arial" w:cs="Arial"/>
                <w:b/>
                <w:spacing w:val="-1"/>
                <w:szCs w:val="19"/>
                <w:lang w:val="en-US"/>
              </w:rPr>
            </w:pPr>
            <w:r w:rsidRPr="00906BF4">
              <w:rPr>
                <w:rFonts w:eastAsia="Arial" w:cs="Arial"/>
                <w:b/>
                <w:spacing w:val="-1"/>
                <w:szCs w:val="19"/>
                <w:lang w:val="en-US"/>
              </w:rPr>
              <w:t>Taxable total profits</w:t>
            </w:r>
          </w:p>
        </w:tc>
        <w:tc>
          <w:tcPr>
            <w:tcW w:w="1242" w:type="dxa"/>
            <w:tcBorders>
              <w:top w:val="single" w:sz="4" w:space="0" w:color="auto"/>
              <w:left w:val="single" w:sz="4" w:space="0" w:color="auto"/>
              <w:bottom w:val="single" w:sz="4" w:space="0" w:color="auto"/>
              <w:right w:val="single" w:sz="4" w:space="0" w:color="auto"/>
            </w:tcBorders>
            <w:shd w:val="clear" w:color="auto" w:fill="auto"/>
          </w:tcPr>
          <w:p w14:paraId="75D9AEDB" w14:textId="77777777" w:rsidR="00955B4F" w:rsidRPr="00CA3C32" w:rsidRDefault="00955B4F" w:rsidP="00FC7459">
            <w:pPr>
              <w:pStyle w:val="Computation"/>
              <w:keepNext/>
              <w:keepLines/>
              <w:tabs>
                <w:tab w:val="decimal" w:pos="737"/>
              </w:tabs>
              <w:rPr>
                <w:rFonts w:eastAsia="Arial" w:cs="Arial"/>
                <w:spacing w:val="-1"/>
                <w:szCs w:val="19"/>
                <w:lang w:val="en-US"/>
              </w:rPr>
            </w:pPr>
          </w:p>
        </w:tc>
      </w:tr>
    </w:tbl>
    <w:p w14:paraId="75D9AEDD" w14:textId="11C31EA6" w:rsidR="00955B4F" w:rsidRPr="00B35838" w:rsidRDefault="0052512B" w:rsidP="0052512B">
      <w:pPr>
        <w:pStyle w:val="a0"/>
        <w:keepNext/>
        <w:spacing w:before="120" w:after="0"/>
        <w:ind w:left="1701" w:hanging="556"/>
        <w:rPr>
          <w:rFonts w:eastAsia="Arial"/>
          <w:b/>
          <w:lang w:val="en-US"/>
        </w:rPr>
      </w:pPr>
      <w:r w:rsidRPr="00B35838">
        <w:rPr>
          <w:rFonts w:eastAsia="Arial"/>
          <w:b/>
          <w:lang w:val="en-US"/>
        </w:rPr>
        <w:t>W</w:t>
      </w:r>
      <w:r w:rsidR="00B35838" w:rsidRPr="00B35838">
        <w:rPr>
          <w:rFonts w:eastAsia="Arial"/>
          <w:b/>
          <w:lang w:val="en-US"/>
        </w:rPr>
        <w:t>1</w:t>
      </w:r>
      <w:r w:rsidRPr="00B35838">
        <w:rPr>
          <w:rFonts w:eastAsia="Arial"/>
          <w:b/>
          <w:lang w:val="en-US"/>
        </w:rPr>
        <w:t>:</w:t>
      </w:r>
      <w:r w:rsidR="00B35838" w:rsidRPr="00B35838">
        <w:rPr>
          <w:rFonts w:eastAsia="Arial"/>
          <w:b/>
          <w:lang w:val="en-US"/>
        </w:rPr>
        <w:t xml:space="preserve"> </w:t>
      </w:r>
      <w:r w:rsidR="00955B4F" w:rsidRPr="00B35838">
        <w:rPr>
          <w:rFonts w:eastAsia="Arial"/>
          <w:b/>
          <w:lang w:val="en-US"/>
        </w:rPr>
        <w:t>Trading income</w:t>
      </w:r>
    </w:p>
    <w:tbl>
      <w:tblPr>
        <w:tblW w:w="3553" w:type="pct"/>
        <w:tblInd w:w="1021" w:type="dxa"/>
        <w:tblLayout w:type="fixed"/>
        <w:tblLook w:val="04A0" w:firstRow="1" w:lastRow="0" w:firstColumn="1" w:lastColumn="0" w:noHBand="0" w:noVBand="1"/>
      </w:tblPr>
      <w:tblGrid>
        <w:gridCol w:w="6213"/>
        <w:gridCol w:w="1225"/>
      </w:tblGrid>
      <w:tr w:rsidR="00955B4F" w:rsidRPr="00CA3C32" w14:paraId="75D9AEE0" w14:textId="77777777" w:rsidTr="00A36952">
        <w:trPr>
          <w:trHeight w:val="20"/>
        </w:trPr>
        <w:tc>
          <w:tcPr>
            <w:tcW w:w="6345" w:type="dxa"/>
          </w:tcPr>
          <w:p w14:paraId="75D9AEDE" w14:textId="77777777" w:rsidR="00955B4F" w:rsidRPr="00CA3C32" w:rsidRDefault="00955B4F" w:rsidP="00FC7459">
            <w:pPr>
              <w:pStyle w:val="Computation"/>
              <w:keepNext/>
              <w:keepLines/>
              <w:rPr>
                <w:rFonts w:eastAsia="Arial" w:cs="Arial"/>
                <w:spacing w:val="-1"/>
                <w:szCs w:val="19"/>
                <w:lang w:val="en-US"/>
              </w:rPr>
            </w:pPr>
          </w:p>
        </w:tc>
        <w:tc>
          <w:tcPr>
            <w:tcW w:w="1247" w:type="dxa"/>
            <w:tcBorders>
              <w:bottom w:val="single" w:sz="4" w:space="0" w:color="auto"/>
            </w:tcBorders>
          </w:tcPr>
          <w:p w14:paraId="75D9AEDF" w14:textId="77777777" w:rsidR="00955B4F" w:rsidRPr="00B65432" w:rsidRDefault="00955B4F" w:rsidP="00FC7459">
            <w:pPr>
              <w:pStyle w:val="Computation"/>
              <w:keepNext/>
              <w:keepLines/>
              <w:jc w:val="center"/>
              <w:rPr>
                <w:rFonts w:eastAsia="Arial" w:cs="Arial"/>
                <w:b/>
                <w:spacing w:val="-1"/>
                <w:szCs w:val="19"/>
                <w:lang w:val="en-US"/>
              </w:rPr>
            </w:pPr>
            <w:r w:rsidRPr="00B65432">
              <w:rPr>
                <w:rFonts w:eastAsia="Arial" w:cs="Arial"/>
                <w:b/>
                <w:spacing w:val="-1"/>
                <w:szCs w:val="19"/>
                <w:lang w:val="en-US"/>
              </w:rPr>
              <w:t>£</w:t>
            </w:r>
          </w:p>
        </w:tc>
      </w:tr>
      <w:tr w:rsidR="00955B4F" w:rsidRPr="00CA3C32" w14:paraId="75D9AEE3" w14:textId="77777777" w:rsidTr="00A36952">
        <w:trPr>
          <w:trHeight w:val="20"/>
        </w:trPr>
        <w:tc>
          <w:tcPr>
            <w:tcW w:w="6345" w:type="dxa"/>
            <w:tcBorders>
              <w:right w:val="single" w:sz="4" w:space="0" w:color="auto"/>
            </w:tcBorders>
          </w:tcPr>
          <w:p w14:paraId="75D9AEE1" w14:textId="77777777" w:rsidR="00955B4F" w:rsidRPr="00CA3C32" w:rsidRDefault="00955B4F" w:rsidP="00FC7459">
            <w:pPr>
              <w:pStyle w:val="Computation"/>
              <w:keepNext/>
              <w:keepLines/>
              <w:rPr>
                <w:rFonts w:eastAsia="Arial" w:cs="Arial"/>
                <w:spacing w:val="-1"/>
                <w:szCs w:val="19"/>
                <w:lang w:val="en-US"/>
              </w:rPr>
            </w:pPr>
            <w:r w:rsidRPr="00CA3C32">
              <w:rPr>
                <w:rFonts w:eastAsia="Arial" w:cs="Arial"/>
                <w:spacing w:val="-1"/>
                <w:szCs w:val="19"/>
                <w:lang w:val="en-US"/>
              </w:rPr>
              <w:t>Draft accounting profits</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D9AEE2" w14:textId="77777777" w:rsidR="00955B4F" w:rsidRPr="00CA3C32" w:rsidRDefault="00955B4F" w:rsidP="00FC7459">
            <w:pPr>
              <w:pStyle w:val="Computation"/>
              <w:keepNext/>
              <w:keepLines/>
              <w:tabs>
                <w:tab w:val="decimal" w:pos="766"/>
              </w:tabs>
              <w:rPr>
                <w:rFonts w:eastAsia="Arial" w:cs="Arial"/>
                <w:spacing w:val="-1"/>
                <w:szCs w:val="19"/>
                <w:lang w:val="en-US"/>
              </w:rPr>
            </w:pPr>
          </w:p>
        </w:tc>
      </w:tr>
      <w:tr w:rsidR="00955B4F" w:rsidRPr="00CA3C32" w14:paraId="75D9AEE6" w14:textId="77777777" w:rsidTr="00A36952">
        <w:trPr>
          <w:trHeight w:val="20"/>
        </w:trPr>
        <w:tc>
          <w:tcPr>
            <w:tcW w:w="6345" w:type="dxa"/>
            <w:tcBorders>
              <w:right w:val="single" w:sz="4" w:space="0" w:color="auto"/>
            </w:tcBorders>
          </w:tcPr>
          <w:p w14:paraId="75D9AEE4" w14:textId="77777777" w:rsidR="00955B4F" w:rsidRPr="00CA3C32" w:rsidRDefault="00955B4F" w:rsidP="00FC7459">
            <w:pPr>
              <w:pStyle w:val="Computation"/>
              <w:keepNext/>
              <w:keepLines/>
              <w:rPr>
                <w:rFonts w:eastAsia="Arial" w:cs="Arial"/>
                <w:spacing w:val="-1"/>
                <w:szCs w:val="19"/>
                <w:lang w:val="en-US"/>
              </w:rPr>
            </w:pPr>
            <w:r w:rsidRPr="00CA3C32">
              <w:rPr>
                <w:rFonts w:eastAsia="Arial" w:cs="Arial"/>
                <w:spacing w:val="-1"/>
                <w:szCs w:val="19"/>
                <w:lang w:val="en-US"/>
              </w:rPr>
              <w:t>Depreciation</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D9AEE5" w14:textId="77777777" w:rsidR="00955B4F" w:rsidRPr="00CA3C32" w:rsidRDefault="00955B4F" w:rsidP="00FC7459">
            <w:pPr>
              <w:pStyle w:val="Computation"/>
              <w:keepNext/>
              <w:keepLines/>
              <w:tabs>
                <w:tab w:val="decimal" w:pos="766"/>
              </w:tabs>
              <w:rPr>
                <w:rFonts w:eastAsia="Arial" w:cs="Arial"/>
                <w:spacing w:val="-1"/>
                <w:szCs w:val="19"/>
                <w:lang w:val="en-US"/>
              </w:rPr>
            </w:pPr>
          </w:p>
        </w:tc>
      </w:tr>
      <w:tr w:rsidR="00955B4F" w:rsidRPr="00CA3C32" w14:paraId="75D9AEE9" w14:textId="77777777" w:rsidTr="00A36952">
        <w:trPr>
          <w:trHeight w:val="20"/>
        </w:trPr>
        <w:tc>
          <w:tcPr>
            <w:tcW w:w="6345" w:type="dxa"/>
            <w:tcBorders>
              <w:right w:val="single" w:sz="4" w:space="0" w:color="auto"/>
            </w:tcBorders>
          </w:tcPr>
          <w:p w14:paraId="75D9AEE7" w14:textId="70510779" w:rsidR="00955B4F" w:rsidRPr="00CA3C32" w:rsidRDefault="00636F26" w:rsidP="00FC7459">
            <w:pPr>
              <w:pStyle w:val="Computation"/>
              <w:keepNext/>
              <w:keepLines/>
              <w:rPr>
                <w:rFonts w:eastAsia="Arial" w:cs="Arial"/>
                <w:spacing w:val="-1"/>
                <w:szCs w:val="19"/>
                <w:lang w:val="en-US"/>
              </w:rPr>
            </w:pPr>
            <w:r>
              <w:rPr>
                <w:rFonts w:eastAsia="Arial" w:cs="Arial"/>
                <w:spacing w:val="-1"/>
                <w:szCs w:val="19"/>
                <w:lang w:val="en-US"/>
              </w:rPr>
              <w:t>I</w:t>
            </w:r>
            <w:r w:rsidR="00955B4F" w:rsidRPr="00CA3C32">
              <w:rPr>
                <w:rFonts w:eastAsia="Arial" w:cs="Arial"/>
                <w:spacing w:val="-1"/>
                <w:szCs w:val="19"/>
                <w:lang w:val="en-US"/>
              </w:rPr>
              <w:t>nterest payable</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D9AEE8" w14:textId="77777777" w:rsidR="00955B4F" w:rsidRPr="00CA3C32" w:rsidRDefault="00955B4F" w:rsidP="00FC7459">
            <w:pPr>
              <w:pStyle w:val="Computation"/>
              <w:keepNext/>
              <w:keepLines/>
              <w:tabs>
                <w:tab w:val="decimal" w:pos="766"/>
              </w:tabs>
              <w:rPr>
                <w:rFonts w:eastAsia="Arial" w:cs="Arial"/>
                <w:spacing w:val="-1"/>
                <w:szCs w:val="19"/>
                <w:lang w:val="en-US"/>
              </w:rPr>
            </w:pPr>
          </w:p>
        </w:tc>
      </w:tr>
      <w:tr w:rsidR="00955B4F" w:rsidRPr="00CA3C32" w14:paraId="75D9AEEC" w14:textId="77777777" w:rsidTr="00A36952">
        <w:trPr>
          <w:trHeight w:val="20"/>
        </w:trPr>
        <w:tc>
          <w:tcPr>
            <w:tcW w:w="6345" w:type="dxa"/>
            <w:tcBorders>
              <w:right w:val="single" w:sz="4" w:space="0" w:color="auto"/>
            </w:tcBorders>
          </w:tcPr>
          <w:p w14:paraId="75D9AEEA" w14:textId="6F98A703" w:rsidR="00955B4F" w:rsidRPr="00CA3C32" w:rsidRDefault="00292347" w:rsidP="00FC7459">
            <w:pPr>
              <w:pStyle w:val="Computation"/>
              <w:keepNext/>
              <w:keepLines/>
              <w:rPr>
                <w:rFonts w:eastAsia="Arial" w:cs="Arial"/>
                <w:spacing w:val="-1"/>
                <w:szCs w:val="19"/>
                <w:lang w:val="en-US"/>
              </w:rPr>
            </w:pPr>
            <w:r>
              <w:rPr>
                <w:rFonts w:eastAsia="Arial" w:cs="Arial"/>
                <w:spacing w:val="-1"/>
                <w:szCs w:val="19"/>
                <w:lang w:val="en-US"/>
              </w:rPr>
              <w:t>Pension contributions</w:t>
            </w:r>
            <w:r w:rsidR="00955B4F" w:rsidRPr="00CA3C32">
              <w:rPr>
                <w:rFonts w:eastAsia="Arial" w:cs="Arial"/>
                <w:spacing w:val="-1"/>
                <w:szCs w:val="19"/>
                <w:lang w:val="en-US"/>
              </w:rPr>
              <w:t xml:space="preserve"> </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D9AEEB" w14:textId="77777777" w:rsidR="00955B4F" w:rsidRPr="00CA3C32" w:rsidRDefault="00955B4F" w:rsidP="00FC7459">
            <w:pPr>
              <w:pStyle w:val="Computation"/>
              <w:keepNext/>
              <w:keepLines/>
              <w:tabs>
                <w:tab w:val="decimal" w:pos="766"/>
              </w:tabs>
              <w:rPr>
                <w:rFonts w:eastAsia="Arial" w:cs="Arial"/>
                <w:spacing w:val="-1"/>
                <w:szCs w:val="19"/>
                <w:lang w:val="en-US"/>
              </w:rPr>
            </w:pPr>
          </w:p>
        </w:tc>
      </w:tr>
      <w:tr w:rsidR="00955B4F" w:rsidRPr="00CA3C32" w14:paraId="75D9AEEF" w14:textId="77777777" w:rsidTr="00A36952">
        <w:trPr>
          <w:trHeight w:val="20"/>
        </w:trPr>
        <w:tc>
          <w:tcPr>
            <w:tcW w:w="6345" w:type="dxa"/>
            <w:tcBorders>
              <w:right w:val="single" w:sz="4" w:space="0" w:color="auto"/>
            </w:tcBorders>
          </w:tcPr>
          <w:p w14:paraId="75D9AEED" w14:textId="77777777" w:rsidR="00955B4F" w:rsidRPr="00CA3C32" w:rsidRDefault="00955B4F" w:rsidP="00FC7459">
            <w:pPr>
              <w:pStyle w:val="Computation"/>
              <w:keepNext/>
              <w:keepLines/>
              <w:rPr>
                <w:rFonts w:eastAsia="Arial" w:cs="Arial"/>
                <w:spacing w:val="-1"/>
                <w:szCs w:val="19"/>
                <w:lang w:val="en-US"/>
              </w:rPr>
            </w:pPr>
            <w:r w:rsidRPr="00CA3C32">
              <w:rPr>
                <w:rFonts w:eastAsia="Arial" w:cs="Arial"/>
                <w:spacing w:val="-1"/>
                <w:szCs w:val="19"/>
                <w:lang w:val="en-US"/>
              </w:rPr>
              <w:t>Exempt dividends received</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D9AEEE" w14:textId="77777777" w:rsidR="00955B4F" w:rsidRPr="00CA3C32" w:rsidRDefault="00955B4F" w:rsidP="00FC7459">
            <w:pPr>
              <w:pStyle w:val="Computation"/>
              <w:keepNext/>
              <w:keepLines/>
              <w:tabs>
                <w:tab w:val="decimal" w:pos="766"/>
              </w:tabs>
              <w:rPr>
                <w:rFonts w:eastAsia="Arial" w:cs="Arial"/>
                <w:spacing w:val="-1"/>
                <w:szCs w:val="19"/>
                <w:lang w:val="en-US"/>
              </w:rPr>
            </w:pPr>
          </w:p>
        </w:tc>
      </w:tr>
      <w:tr w:rsidR="00955B4F" w:rsidRPr="00CA3C32" w14:paraId="75D9AEF2" w14:textId="77777777" w:rsidTr="00A36952">
        <w:trPr>
          <w:trHeight w:val="20"/>
        </w:trPr>
        <w:tc>
          <w:tcPr>
            <w:tcW w:w="6345" w:type="dxa"/>
            <w:tcBorders>
              <w:right w:val="single" w:sz="4" w:space="0" w:color="auto"/>
            </w:tcBorders>
          </w:tcPr>
          <w:p w14:paraId="75D9AEF0" w14:textId="77777777" w:rsidR="00955B4F" w:rsidRPr="00CA3C32" w:rsidRDefault="00955B4F" w:rsidP="00FC7459">
            <w:pPr>
              <w:pStyle w:val="Computation"/>
              <w:keepNext/>
              <w:keepLines/>
              <w:rPr>
                <w:rFonts w:eastAsia="Arial" w:cs="Arial"/>
                <w:spacing w:val="-1"/>
                <w:szCs w:val="19"/>
                <w:lang w:val="en-US"/>
              </w:rPr>
            </w:pPr>
            <w:r w:rsidRPr="00CA3C32">
              <w:rPr>
                <w:rFonts w:eastAsia="Arial" w:cs="Arial"/>
                <w:spacing w:val="-1"/>
                <w:szCs w:val="19"/>
                <w:lang w:val="en-US"/>
              </w:rPr>
              <w:t>Bank interest receivable</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D9AEF1" w14:textId="77777777" w:rsidR="00955B4F" w:rsidRPr="00CA3C32" w:rsidRDefault="00955B4F" w:rsidP="00FC7459">
            <w:pPr>
              <w:pStyle w:val="Computation"/>
              <w:keepNext/>
              <w:keepLines/>
              <w:tabs>
                <w:tab w:val="decimal" w:pos="766"/>
              </w:tabs>
              <w:rPr>
                <w:rFonts w:eastAsia="Arial" w:cs="Arial"/>
                <w:spacing w:val="-1"/>
                <w:szCs w:val="19"/>
                <w:lang w:val="en-US"/>
              </w:rPr>
            </w:pPr>
          </w:p>
        </w:tc>
      </w:tr>
      <w:tr w:rsidR="00955B4F" w:rsidRPr="00CA3C32" w14:paraId="75D9AEF5" w14:textId="77777777" w:rsidTr="00A36952">
        <w:trPr>
          <w:trHeight w:val="20"/>
        </w:trPr>
        <w:tc>
          <w:tcPr>
            <w:tcW w:w="6345" w:type="dxa"/>
            <w:tcBorders>
              <w:right w:val="single" w:sz="4" w:space="0" w:color="auto"/>
            </w:tcBorders>
          </w:tcPr>
          <w:p w14:paraId="75D9AEF3" w14:textId="4E4C1A3F" w:rsidR="00955B4F" w:rsidRPr="00CA3C32" w:rsidRDefault="00292347" w:rsidP="00FC7459">
            <w:pPr>
              <w:pStyle w:val="Computation"/>
              <w:keepNext/>
              <w:keepLines/>
              <w:rPr>
                <w:rFonts w:eastAsia="Arial" w:cs="Arial"/>
                <w:spacing w:val="-1"/>
                <w:szCs w:val="19"/>
                <w:lang w:val="en-US"/>
              </w:rPr>
            </w:pPr>
            <w:r>
              <w:rPr>
                <w:rFonts w:eastAsia="Arial" w:cs="Arial"/>
                <w:spacing w:val="-1"/>
                <w:szCs w:val="19"/>
                <w:lang w:val="en-US"/>
              </w:rPr>
              <w:t>Profit on disposal</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D9AEF4" w14:textId="77777777" w:rsidR="00955B4F" w:rsidRPr="00CA3C32" w:rsidRDefault="00955B4F" w:rsidP="00FC7459">
            <w:pPr>
              <w:pStyle w:val="Computation"/>
              <w:keepNext/>
              <w:keepLines/>
              <w:tabs>
                <w:tab w:val="decimal" w:pos="766"/>
              </w:tabs>
              <w:rPr>
                <w:rFonts w:eastAsia="Arial" w:cs="Arial"/>
                <w:spacing w:val="-1"/>
                <w:szCs w:val="19"/>
                <w:lang w:val="en-US"/>
              </w:rPr>
            </w:pPr>
          </w:p>
        </w:tc>
      </w:tr>
      <w:tr w:rsidR="00955B4F" w:rsidRPr="00CA3C32" w14:paraId="75D9AEF8" w14:textId="77777777" w:rsidTr="00A36952">
        <w:trPr>
          <w:trHeight w:val="20"/>
        </w:trPr>
        <w:tc>
          <w:tcPr>
            <w:tcW w:w="6345" w:type="dxa"/>
            <w:tcBorders>
              <w:right w:val="single" w:sz="4" w:space="0" w:color="auto"/>
            </w:tcBorders>
          </w:tcPr>
          <w:p w14:paraId="75D9AEF6" w14:textId="5897BBFA" w:rsidR="00955B4F" w:rsidRPr="00CA3C32" w:rsidRDefault="00F74C5B" w:rsidP="00FC7459">
            <w:pPr>
              <w:pStyle w:val="Computation"/>
              <w:keepNext/>
              <w:keepLines/>
              <w:rPr>
                <w:rFonts w:eastAsia="Arial" w:cs="Arial"/>
                <w:spacing w:val="-1"/>
                <w:szCs w:val="19"/>
                <w:lang w:val="en-US"/>
              </w:rPr>
            </w:pPr>
            <w:r>
              <w:rPr>
                <w:rFonts w:eastAsia="Arial" w:cs="Arial"/>
                <w:spacing w:val="-1"/>
                <w:szCs w:val="19"/>
                <w:lang w:val="en-US"/>
              </w:rPr>
              <w:t>Lease payments</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D9AEF7" w14:textId="77777777" w:rsidR="00955B4F" w:rsidRPr="00CA3C32" w:rsidRDefault="00955B4F" w:rsidP="00FC7459">
            <w:pPr>
              <w:pStyle w:val="Computation"/>
              <w:keepNext/>
              <w:keepLines/>
              <w:tabs>
                <w:tab w:val="decimal" w:pos="775"/>
              </w:tabs>
              <w:rPr>
                <w:rFonts w:eastAsia="Arial" w:cs="Arial"/>
                <w:spacing w:val="-1"/>
                <w:szCs w:val="19"/>
                <w:lang w:val="en-US"/>
              </w:rPr>
            </w:pPr>
          </w:p>
        </w:tc>
      </w:tr>
      <w:tr w:rsidR="00955B4F" w:rsidRPr="00CA3C32" w14:paraId="75D9AEFB" w14:textId="77777777" w:rsidTr="00A36952">
        <w:trPr>
          <w:trHeight w:val="20"/>
        </w:trPr>
        <w:tc>
          <w:tcPr>
            <w:tcW w:w="6345" w:type="dxa"/>
            <w:tcBorders>
              <w:right w:val="single" w:sz="4" w:space="0" w:color="auto"/>
            </w:tcBorders>
          </w:tcPr>
          <w:p w14:paraId="75D9AEF9" w14:textId="77777777" w:rsidR="00955B4F" w:rsidRPr="00906BF4" w:rsidRDefault="00955B4F" w:rsidP="00FC7459">
            <w:pPr>
              <w:pStyle w:val="Computation"/>
              <w:rPr>
                <w:rFonts w:eastAsia="Arial" w:cs="Arial"/>
                <w:b/>
                <w:spacing w:val="-1"/>
                <w:szCs w:val="19"/>
                <w:lang w:val="en-US"/>
              </w:rPr>
            </w:pPr>
            <w:r w:rsidRPr="00906BF4">
              <w:rPr>
                <w:rFonts w:eastAsia="Arial" w:cs="Arial"/>
                <w:b/>
                <w:spacing w:val="-1"/>
                <w:szCs w:val="19"/>
                <w:lang w:val="en-US"/>
              </w:rPr>
              <w:t>Trading income</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D9AEFA" w14:textId="77777777" w:rsidR="00955B4F" w:rsidRPr="00CA3C32" w:rsidRDefault="00955B4F" w:rsidP="00FC7459">
            <w:pPr>
              <w:pStyle w:val="Computation"/>
              <w:tabs>
                <w:tab w:val="decimal" w:pos="775"/>
              </w:tabs>
              <w:rPr>
                <w:rFonts w:eastAsia="Arial" w:cs="Arial"/>
                <w:spacing w:val="-1"/>
                <w:szCs w:val="19"/>
                <w:lang w:val="en-US"/>
              </w:rPr>
            </w:pPr>
          </w:p>
        </w:tc>
      </w:tr>
    </w:tbl>
    <w:p w14:paraId="75D9AEFC" w14:textId="4C198B39" w:rsidR="00955B4F" w:rsidRPr="00DD107A" w:rsidRDefault="001566C4" w:rsidP="007534E2">
      <w:pPr>
        <w:pStyle w:val="Bodytext0"/>
        <w:spacing w:before="120"/>
        <w:ind w:firstLine="1"/>
        <w:rPr>
          <w:rFonts w:eastAsia="Arial"/>
          <w:lang w:val="en-US"/>
        </w:rPr>
      </w:pPr>
      <w:r>
        <w:rPr>
          <w:rFonts w:eastAsia="Arial"/>
          <w:lang w:val="en-US"/>
        </w:rPr>
        <w:t xml:space="preserve">Vigil </w:t>
      </w:r>
      <w:r w:rsidR="00955B4F">
        <w:rPr>
          <w:rFonts w:eastAsia="Arial"/>
          <w:lang w:val="en-US"/>
        </w:rPr>
        <w:t>Ltd</w:t>
      </w:r>
      <w:r w:rsidR="00955B4F" w:rsidRPr="00CA3C32">
        <w:rPr>
          <w:rFonts w:eastAsia="Arial"/>
          <w:lang w:val="en-US"/>
        </w:rPr>
        <w:t xml:space="preserve"> has no </w:t>
      </w:r>
      <w:r w:rsidR="007B60CE">
        <w:rPr>
          <w:rFonts w:eastAsia="Arial"/>
          <w:lang w:val="en-US"/>
        </w:rPr>
        <w:t>associated</w:t>
      </w:r>
      <w:r w:rsidR="00955B4F">
        <w:rPr>
          <w:rFonts w:eastAsia="Arial"/>
          <w:lang w:val="en-US"/>
        </w:rPr>
        <w:t xml:space="preserve"> companies.</w:t>
      </w:r>
      <w:r w:rsidR="00955B4F" w:rsidRPr="00CA3C32">
        <w:rPr>
          <w:rFonts w:eastAsia="Arial"/>
          <w:lang w:val="en-US"/>
        </w:rPr>
        <w:t xml:space="preserve"> In the year ended 31 March </w:t>
      </w:r>
      <w:r w:rsidR="001B12AB">
        <w:rPr>
          <w:rFonts w:eastAsia="Arial"/>
          <w:lang w:val="en-US"/>
        </w:rPr>
        <w:t>2026</w:t>
      </w:r>
      <w:r w:rsidR="001B12AB" w:rsidRPr="00CA3C32">
        <w:rPr>
          <w:rFonts w:eastAsia="Arial"/>
          <w:lang w:val="en-US"/>
        </w:rPr>
        <w:t xml:space="preserve"> </w:t>
      </w:r>
      <w:r>
        <w:rPr>
          <w:rFonts w:eastAsia="Arial"/>
          <w:lang w:val="en-US"/>
        </w:rPr>
        <w:t>Vigil</w:t>
      </w:r>
      <w:r w:rsidRPr="00CA3C32">
        <w:rPr>
          <w:rFonts w:eastAsia="Arial"/>
          <w:lang w:val="en-US"/>
        </w:rPr>
        <w:t xml:space="preserve"> </w:t>
      </w:r>
      <w:r w:rsidR="00955B4F" w:rsidRPr="00CA3C32">
        <w:rPr>
          <w:rFonts w:eastAsia="Arial"/>
          <w:lang w:val="en-US"/>
        </w:rPr>
        <w:t>Ltd expect</w:t>
      </w:r>
      <w:r w:rsidR="00955B4F">
        <w:rPr>
          <w:rFonts w:eastAsia="Arial"/>
          <w:lang w:val="en-US"/>
        </w:rPr>
        <w:t>s</w:t>
      </w:r>
      <w:r w:rsidR="00955B4F" w:rsidRPr="00CA3C32">
        <w:rPr>
          <w:rFonts w:eastAsia="Arial"/>
          <w:lang w:val="en-US"/>
        </w:rPr>
        <w:t xml:space="preserve"> taxable total profits of £</w:t>
      </w:r>
      <w:r w:rsidR="00417965">
        <w:rPr>
          <w:rFonts w:eastAsia="Arial"/>
          <w:lang w:val="en-US"/>
        </w:rPr>
        <w:t>800</w:t>
      </w:r>
      <w:r w:rsidR="00955B4F" w:rsidRPr="00CA3C32">
        <w:rPr>
          <w:rFonts w:eastAsia="Arial"/>
          <w:lang w:val="en-US"/>
        </w:rPr>
        <w:t>,000</w:t>
      </w:r>
      <w:r w:rsidR="00955B4F">
        <w:rPr>
          <w:rFonts w:eastAsia="Arial"/>
          <w:lang w:val="en-US"/>
        </w:rPr>
        <w:t xml:space="preserve"> </w:t>
      </w:r>
      <w:r w:rsidR="00955B4F" w:rsidRPr="00CA3C32">
        <w:rPr>
          <w:rFonts w:eastAsia="Arial" w:cs="Arial"/>
          <w:color w:val="auto"/>
          <w:spacing w:val="-1"/>
          <w:szCs w:val="19"/>
          <w:lang w:val="en-US"/>
        </w:rPr>
        <w:t xml:space="preserve">and is expected to receive the same amount of dividends as in the year ended 31 March </w:t>
      </w:r>
      <w:r w:rsidR="001B12AB">
        <w:rPr>
          <w:rFonts w:eastAsia="Arial" w:cs="Arial"/>
          <w:color w:val="auto"/>
          <w:spacing w:val="-1"/>
          <w:szCs w:val="19"/>
          <w:lang w:val="en-US"/>
        </w:rPr>
        <w:t>2025</w:t>
      </w:r>
      <w:r w:rsidR="00955B4F" w:rsidRPr="00CA3C32">
        <w:rPr>
          <w:rFonts w:eastAsia="Arial" w:cs="Arial"/>
          <w:color w:val="auto"/>
          <w:spacing w:val="-1"/>
          <w:szCs w:val="19"/>
          <w:lang w:val="en-US"/>
        </w:rPr>
        <w:t>.</w:t>
      </w:r>
    </w:p>
    <w:p w14:paraId="75D9AEFD" w14:textId="77777777" w:rsidR="00955B4F" w:rsidRPr="00C828EE" w:rsidRDefault="00955B4F" w:rsidP="00955B4F">
      <w:pPr>
        <w:pStyle w:val="Requirement"/>
        <w:keepNext/>
        <w:ind w:left="425" w:firstLine="0"/>
      </w:pPr>
      <w:r w:rsidRPr="00C828EE">
        <w:t>Requirement</w:t>
      </w:r>
    </w:p>
    <w:p w14:paraId="75D9AEFE" w14:textId="50B178F8" w:rsidR="00955B4F" w:rsidRPr="00CA3C32" w:rsidRDefault="007534E2" w:rsidP="007534E2">
      <w:pPr>
        <w:pStyle w:val="a"/>
        <w:ind w:left="1122" w:hanging="697"/>
      </w:pPr>
      <w:r>
        <w:t>4</w:t>
      </w:r>
      <w:r w:rsidR="00955B4F">
        <w:t>2.2</w:t>
      </w:r>
      <w:r w:rsidR="00955B4F">
        <w:tab/>
      </w:r>
      <w:r w:rsidR="00955B4F" w:rsidRPr="00CA3C32">
        <w:t xml:space="preserve">Complete all the boxes below and state the first date by which any corporation tax should be paid in relation to the year ended 31 March </w:t>
      </w:r>
      <w:r w:rsidR="001B12AB">
        <w:t>2026</w:t>
      </w:r>
      <w:r w:rsidR="00955B4F" w:rsidRPr="00CA3C32">
        <w:t xml:space="preserve">. </w:t>
      </w:r>
      <w:r w:rsidR="00955B4F">
        <w:t>Input t</w:t>
      </w:r>
      <w:r w:rsidR="00955B4F" w:rsidRPr="00CA3C32">
        <w:t>he date in the format DD/MM/YYYY (eg</w:t>
      </w:r>
      <w:r w:rsidR="00955B4F">
        <w:t>,</w:t>
      </w:r>
      <w:r w:rsidR="00955B4F" w:rsidRPr="00CA3C32">
        <w:t xml:space="preserve"> 03/04/</w:t>
      </w:r>
      <w:r w:rsidR="001B12AB">
        <w:t>2025</w:t>
      </w:r>
      <w:r w:rsidR="001B12AB" w:rsidRPr="00CA3C32">
        <w:t xml:space="preserve"> </w:t>
      </w:r>
      <w:r w:rsidR="00955B4F" w:rsidRPr="00CA3C32">
        <w:t xml:space="preserve">for 3 April </w:t>
      </w:r>
      <w:r w:rsidR="001B12AB">
        <w:t>2025</w:t>
      </w:r>
      <w:r w:rsidR="00955B4F" w:rsidRPr="00CA3C32">
        <w:t>).</w:t>
      </w:r>
    </w:p>
    <w:tbl>
      <w:tblPr>
        <w:tblW w:w="3568" w:type="pct"/>
        <w:tblInd w:w="1021" w:type="dxa"/>
        <w:tblLook w:val="0000" w:firstRow="0" w:lastRow="0" w:firstColumn="0" w:lastColumn="0" w:noHBand="0" w:noVBand="0"/>
      </w:tblPr>
      <w:tblGrid>
        <w:gridCol w:w="6248"/>
        <w:gridCol w:w="1221"/>
      </w:tblGrid>
      <w:tr w:rsidR="00F52844" w:rsidRPr="00CA3C32" w14:paraId="75D9AF01" w14:textId="77777777" w:rsidTr="00A36952">
        <w:tc>
          <w:tcPr>
            <w:tcW w:w="6378" w:type="dxa"/>
            <w:vAlign w:val="center"/>
          </w:tcPr>
          <w:p w14:paraId="75D9AEFF" w14:textId="77777777" w:rsidR="00F52844" w:rsidRPr="00CA3C32" w:rsidRDefault="00F52844" w:rsidP="00FC7459">
            <w:pPr>
              <w:pStyle w:val="Computation"/>
              <w:keepNext/>
              <w:rPr>
                <w:rFonts w:cs="Arial"/>
                <w:szCs w:val="19"/>
              </w:rPr>
            </w:pPr>
          </w:p>
        </w:tc>
        <w:tc>
          <w:tcPr>
            <w:tcW w:w="1245" w:type="dxa"/>
            <w:tcBorders>
              <w:bottom w:val="single" w:sz="4" w:space="0" w:color="auto"/>
            </w:tcBorders>
          </w:tcPr>
          <w:p w14:paraId="75D9AF00" w14:textId="77777777" w:rsidR="00F52844" w:rsidRPr="00B65432" w:rsidRDefault="00F52844" w:rsidP="00FC7459">
            <w:pPr>
              <w:pStyle w:val="Computation"/>
              <w:keepNext/>
              <w:jc w:val="center"/>
              <w:rPr>
                <w:rFonts w:cs="Arial"/>
                <w:b/>
                <w:szCs w:val="19"/>
              </w:rPr>
            </w:pPr>
            <w:r w:rsidRPr="00B65432">
              <w:rPr>
                <w:rFonts w:cs="Arial"/>
                <w:b/>
                <w:szCs w:val="19"/>
              </w:rPr>
              <w:t>£</w:t>
            </w:r>
          </w:p>
        </w:tc>
      </w:tr>
      <w:tr w:rsidR="00F52844" w:rsidRPr="00CA3C32" w14:paraId="75D9AF04" w14:textId="77777777" w:rsidTr="00A36952">
        <w:tc>
          <w:tcPr>
            <w:tcW w:w="6378" w:type="dxa"/>
            <w:tcBorders>
              <w:right w:val="single" w:sz="4" w:space="0" w:color="auto"/>
            </w:tcBorders>
          </w:tcPr>
          <w:p w14:paraId="75D9AF02" w14:textId="77777777" w:rsidR="00F52844" w:rsidRPr="00CA3C32" w:rsidRDefault="00F52844" w:rsidP="00FC7459">
            <w:pPr>
              <w:pStyle w:val="Computation"/>
              <w:keepNext/>
              <w:rPr>
                <w:rFonts w:cs="Arial"/>
                <w:color w:val="FFFFFF"/>
                <w:szCs w:val="19"/>
              </w:rPr>
            </w:pPr>
            <w:r w:rsidRPr="00CA3C32">
              <w:rPr>
                <w:rFonts w:cs="Arial"/>
                <w:szCs w:val="19"/>
              </w:rPr>
              <w:t>Taxable total profits</w:t>
            </w:r>
          </w:p>
        </w:tc>
        <w:tc>
          <w:tcPr>
            <w:tcW w:w="1245" w:type="dxa"/>
            <w:tcBorders>
              <w:top w:val="single" w:sz="4" w:space="0" w:color="auto"/>
              <w:left w:val="single" w:sz="4" w:space="0" w:color="auto"/>
              <w:bottom w:val="single" w:sz="4" w:space="0" w:color="auto"/>
              <w:right w:val="single" w:sz="4" w:space="0" w:color="auto"/>
            </w:tcBorders>
            <w:shd w:val="clear" w:color="auto" w:fill="auto"/>
          </w:tcPr>
          <w:p w14:paraId="75D9AF03" w14:textId="77777777" w:rsidR="00F52844" w:rsidRPr="00CA3C32" w:rsidRDefault="00F52844" w:rsidP="00FC7459">
            <w:pPr>
              <w:pStyle w:val="Computation"/>
              <w:keepNext/>
              <w:tabs>
                <w:tab w:val="decimal" w:pos="802"/>
              </w:tabs>
              <w:rPr>
                <w:rFonts w:cs="Arial"/>
                <w:szCs w:val="19"/>
              </w:rPr>
            </w:pPr>
          </w:p>
        </w:tc>
      </w:tr>
      <w:tr w:rsidR="00F52844" w:rsidRPr="00CA3C32" w14:paraId="75D9AF07" w14:textId="77777777" w:rsidTr="00A36952">
        <w:tc>
          <w:tcPr>
            <w:tcW w:w="6378" w:type="dxa"/>
            <w:tcBorders>
              <w:right w:val="single" w:sz="4" w:space="0" w:color="auto"/>
            </w:tcBorders>
          </w:tcPr>
          <w:p w14:paraId="75D9AF05" w14:textId="77777777" w:rsidR="00F52844" w:rsidRPr="00CA3C32" w:rsidRDefault="00F52844" w:rsidP="00FC7459">
            <w:pPr>
              <w:pStyle w:val="Computation"/>
              <w:keepNext/>
              <w:rPr>
                <w:rFonts w:cs="Arial"/>
                <w:szCs w:val="19"/>
              </w:rPr>
            </w:pPr>
            <w:r>
              <w:rPr>
                <w:rFonts w:cs="Arial"/>
                <w:szCs w:val="19"/>
              </w:rPr>
              <w:t>Exempt ABGH distributions</w:t>
            </w:r>
          </w:p>
        </w:tc>
        <w:tc>
          <w:tcPr>
            <w:tcW w:w="1245" w:type="dxa"/>
            <w:tcBorders>
              <w:top w:val="single" w:sz="4" w:space="0" w:color="auto"/>
              <w:left w:val="single" w:sz="4" w:space="0" w:color="auto"/>
              <w:bottom w:val="single" w:sz="4" w:space="0" w:color="auto"/>
              <w:right w:val="single" w:sz="4" w:space="0" w:color="auto"/>
            </w:tcBorders>
            <w:shd w:val="clear" w:color="auto" w:fill="auto"/>
          </w:tcPr>
          <w:p w14:paraId="75D9AF06" w14:textId="77777777" w:rsidR="00F52844" w:rsidRPr="00CA3C32" w:rsidRDefault="00F52844" w:rsidP="00FC7459">
            <w:pPr>
              <w:pStyle w:val="Computation"/>
              <w:keepNext/>
              <w:tabs>
                <w:tab w:val="decimal" w:pos="802"/>
              </w:tabs>
              <w:rPr>
                <w:rFonts w:cs="Arial"/>
                <w:szCs w:val="19"/>
              </w:rPr>
            </w:pPr>
          </w:p>
        </w:tc>
      </w:tr>
      <w:tr w:rsidR="00F52844" w:rsidRPr="00CA3C32" w14:paraId="75D9AF0A" w14:textId="77777777" w:rsidTr="00A36952">
        <w:tc>
          <w:tcPr>
            <w:tcW w:w="6378" w:type="dxa"/>
            <w:tcBorders>
              <w:right w:val="single" w:sz="4" w:space="0" w:color="auto"/>
            </w:tcBorders>
          </w:tcPr>
          <w:p w14:paraId="75D9AF08" w14:textId="77777777" w:rsidR="00F52844" w:rsidRPr="00CA3C32" w:rsidRDefault="00F52844" w:rsidP="00FC7459">
            <w:pPr>
              <w:pStyle w:val="Computation"/>
              <w:keepNext/>
              <w:rPr>
                <w:rFonts w:cs="Arial"/>
                <w:b/>
                <w:szCs w:val="19"/>
              </w:rPr>
            </w:pPr>
            <w:r w:rsidRPr="00CA3C32">
              <w:rPr>
                <w:rFonts w:cs="Arial"/>
                <w:b/>
                <w:szCs w:val="19"/>
              </w:rPr>
              <w:t>Augmented profits</w:t>
            </w:r>
          </w:p>
        </w:tc>
        <w:tc>
          <w:tcPr>
            <w:tcW w:w="1245" w:type="dxa"/>
            <w:tcBorders>
              <w:top w:val="single" w:sz="4" w:space="0" w:color="auto"/>
              <w:left w:val="single" w:sz="4" w:space="0" w:color="auto"/>
              <w:bottom w:val="single" w:sz="4" w:space="0" w:color="auto"/>
              <w:right w:val="single" w:sz="4" w:space="0" w:color="auto"/>
            </w:tcBorders>
            <w:shd w:val="clear" w:color="auto" w:fill="auto"/>
          </w:tcPr>
          <w:p w14:paraId="75D9AF09" w14:textId="77777777" w:rsidR="00F52844" w:rsidRPr="00CA3C32" w:rsidRDefault="00F52844" w:rsidP="00FC7459">
            <w:pPr>
              <w:pStyle w:val="Computation"/>
              <w:keepNext/>
              <w:tabs>
                <w:tab w:val="decimal" w:pos="802"/>
              </w:tabs>
              <w:rPr>
                <w:rFonts w:cs="Arial"/>
                <w:szCs w:val="19"/>
              </w:rPr>
            </w:pPr>
          </w:p>
        </w:tc>
      </w:tr>
      <w:tr w:rsidR="00F52844" w:rsidRPr="00CA3C32" w14:paraId="75D9AF0D" w14:textId="77777777" w:rsidTr="00A36952">
        <w:tc>
          <w:tcPr>
            <w:tcW w:w="6378" w:type="dxa"/>
          </w:tcPr>
          <w:p w14:paraId="75D9AF0B" w14:textId="77777777" w:rsidR="00F52844" w:rsidRPr="00CA3C32" w:rsidRDefault="00F52844" w:rsidP="00FC7459">
            <w:pPr>
              <w:pStyle w:val="Bodyhang"/>
              <w:keepNext/>
              <w:tabs>
                <w:tab w:val="right" w:pos="8789"/>
              </w:tabs>
              <w:spacing w:after="0" w:line="240" w:lineRule="auto"/>
              <w:ind w:left="0" w:firstLine="1"/>
              <w:rPr>
                <w:rFonts w:cs="Arial"/>
                <w:color w:val="FFFFFF"/>
                <w:szCs w:val="19"/>
              </w:rPr>
            </w:pPr>
          </w:p>
        </w:tc>
        <w:tc>
          <w:tcPr>
            <w:tcW w:w="1245" w:type="dxa"/>
            <w:tcBorders>
              <w:top w:val="single" w:sz="4" w:space="0" w:color="auto"/>
              <w:bottom w:val="single" w:sz="4" w:space="0" w:color="auto"/>
            </w:tcBorders>
            <w:shd w:val="clear" w:color="auto" w:fill="auto"/>
          </w:tcPr>
          <w:p w14:paraId="75D9AF0C" w14:textId="77777777" w:rsidR="00F52844" w:rsidRPr="00CA3C32" w:rsidRDefault="00F52844" w:rsidP="00FC7459">
            <w:pPr>
              <w:pStyle w:val="Computation"/>
              <w:keepNext/>
              <w:tabs>
                <w:tab w:val="decimal" w:pos="802"/>
              </w:tabs>
              <w:rPr>
                <w:rFonts w:cs="Arial"/>
                <w:szCs w:val="19"/>
              </w:rPr>
            </w:pPr>
          </w:p>
        </w:tc>
      </w:tr>
      <w:tr w:rsidR="00F52844" w:rsidRPr="00CA3C32" w14:paraId="75D9AF10" w14:textId="77777777" w:rsidTr="00A36952">
        <w:tc>
          <w:tcPr>
            <w:tcW w:w="6378" w:type="dxa"/>
            <w:tcBorders>
              <w:right w:val="single" w:sz="4" w:space="0" w:color="auto"/>
            </w:tcBorders>
          </w:tcPr>
          <w:p w14:paraId="75D9AF0E" w14:textId="77777777" w:rsidR="00F52844" w:rsidRPr="00CA3C32" w:rsidRDefault="00F52844" w:rsidP="00FC7459">
            <w:pPr>
              <w:pStyle w:val="Bodyhang"/>
              <w:keepNext/>
              <w:tabs>
                <w:tab w:val="right" w:pos="8789"/>
              </w:tabs>
              <w:spacing w:after="0" w:line="240" w:lineRule="auto"/>
              <w:ind w:left="0" w:firstLine="1"/>
              <w:rPr>
                <w:rFonts w:cs="Arial"/>
                <w:szCs w:val="19"/>
              </w:rPr>
            </w:pPr>
            <w:r w:rsidRPr="00CA3C32">
              <w:rPr>
                <w:rFonts w:cs="Arial"/>
                <w:szCs w:val="19"/>
              </w:rPr>
              <w:t>Corporation tax due date</w:t>
            </w:r>
          </w:p>
        </w:tc>
        <w:tc>
          <w:tcPr>
            <w:tcW w:w="1245" w:type="dxa"/>
            <w:tcBorders>
              <w:top w:val="single" w:sz="4" w:space="0" w:color="auto"/>
              <w:left w:val="single" w:sz="4" w:space="0" w:color="auto"/>
              <w:bottom w:val="single" w:sz="4" w:space="0" w:color="auto"/>
              <w:right w:val="single" w:sz="4" w:space="0" w:color="auto"/>
            </w:tcBorders>
            <w:shd w:val="clear" w:color="auto" w:fill="auto"/>
          </w:tcPr>
          <w:p w14:paraId="75D9AF0F" w14:textId="77777777" w:rsidR="00F52844" w:rsidRPr="00CA3C32" w:rsidRDefault="00F52844" w:rsidP="00FC7459">
            <w:pPr>
              <w:pStyle w:val="Computation"/>
              <w:keepNext/>
              <w:tabs>
                <w:tab w:val="decimal" w:pos="802"/>
              </w:tabs>
              <w:rPr>
                <w:rFonts w:cs="Arial"/>
                <w:szCs w:val="19"/>
              </w:rPr>
            </w:pPr>
          </w:p>
        </w:tc>
      </w:tr>
    </w:tbl>
    <w:p w14:paraId="75D9AF11" w14:textId="77777777" w:rsidR="00955B4F" w:rsidRDefault="00066989" w:rsidP="006B305E">
      <w:pPr>
        <w:pStyle w:val="a"/>
        <w:tabs>
          <w:tab w:val="right" w:pos="10467"/>
        </w:tabs>
        <w:rPr>
          <w:rFonts w:eastAsia="Arial"/>
          <w:lang w:val="en-US"/>
        </w:rPr>
      </w:pPr>
      <w:r w:rsidRPr="00066989">
        <w:rPr>
          <w:rFonts w:eastAsia="Arial"/>
          <w:lang w:val="en-US"/>
        </w:rPr>
        <w:tab/>
      </w:r>
      <w:r>
        <w:rPr>
          <w:rFonts w:eastAsia="Arial"/>
          <w:lang w:val="en-US"/>
        </w:rPr>
        <w:tab/>
      </w:r>
      <w:r w:rsidRPr="00066989">
        <w:rPr>
          <w:rFonts w:eastAsia="Arial"/>
          <w:lang w:val="en-US"/>
        </w:rPr>
        <w:t>LOs 5b, 5c, 5d</w:t>
      </w:r>
    </w:p>
    <w:p w14:paraId="634B88D9" w14:textId="77777777" w:rsidR="00EC151A" w:rsidRDefault="00EC151A" w:rsidP="00AB2948">
      <w:pPr>
        <w:pStyle w:val="Linebottom"/>
        <w:spacing w:before="0"/>
        <w:rPr>
          <w:rFonts w:eastAsia="Arial"/>
          <w:lang w:val="en-US"/>
        </w:rPr>
      </w:pPr>
    </w:p>
    <w:p w14:paraId="099A17F6" w14:textId="77777777" w:rsidR="00AB2948" w:rsidRDefault="00AB2948" w:rsidP="00AB2948">
      <w:pPr>
        <w:rPr>
          <w:rFonts w:eastAsia="Arial" w:cs="Times New Roman"/>
          <w:sz w:val="24"/>
          <w:szCs w:val="20"/>
          <w:lang w:val="en-US"/>
        </w:rPr>
      </w:pPr>
      <w:r w:rsidRPr="00AB2948">
        <w:rPr>
          <w:rFonts w:eastAsia="Arial" w:cs="Times New Roman"/>
          <w:sz w:val="24"/>
          <w:szCs w:val="20"/>
          <w:lang w:val="en-US"/>
        </w:rPr>
        <w:br w:type="page"/>
      </w:r>
    </w:p>
    <w:p w14:paraId="4E37C71F" w14:textId="77777777" w:rsidR="00324C69" w:rsidRDefault="00324C69" w:rsidP="0012025E">
      <w:pPr>
        <w:pStyle w:val="BodyText"/>
        <w:rPr>
          <w:rFonts w:eastAsia="Arial"/>
          <w:lang w:val="en-US" w:eastAsia="en-US"/>
        </w:rPr>
      </w:pPr>
    </w:p>
    <w:p w14:paraId="5E811D9D" w14:textId="77777777" w:rsidR="00AB2948" w:rsidRDefault="00AB2948" w:rsidP="0012025E">
      <w:pPr>
        <w:pStyle w:val="BodyText"/>
        <w:rPr>
          <w:rFonts w:eastAsia="Arial"/>
          <w:lang w:val="en-US" w:eastAsia="en-US"/>
        </w:rPr>
        <w:sectPr w:rsidR="00AB2948" w:rsidSect="00615F3A">
          <w:headerReference w:type="even" r:id="rId27"/>
          <w:headerReference w:type="default" r:id="rId28"/>
          <w:footerReference w:type="even" r:id="rId29"/>
          <w:footerReference w:type="default" r:id="rId30"/>
          <w:footerReference w:type="first" r:id="rId31"/>
          <w:pgSz w:w="11907" w:h="16840" w:code="9"/>
          <w:pgMar w:top="1560" w:right="720" w:bottom="720" w:left="720" w:header="709" w:footer="709" w:gutter="0"/>
          <w:cols w:space="720"/>
          <w:docGrid w:linePitch="299"/>
        </w:sectPr>
      </w:pPr>
    </w:p>
    <w:p w14:paraId="070B3054" w14:textId="77777777" w:rsidR="00F24739" w:rsidRDefault="00F24739" w:rsidP="00F24739">
      <w:pPr>
        <w:pStyle w:val="a"/>
        <w:pageBreakBefore/>
        <w:rPr>
          <w:b/>
        </w:rPr>
      </w:pPr>
    </w:p>
    <w:p w14:paraId="5349BA5D" w14:textId="77777777" w:rsidR="00F24739" w:rsidRDefault="00F24739" w:rsidP="00F24739">
      <w:pPr>
        <w:pStyle w:val="BodyText10"/>
      </w:pPr>
    </w:p>
    <w:p w14:paraId="4E7F764C" w14:textId="77777777" w:rsidR="00F24739" w:rsidRDefault="00F24739" w:rsidP="00F24739">
      <w:pPr>
        <w:pStyle w:val="BodyText10"/>
      </w:pPr>
    </w:p>
    <w:p w14:paraId="0AEA2CC3" w14:textId="77777777" w:rsidR="00F24739" w:rsidRDefault="00F24739" w:rsidP="00F24739">
      <w:pPr>
        <w:pStyle w:val="BodyText10"/>
      </w:pPr>
    </w:p>
    <w:p w14:paraId="54C3DE93" w14:textId="77777777" w:rsidR="00F24739" w:rsidRDefault="00F24739" w:rsidP="00F24739">
      <w:pPr>
        <w:pStyle w:val="BodyText10"/>
      </w:pPr>
    </w:p>
    <w:p w14:paraId="793E8DE8" w14:textId="77777777" w:rsidR="00F24739" w:rsidRDefault="00F24739" w:rsidP="00F24739">
      <w:pPr>
        <w:pStyle w:val="BodyText10"/>
      </w:pPr>
    </w:p>
    <w:p w14:paraId="6FD6FBAF" w14:textId="77777777" w:rsidR="00F24739" w:rsidRDefault="00F24739" w:rsidP="00F24739">
      <w:pPr>
        <w:pStyle w:val="BodyText10"/>
      </w:pPr>
    </w:p>
    <w:p w14:paraId="258252E6" w14:textId="77777777" w:rsidR="00F24739" w:rsidRDefault="00F24739" w:rsidP="00F24739">
      <w:pPr>
        <w:pStyle w:val="BodyText10"/>
      </w:pPr>
    </w:p>
    <w:p w14:paraId="13B311CE" w14:textId="77777777" w:rsidR="00F24739" w:rsidRDefault="00F24739" w:rsidP="00F24739">
      <w:pPr>
        <w:pStyle w:val="BodyText10"/>
      </w:pPr>
    </w:p>
    <w:p w14:paraId="57BED3EA" w14:textId="77777777" w:rsidR="00F24739" w:rsidRDefault="00F24739" w:rsidP="00F24739">
      <w:pPr>
        <w:pStyle w:val="BodyText10"/>
      </w:pPr>
    </w:p>
    <w:p w14:paraId="4ED4AE2B" w14:textId="77777777" w:rsidR="00F24739" w:rsidRDefault="00F24739" w:rsidP="00F24739">
      <w:pPr>
        <w:pStyle w:val="BodyText10"/>
      </w:pPr>
    </w:p>
    <w:p w14:paraId="502A929E" w14:textId="77777777" w:rsidR="00F24739" w:rsidRDefault="00F24739" w:rsidP="00F24739">
      <w:pPr>
        <w:pStyle w:val="BodyText10"/>
      </w:pPr>
    </w:p>
    <w:p w14:paraId="0C479FED" w14:textId="77777777" w:rsidR="00F24739" w:rsidRDefault="00F24739" w:rsidP="00F24739">
      <w:pPr>
        <w:pStyle w:val="BodyText10"/>
      </w:pPr>
      <w:r>
        <w:rPr>
          <w:noProof/>
          <w:lang w:val="en-PH" w:eastAsia="en-PH"/>
        </w:rPr>
        <mc:AlternateContent>
          <mc:Choice Requires="wps">
            <w:drawing>
              <wp:anchor distT="0" distB="0" distL="114300" distR="114300" simplePos="0" relativeHeight="251659264" behindDoc="0" locked="0" layoutInCell="1" allowOverlap="1" wp14:anchorId="3028CB1B" wp14:editId="2804913E">
                <wp:simplePos x="0" y="0"/>
                <wp:positionH relativeFrom="column">
                  <wp:posOffset>-100330</wp:posOffset>
                </wp:positionH>
                <wp:positionV relativeFrom="paragraph">
                  <wp:posOffset>138875</wp:posOffset>
                </wp:positionV>
                <wp:extent cx="6538595" cy="3453765"/>
                <wp:effectExtent l="0" t="0" r="0" b="0"/>
                <wp:wrapNone/>
                <wp:docPr id="209816069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8595" cy="3453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486A2" w14:textId="77777777" w:rsidR="00F24739" w:rsidRPr="001E6795" w:rsidRDefault="00F24739" w:rsidP="00F24739">
                            <w:pPr>
                              <w:pStyle w:val="BodyText"/>
                              <w:rPr>
                                <w:rFonts w:cs="Arial"/>
                                <w:color w:val="242424"/>
                                <w:sz w:val="16"/>
                                <w:szCs w:val="16"/>
                              </w:rPr>
                            </w:pPr>
                            <w:r w:rsidRPr="001E6795">
                              <w:rPr>
                                <w:rFonts w:cs="Arial"/>
                                <w:sz w:val="16"/>
                                <w:szCs w:val="16"/>
                                <w:bdr w:val="none" w:sz="0" w:space="0" w:color="auto" w:frame="1"/>
                              </w:rPr>
                              <w:t>BPP Learning Media is grateful to the IASB for permission to reproduce extracts from IFRS® Accounting Standards, IAS® Standards, SIC and IFRIC. This publication contains copyright © material and trademarks of the IFRS Foundation®. All rights reserved. Used under license from the IFRS Foundation®. Reproduction and use rights are strictly limited. For more information about the IFRS Foundation and rights to use its material please visit </w:t>
                            </w:r>
                            <w:hyperlink r:id="rId32" w:tgtFrame="_blank" w:history="1">
                              <w:r w:rsidRPr="001E6795">
                                <w:rPr>
                                  <w:rStyle w:val="Hyperlink"/>
                                  <w:rFonts w:cs="Arial"/>
                                  <w:color w:val="auto"/>
                                  <w:sz w:val="16"/>
                                  <w:szCs w:val="16"/>
                                  <w:bdr w:val="none" w:sz="0" w:space="0" w:color="auto" w:frame="1"/>
                                </w:rPr>
                                <w:t>www.IFRS.org</w:t>
                              </w:r>
                            </w:hyperlink>
                            <w:r w:rsidRPr="001E6795">
                              <w:rPr>
                                <w:rFonts w:cs="Arial"/>
                                <w:sz w:val="16"/>
                                <w:szCs w:val="16"/>
                                <w:bdr w:val="none" w:sz="0" w:space="0" w:color="auto" w:frame="1"/>
                              </w:rPr>
                              <w:t>.</w:t>
                            </w:r>
                          </w:p>
                          <w:p w14:paraId="1D5DF73B" w14:textId="77777777" w:rsidR="00F24739" w:rsidRPr="001E6795" w:rsidRDefault="00F24739" w:rsidP="00F24739">
                            <w:pPr>
                              <w:pStyle w:val="BodyText"/>
                              <w:spacing w:before="120" w:after="120"/>
                              <w:rPr>
                                <w:rFonts w:cs="Arial"/>
                                <w:color w:val="242424"/>
                                <w:sz w:val="16"/>
                                <w:szCs w:val="16"/>
                              </w:rPr>
                            </w:pPr>
                            <w:r w:rsidRPr="001E6795">
                              <w:rPr>
                                <w:rFonts w:cs="Arial"/>
                                <w:b/>
                                <w:bCs/>
                                <w:sz w:val="16"/>
                                <w:szCs w:val="16"/>
                                <w:bdr w:val="none" w:sz="0" w:space="0" w:color="auto" w:frame="1"/>
                              </w:rPr>
                              <w:t>Disclaimer:</w:t>
                            </w:r>
                            <w:r w:rsidRPr="001E6795">
                              <w:rPr>
                                <w:rFonts w:cs="Arial"/>
                                <w:sz w:val="16"/>
                                <w:szCs w:val="16"/>
                                <w:bdr w:val="none" w:sz="0" w:space="0" w:color="auto" w:frame="1"/>
                              </w:rPr>
                              <w:t> To the extent permitted by applicable law the Board and the IFRS Foundation expressly disclaims all liability howsoever arising from this publication or any translation thereof whether in contract, tort or otherwise (including, but not limited to, liability for any negligent act or omission) to any person in respect of any claims or losses of any nature including direct, indirect, incidental or consequential loss, punitive damages, penalties or costs.</w:t>
                            </w:r>
                          </w:p>
                          <w:p w14:paraId="38E24802" w14:textId="77777777" w:rsidR="00F24739" w:rsidRPr="001E6795" w:rsidRDefault="00F24739" w:rsidP="00F24739">
                            <w:pPr>
                              <w:pStyle w:val="BodyText"/>
                              <w:rPr>
                                <w:rFonts w:cs="Arial"/>
                                <w:color w:val="242424"/>
                                <w:sz w:val="16"/>
                                <w:szCs w:val="16"/>
                              </w:rPr>
                            </w:pPr>
                            <w:r w:rsidRPr="001E6795">
                              <w:rPr>
                                <w:rFonts w:cs="Arial"/>
                                <w:sz w:val="16"/>
                                <w:szCs w:val="16"/>
                                <w:bdr w:val="none" w:sz="0" w:space="0" w:color="auto" w:frame="1"/>
                              </w:rPr>
                              <w:t>Information contained in this publication does not constitute advice and should not be substituted for the services of an appropriately qualified professional.</w:t>
                            </w:r>
                          </w:p>
                          <w:p w14:paraId="5BF149B2" w14:textId="77777777" w:rsidR="00F24739" w:rsidRPr="001E6795" w:rsidRDefault="00F24739" w:rsidP="00F24739">
                            <w:pPr>
                              <w:pStyle w:val="BodyText"/>
                              <w:spacing w:before="120" w:after="120"/>
                              <w:rPr>
                                <w:rFonts w:cs="Arial"/>
                                <w:color w:val="242424"/>
                                <w:sz w:val="16"/>
                                <w:szCs w:val="16"/>
                              </w:rPr>
                            </w:pPr>
                            <w:r w:rsidRPr="001E6795">
                              <w:rPr>
                                <w:rFonts w:cs="Arial"/>
                                <w:b/>
                                <w:bCs/>
                                <w:sz w:val="16"/>
                                <w:szCs w:val="16"/>
                                <w:bdr w:val="none" w:sz="0" w:space="0" w:color="auto" w:frame="1"/>
                              </w:rPr>
                              <w:t>Copyright © IFRS Foundation</w:t>
                            </w:r>
                          </w:p>
                          <w:p w14:paraId="52A50AC1" w14:textId="77777777" w:rsidR="00F24739" w:rsidRDefault="00F24739" w:rsidP="00F24739">
                            <w:pPr>
                              <w:pStyle w:val="BodyText"/>
                              <w:spacing w:after="120"/>
                              <w:rPr>
                                <w:rFonts w:cs="Arial"/>
                                <w:sz w:val="16"/>
                                <w:szCs w:val="16"/>
                                <w:bdr w:val="none" w:sz="0" w:space="0" w:color="auto" w:frame="1"/>
                              </w:rPr>
                            </w:pPr>
                            <w:r w:rsidRPr="001E6795">
                              <w:rPr>
                                <w:rFonts w:cs="Arial"/>
                                <w:sz w:val="16"/>
                                <w:szCs w:val="16"/>
                                <w:bdr w:val="none" w:sz="0" w:space="0" w:color="auto" w:frame="1"/>
                              </w:rPr>
                              <w:t>All rights reserved.  Reproduction and use rights are strictly limited. No part of this publication may be translated, reprinted or reproduced or utilised in any form either in whole or in part or by any electronic, mechanical or other means, now known or hereafter invented, including photocopying and recording, or in any information storage and retrieval system, without prior permission in writing from the IFRS Foundation. Contact the IFRS Foundation for further details.</w:t>
                            </w:r>
                          </w:p>
                          <w:p w14:paraId="56257F6C" w14:textId="52FF7512" w:rsidR="00501893" w:rsidRPr="001E6795" w:rsidRDefault="00501893" w:rsidP="00F24739">
                            <w:pPr>
                              <w:pStyle w:val="BodyText"/>
                              <w:spacing w:after="120"/>
                              <w:rPr>
                                <w:rFonts w:cs="Arial"/>
                                <w:color w:val="242424"/>
                                <w:sz w:val="16"/>
                                <w:szCs w:val="16"/>
                              </w:rPr>
                            </w:pPr>
                            <w:r w:rsidRPr="00501893">
                              <w:rPr>
                                <w:rFonts w:cs="Arial"/>
                                <w:color w:val="242424"/>
                                <w:sz w:val="16"/>
                                <w:szCs w:val="16"/>
                                <w:lang w:val="en-PH"/>
                              </w:rPr>
                              <w:t>NO AI TRAINING. Unless otherwise agreed in writing, the use of BPP material for the purpose of AI training is not permitted. Any use of this material to "train" generative artificial intelligence (AI) technologies is prohibited, as is providing archived or cached data sets containing such material to another person or entity.</w:t>
                            </w:r>
                          </w:p>
                          <w:p w14:paraId="209A66D5" w14:textId="77777777" w:rsidR="00F24739" w:rsidRPr="001E6795" w:rsidRDefault="00F24739" w:rsidP="00F24739">
                            <w:pPr>
                              <w:pStyle w:val="BodyText"/>
                              <w:spacing w:after="120"/>
                              <w:rPr>
                                <w:rFonts w:cs="Arial"/>
                                <w:color w:val="242424"/>
                                <w:sz w:val="16"/>
                                <w:szCs w:val="16"/>
                              </w:rPr>
                            </w:pPr>
                            <w:r w:rsidRPr="001E6795">
                              <w:rPr>
                                <w:rFonts w:cs="Arial"/>
                                <w:sz w:val="16"/>
                                <w:szCs w:val="16"/>
                                <w:bdr w:val="none" w:sz="0" w:space="0" w:color="auto" w:frame="1"/>
                              </w:rPr>
                              <w:t xml:space="preserve">The Foundation has trade marks registered around the world (Trade Marks) including </w:t>
                            </w:r>
                            <w:r>
                              <w:rPr>
                                <w:rFonts w:cs="Arial"/>
                                <w:sz w:val="16"/>
                                <w:szCs w:val="16"/>
                                <w:bdr w:val="none" w:sz="0" w:space="0" w:color="auto" w:frame="1"/>
                              </w:rPr>
                              <w:t>‘</w:t>
                            </w:r>
                            <w:r w:rsidRPr="001E6795">
                              <w:rPr>
                                <w:rFonts w:cs="Arial"/>
                                <w:sz w:val="16"/>
                                <w:szCs w:val="16"/>
                                <w:bdr w:val="none" w:sz="0" w:space="0" w:color="auto" w:frame="1"/>
                              </w:rPr>
                              <w:t>IAS®</w:t>
                            </w:r>
                            <w:r>
                              <w:rPr>
                                <w:rFonts w:cs="Arial"/>
                                <w:sz w:val="16"/>
                                <w:szCs w:val="16"/>
                                <w:bdr w:val="none" w:sz="0" w:space="0" w:color="auto" w:frame="1"/>
                              </w:rPr>
                              <w:t>’</w:t>
                            </w:r>
                            <w:r w:rsidRPr="001E6795">
                              <w:rPr>
                                <w:rFonts w:cs="Arial"/>
                                <w:sz w:val="16"/>
                                <w:szCs w:val="16"/>
                                <w:bdr w:val="none" w:sz="0" w:space="0" w:color="auto" w:frame="1"/>
                              </w:rPr>
                              <w:t xml:space="preserve">, </w:t>
                            </w:r>
                            <w:r>
                              <w:rPr>
                                <w:rFonts w:cs="Arial"/>
                                <w:sz w:val="16"/>
                                <w:szCs w:val="16"/>
                                <w:bdr w:val="none" w:sz="0" w:space="0" w:color="auto" w:frame="1"/>
                              </w:rPr>
                              <w:t>‘</w:t>
                            </w:r>
                            <w:r w:rsidRPr="001E6795">
                              <w:rPr>
                                <w:rFonts w:cs="Arial"/>
                                <w:sz w:val="16"/>
                                <w:szCs w:val="16"/>
                                <w:bdr w:val="none" w:sz="0" w:space="0" w:color="auto" w:frame="1"/>
                              </w:rPr>
                              <w:t>IASB®</w:t>
                            </w:r>
                            <w:r>
                              <w:rPr>
                                <w:rFonts w:cs="Arial"/>
                                <w:sz w:val="16"/>
                                <w:szCs w:val="16"/>
                                <w:bdr w:val="none" w:sz="0" w:space="0" w:color="auto" w:frame="1"/>
                              </w:rPr>
                              <w:t>’</w:t>
                            </w:r>
                            <w:r w:rsidRPr="001E6795">
                              <w:rPr>
                                <w:rFonts w:cs="Arial"/>
                                <w:sz w:val="16"/>
                                <w:szCs w:val="16"/>
                                <w:bdr w:val="none" w:sz="0" w:space="0" w:color="auto" w:frame="1"/>
                              </w:rPr>
                              <w:t xml:space="preserve">, </w:t>
                            </w:r>
                            <w:r>
                              <w:rPr>
                                <w:rFonts w:cs="Arial"/>
                                <w:sz w:val="16"/>
                                <w:szCs w:val="16"/>
                                <w:bdr w:val="none" w:sz="0" w:space="0" w:color="auto" w:frame="1"/>
                              </w:rPr>
                              <w:t>‘</w:t>
                            </w:r>
                            <w:r w:rsidRPr="001E6795">
                              <w:rPr>
                                <w:rFonts w:cs="Arial"/>
                                <w:sz w:val="16"/>
                                <w:szCs w:val="16"/>
                                <w:bdr w:val="none" w:sz="0" w:space="0" w:color="auto" w:frame="1"/>
                              </w:rPr>
                              <w:t>IFRIC®</w:t>
                            </w:r>
                            <w:r>
                              <w:rPr>
                                <w:rFonts w:cs="Arial"/>
                                <w:sz w:val="16"/>
                                <w:szCs w:val="16"/>
                                <w:bdr w:val="none" w:sz="0" w:space="0" w:color="auto" w:frame="1"/>
                              </w:rPr>
                              <w:t>’</w:t>
                            </w:r>
                            <w:r w:rsidRPr="001E6795">
                              <w:rPr>
                                <w:rFonts w:cs="Arial"/>
                                <w:sz w:val="16"/>
                                <w:szCs w:val="16"/>
                                <w:bdr w:val="none" w:sz="0" w:space="0" w:color="auto" w:frame="1"/>
                              </w:rPr>
                              <w:t xml:space="preserve">, </w:t>
                            </w:r>
                            <w:r>
                              <w:rPr>
                                <w:rFonts w:cs="Arial"/>
                                <w:sz w:val="16"/>
                                <w:szCs w:val="16"/>
                                <w:bdr w:val="none" w:sz="0" w:space="0" w:color="auto" w:frame="1"/>
                              </w:rPr>
                              <w:t>‘</w:t>
                            </w:r>
                            <w:r w:rsidRPr="001E6795">
                              <w:rPr>
                                <w:rFonts w:cs="Arial"/>
                                <w:sz w:val="16"/>
                                <w:szCs w:val="16"/>
                                <w:bdr w:val="none" w:sz="0" w:space="0" w:color="auto" w:frame="1"/>
                              </w:rPr>
                              <w:t>IFRS®</w:t>
                            </w:r>
                            <w:r>
                              <w:rPr>
                                <w:rFonts w:cs="Arial"/>
                                <w:sz w:val="16"/>
                                <w:szCs w:val="16"/>
                                <w:bdr w:val="none" w:sz="0" w:space="0" w:color="auto" w:frame="1"/>
                              </w:rPr>
                              <w:t>’</w:t>
                            </w:r>
                            <w:r w:rsidRPr="001E6795">
                              <w:rPr>
                                <w:rFonts w:cs="Arial"/>
                                <w:sz w:val="16"/>
                                <w:szCs w:val="16"/>
                                <w:bdr w:val="none" w:sz="0" w:space="0" w:color="auto" w:frame="1"/>
                              </w:rPr>
                              <w:t xml:space="preserve">, the IFRS® logo, </w:t>
                            </w:r>
                            <w:r>
                              <w:rPr>
                                <w:rFonts w:cs="Arial"/>
                                <w:sz w:val="16"/>
                                <w:szCs w:val="16"/>
                                <w:bdr w:val="none" w:sz="0" w:space="0" w:color="auto" w:frame="1"/>
                              </w:rPr>
                              <w:t>‘</w:t>
                            </w:r>
                            <w:r w:rsidRPr="001E6795">
                              <w:rPr>
                                <w:rFonts w:cs="Arial"/>
                                <w:sz w:val="16"/>
                                <w:szCs w:val="16"/>
                                <w:bdr w:val="none" w:sz="0" w:space="0" w:color="auto" w:frame="1"/>
                              </w:rPr>
                              <w:t>IFRS for SMEs®</w:t>
                            </w:r>
                            <w:r>
                              <w:rPr>
                                <w:rFonts w:cs="Arial"/>
                                <w:sz w:val="16"/>
                                <w:szCs w:val="16"/>
                                <w:bdr w:val="none" w:sz="0" w:space="0" w:color="auto" w:frame="1"/>
                              </w:rPr>
                              <w:t>’</w:t>
                            </w:r>
                            <w:r w:rsidRPr="001E6795">
                              <w:rPr>
                                <w:rFonts w:cs="Arial"/>
                                <w:sz w:val="16"/>
                                <w:szCs w:val="16"/>
                                <w:bdr w:val="none" w:sz="0" w:space="0" w:color="auto" w:frame="1"/>
                              </w:rPr>
                              <w:t xml:space="preserve">, IFRS for SMEs® logo, the </w:t>
                            </w:r>
                            <w:r>
                              <w:rPr>
                                <w:rFonts w:cs="Arial"/>
                                <w:sz w:val="16"/>
                                <w:szCs w:val="16"/>
                                <w:bdr w:val="none" w:sz="0" w:space="0" w:color="auto" w:frame="1"/>
                              </w:rPr>
                              <w:t>‘</w:t>
                            </w:r>
                            <w:r w:rsidRPr="001E6795">
                              <w:rPr>
                                <w:rFonts w:cs="Arial"/>
                                <w:sz w:val="16"/>
                                <w:szCs w:val="16"/>
                                <w:bdr w:val="none" w:sz="0" w:space="0" w:color="auto" w:frame="1"/>
                              </w:rPr>
                              <w:t>Hexagon Device</w:t>
                            </w:r>
                            <w:r>
                              <w:rPr>
                                <w:rFonts w:cs="Arial"/>
                                <w:sz w:val="16"/>
                                <w:szCs w:val="16"/>
                                <w:bdr w:val="none" w:sz="0" w:space="0" w:color="auto" w:frame="1"/>
                              </w:rPr>
                              <w:t>’</w:t>
                            </w:r>
                            <w:r w:rsidRPr="001E6795">
                              <w:rPr>
                                <w:rFonts w:cs="Arial"/>
                                <w:sz w:val="16"/>
                                <w:szCs w:val="16"/>
                                <w:bdr w:val="none" w:sz="0" w:space="0" w:color="auto" w:frame="1"/>
                              </w:rPr>
                              <w:t xml:space="preserve">, </w:t>
                            </w:r>
                            <w:r>
                              <w:rPr>
                                <w:rFonts w:cs="Arial"/>
                                <w:sz w:val="16"/>
                                <w:szCs w:val="16"/>
                                <w:bdr w:val="none" w:sz="0" w:space="0" w:color="auto" w:frame="1"/>
                              </w:rPr>
                              <w:t>‘</w:t>
                            </w:r>
                            <w:r w:rsidRPr="001E6795">
                              <w:rPr>
                                <w:rFonts w:cs="Arial"/>
                                <w:sz w:val="16"/>
                                <w:szCs w:val="16"/>
                                <w:bdr w:val="none" w:sz="0" w:space="0" w:color="auto" w:frame="1"/>
                              </w:rPr>
                              <w:t>International Financial  Reporting Standards®</w:t>
                            </w:r>
                            <w:r>
                              <w:rPr>
                                <w:rFonts w:cs="Arial"/>
                                <w:sz w:val="16"/>
                                <w:szCs w:val="16"/>
                                <w:bdr w:val="none" w:sz="0" w:space="0" w:color="auto" w:frame="1"/>
                              </w:rPr>
                              <w:t>’</w:t>
                            </w:r>
                            <w:r w:rsidRPr="001E6795">
                              <w:rPr>
                                <w:rFonts w:cs="Arial"/>
                                <w:sz w:val="16"/>
                                <w:szCs w:val="16"/>
                                <w:bdr w:val="none" w:sz="0" w:space="0" w:color="auto" w:frame="1"/>
                              </w:rPr>
                              <w:t xml:space="preserve">, NIIF® and </w:t>
                            </w:r>
                            <w:r>
                              <w:rPr>
                                <w:rFonts w:cs="Arial"/>
                                <w:sz w:val="16"/>
                                <w:szCs w:val="16"/>
                                <w:bdr w:val="none" w:sz="0" w:space="0" w:color="auto" w:frame="1"/>
                              </w:rPr>
                              <w:t>‘</w:t>
                            </w:r>
                            <w:r w:rsidRPr="001E6795">
                              <w:rPr>
                                <w:rFonts w:cs="Arial"/>
                                <w:sz w:val="16"/>
                                <w:szCs w:val="16"/>
                                <w:bdr w:val="none" w:sz="0" w:space="0" w:color="auto" w:frame="1"/>
                              </w:rPr>
                              <w:t>SIC®</w:t>
                            </w:r>
                            <w:r>
                              <w:rPr>
                                <w:rFonts w:cs="Arial"/>
                                <w:sz w:val="16"/>
                                <w:szCs w:val="16"/>
                                <w:bdr w:val="none" w:sz="0" w:space="0" w:color="auto" w:frame="1"/>
                              </w:rPr>
                              <w:t>’</w:t>
                            </w:r>
                            <w:r w:rsidRPr="001E6795">
                              <w:rPr>
                                <w:rFonts w:cs="Arial"/>
                                <w:sz w:val="16"/>
                                <w:szCs w:val="16"/>
                                <w:bdr w:val="none" w:sz="0" w:space="0" w:color="auto" w:frame="1"/>
                              </w:rPr>
                              <w:t>.</w:t>
                            </w:r>
                          </w:p>
                          <w:p w14:paraId="4ABB1B17" w14:textId="63929B99" w:rsidR="00F24739" w:rsidRPr="00501893" w:rsidRDefault="00F24739" w:rsidP="00501893">
                            <w:pPr>
                              <w:pStyle w:val="BodyText"/>
                              <w:spacing w:after="120"/>
                              <w:rPr>
                                <w:rFonts w:cs="Arial"/>
                                <w:sz w:val="16"/>
                                <w:szCs w:val="16"/>
                                <w:bdr w:val="none" w:sz="0" w:space="0" w:color="auto" w:frame="1"/>
                              </w:rPr>
                            </w:pPr>
                            <w:r w:rsidRPr="001E6795">
                              <w:rPr>
                                <w:rFonts w:cs="Arial"/>
                                <w:sz w:val="16"/>
                                <w:szCs w:val="16"/>
                                <w:bdr w:val="none" w:sz="0" w:space="0" w:color="auto" w:frame="1"/>
                              </w:rPr>
                              <w:t>Further details of the Foundation's Trade Marks are available from the Licensor on request.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28CB1B" id="_x0000_t202" coordsize="21600,21600" o:spt="202" path="m,l,21600r21600,l21600,xe">
                <v:stroke joinstyle="miter"/>
                <v:path gradientshapeok="t" o:connecttype="rect"/>
              </v:shapetype>
              <v:shape id="Text Box 4" o:spid="_x0000_s1026" type="#_x0000_t202" style="position:absolute;margin-left:-7.9pt;margin-top:10.95pt;width:514.85pt;height:271.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F2U4gEAAKIDAAAOAAAAZHJzL2Uyb0RvYy54bWysU9tu2zAMfR+wfxD0vjg3p60Rp+hadBjQ&#10;dQO6foAsS7EwW9QoJXb29aPkNM22t2IvgkTSh+cc0uvroWvZXqE3YEs+m0w5U1ZCbey25M/f7z9c&#10;cuaDsLVowaqSH5Tn15v379a9K9QcGmhrhYxArC96V/ImBFdkmZeN6oSfgFOWkhqwE4GeuM1qFD2h&#10;d202n05XWQ9YOwSpvKfo3Zjkm4SvtZLhq9ZeBdaWnLiFdGI6q3hmm7UotihcY+SRhngDi04YS01P&#10;UHciCLZD8w9UZySCBx0mEroMtDZSJQ2kZjb9S81TI5xKWsgc7042+f8HKx/3T+4bsjB8hIEGmER4&#10;9wDyh2cWbhtht+oGEfpGiZoaz6JlWe98cfw0Wu0LH0Gq/gvUNGSxC5CABo1ddIV0MkKnARxOpqsh&#10;MEnBVb64zK9yziTlFst8cbHKUw9RvHzu0IdPCjoWLyVHmmqCF/sHHyIdUbyUxG4W7k3bpsm29o8A&#10;FcZIoh8Zj9zDUA1UHWVUUB9ICMK4KLTYdGkAf3HW05KU3P/cCVSctZ8tmXE1Wy7jVqXHMr+Y0wPP&#10;M9V5RlhJUCUPnI3X2zBu4s6h2TbUabTfwg0ZqE2S9srqyJsWISk+Lm3ctPN3qnr9tTa/AQAA//8D&#10;AFBLAwQUAAYACAAAACEAkU63U94AAAALAQAADwAAAGRycy9kb3ducmV2LnhtbEyPwU7DMBBE70j8&#10;g7VI3Fo7hVQ0ZFMhEFcQBSr15ibbJCJeR7HbhL9ne6K3Wc1o5m2+nlynTjSE1jNCMjegiEtftVwj&#10;fH2+zh5AhWi5sp1nQvilAOvi+iq3WeVH/qDTJtZKSjhkFqGJsc+0DmVDzoa574nFO/jB2SjnUOtq&#10;sKOUu04vjFlqZ1uWhcb29NxQ+bM5OoTvt8Nue2/e6xeX9qOfjGa30oi3N9PTI6hIU/wPwxlf0KEQ&#10;pr0/chVUhzBLUkGPCItkBeocMMmdqD1CuhRLF7m+/KH4AwAA//8DAFBLAQItABQABgAIAAAAIQC2&#10;gziS/gAAAOEBAAATAAAAAAAAAAAAAAAAAAAAAABbQ29udGVudF9UeXBlc10ueG1sUEsBAi0AFAAG&#10;AAgAAAAhADj9If/WAAAAlAEAAAsAAAAAAAAAAAAAAAAALwEAAF9yZWxzLy5yZWxzUEsBAi0AFAAG&#10;AAgAAAAhAAqcXZTiAQAAogMAAA4AAAAAAAAAAAAAAAAALgIAAGRycy9lMm9Eb2MueG1sUEsBAi0A&#10;FAAGAAgAAAAhAJFOt1PeAAAACwEAAA8AAAAAAAAAAAAAAAAAPAQAAGRycy9kb3ducmV2LnhtbFBL&#10;BQYAAAAABAAEAPMAAABHBQAAAAA=&#10;" filled="f" stroked="f">
                <v:textbox>
                  <w:txbxContent>
                    <w:p w14:paraId="7C7486A2" w14:textId="77777777" w:rsidR="00F24739" w:rsidRPr="001E6795" w:rsidRDefault="00F24739" w:rsidP="00F24739">
                      <w:pPr>
                        <w:pStyle w:val="BodyText"/>
                        <w:rPr>
                          <w:rFonts w:cs="Arial"/>
                          <w:color w:val="242424"/>
                          <w:sz w:val="16"/>
                          <w:szCs w:val="16"/>
                        </w:rPr>
                      </w:pPr>
                      <w:proofErr w:type="spellStart"/>
                      <w:r w:rsidRPr="001E6795">
                        <w:rPr>
                          <w:rFonts w:cs="Arial"/>
                          <w:sz w:val="16"/>
                          <w:szCs w:val="16"/>
                          <w:bdr w:val="none" w:sz="0" w:space="0" w:color="auto" w:frame="1"/>
                        </w:rPr>
                        <w:t>BPP</w:t>
                      </w:r>
                      <w:proofErr w:type="spellEnd"/>
                      <w:r w:rsidRPr="001E6795">
                        <w:rPr>
                          <w:rFonts w:cs="Arial"/>
                          <w:sz w:val="16"/>
                          <w:szCs w:val="16"/>
                          <w:bdr w:val="none" w:sz="0" w:space="0" w:color="auto" w:frame="1"/>
                        </w:rPr>
                        <w:t xml:space="preserve"> Learning Media is grateful to the IASB for permission to reproduce extracts from IFRS® Accounting Standards, IAS® Standards, SIC and </w:t>
                      </w:r>
                      <w:proofErr w:type="spellStart"/>
                      <w:r w:rsidRPr="001E6795">
                        <w:rPr>
                          <w:rFonts w:cs="Arial"/>
                          <w:sz w:val="16"/>
                          <w:szCs w:val="16"/>
                          <w:bdr w:val="none" w:sz="0" w:space="0" w:color="auto" w:frame="1"/>
                        </w:rPr>
                        <w:t>IFRIC</w:t>
                      </w:r>
                      <w:proofErr w:type="spellEnd"/>
                      <w:r w:rsidRPr="001E6795">
                        <w:rPr>
                          <w:rFonts w:cs="Arial"/>
                          <w:sz w:val="16"/>
                          <w:szCs w:val="16"/>
                          <w:bdr w:val="none" w:sz="0" w:space="0" w:color="auto" w:frame="1"/>
                        </w:rPr>
                        <w:t>. This publication contains copyright © material and trademarks of the IFRS Foundation®. All rights reserved. Used under license from the IFRS Foundation®. Reproduction and use rights are strictly limited. For more information about the IFRS Foundation and rights to use its material please visit </w:t>
                      </w:r>
                      <w:hyperlink r:id="rId37" w:tgtFrame="_blank" w:history="1">
                        <w:r w:rsidRPr="001E6795">
                          <w:rPr>
                            <w:rStyle w:val="Hyperlink"/>
                            <w:rFonts w:cs="Arial"/>
                            <w:color w:val="auto"/>
                            <w:sz w:val="16"/>
                            <w:szCs w:val="16"/>
                            <w:bdr w:val="none" w:sz="0" w:space="0" w:color="auto" w:frame="1"/>
                          </w:rPr>
                          <w:t>www.IFRS.org</w:t>
                        </w:r>
                      </w:hyperlink>
                      <w:r w:rsidRPr="001E6795">
                        <w:rPr>
                          <w:rFonts w:cs="Arial"/>
                          <w:sz w:val="16"/>
                          <w:szCs w:val="16"/>
                          <w:bdr w:val="none" w:sz="0" w:space="0" w:color="auto" w:frame="1"/>
                        </w:rPr>
                        <w:t>.</w:t>
                      </w:r>
                    </w:p>
                    <w:p w14:paraId="1D5DF73B" w14:textId="77777777" w:rsidR="00F24739" w:rsidRPr="001E6795" w:rsidRDefault="00F24739" w:rsidP="00F24739">
                      <w:pPr>
                        <w:pStyle w:val="BodyText"/>
                        <w:spacing w:before="120" w:after="120"/>
                        <w:rPr>
                          <w:rFonts w:cs="Arial"/>
                          <w:color w:val="242424"/>
                          <w:sz w:val="16"/>
                          <w:szCs w:val="16"/>
                        </w:rPr>
                      </w:pPr>
                      <w:r w:rsidRPr="001E6795">
                        <w:rPr>
                          <w:rFonts w:cs="Arial"/>
                          <w:b/>
                          <w:bCs/>
                          <w:sz w:val="16"/>
                          <w:szCs w:val="16"/>
                          <w:bdr w:val="none" w:sz="0" w:space="0" w:color="auto" w:frame="1"/>
                        </w:rPr>
                        <w:t>Disclaimer:</w:t>
                      </w:r>
                      <w:r w:rsidRPr="001E6795">
                        <w:rPr>
                          <w:rFonts w:cs="Arial"/>
                          <w:sz w:val="16"/>
                          <w:szCs w:val="16"/>
                          <w:bdr w:val="none" w:sz="0" w:space="0" w:color="auto" w:frame="1"/>
                        </w:rPr>
                        <w:t> To the extent permitted by applicable law the Board and the IFRS Foundation expressly disclaims all liability howsoever arising from this publication or any translation thereof whether in contract, tort or otherwise (including, but not limited to, liability for any negligent act or omission) to any person in respect of any claims or losses of any nature including direct, indirect, incidental or consequential loss, punitive damages, penalties or costs.</w:t>
                      </w:r>
                    </w:p>
                    <w:p w14:paraId="38E24802" w14:textId="77777777" w:rsidR="00F24739" w:rsidRPr="001E6795" w:rsidRDefault="00F24739" w:rsidP="00F24739">
                      <w:pPr>
                        <w:pStyle w:val="BodyText"/>
                        <w:rPr>
                          <w:rFonts w:cs="Arial"/>
                          <w:color w:val="242424"/>
                          <w:sz w:val="16"/>
                          <w:szCs w:val="16"/>
                        </w:rPr>
                      </w:pPr>
                      <w:r w:rsidRPr="001E6795">
                        <w:rPr>
                          <w:rFonts w:cs="Arial"/>
                          <w:sz w:val="16"/>
                          <w:szCs w:val="16"/>
                          <w:bdr w:val="none" w:sz="0" w:space="0" w:color="auto" w:frame="1"/>
                        </w:rPr>
                        <w:t>Information contained in this publication does not constitute advice and should not be substituted for the services of an appropriately qualified professional.</w:t>
                      </w:r>
                    </w:p>
                    <w:p w14:paraId="5BF149B2" w14:textId="77777777" w:rsidR="00F24739" w:rsidRPr="001E6795" w:rsidRDefault="00F24739" w:rsidP="00F24739">
                      <w:pPr>
                        <w:pStyle w:val="BodyText"/>
                        <w:spacing w:before="120" w:after="120"/>
                        <w:rPr>
                          <w:rFonts w:cs="Arial"/>
                          <w:color w:val="242424"/>
                          <w:sz w:val="16"/>
                          <w:szCs w:val="16"/>
                        </w:rPr>
                      </w:pPr>
                      <w:r w:rsidRPr="001E6795">
                        <w:rPr>
                          <w:rFonts w:cs="Arial"/>
                          <w:b/>
                          <w:bCs/>
                          <w:sz w:val="16"/>
                          <w:szCs w:val="16"/>
                          <w:bdr w:val="none" w:sz="0" w:space="0" w:color="auto" w:frame="1"/>
                        </w:rPr>
                        <w:t>Copyright © IFRS Foundation</w:t>
                      </w:r>
                    </w:p>
                    <w:p w14:paraId="52A50AC1" w14:textId="77777777" w:rsidR="00F24739" w:rsidRDefault="00F24739" w:rsidP="00F24739">
                      <w:pPr>
                        <w:pStyle w:val="BodyText"/>
                        <w:spacing w:after="120"/>
                        <w:rPr>
                          <w:rFonts w:cs="Arial"/>
                          <w:sz w:val="16"/>
                          <w:szCs w:val="16"/>
                          <w:bdr w:val="none" w:sz="0" w:space="0" w:color="auto" w:frame="1"/>
                        </w:rPr>
                      </w:pPr>
                      <w:r w:rsidRPr="001E6795">
                        <w:rPr>
                          <w:rFonts w:cs="Arial"/>
                          <w:sz w:val="16"/>
                          <w:szCs w:val="16"/>
                          <w:bdr w:val="none" w:sz="0" w:space="0" w:color="auto" w:frame="1"/>
                        </w:rPr>
                        <w:t>All rights reserved.  Reproduction and use rights are strictly limited. No part of this publication may be translated, reprinted or reproduced or utilised in any form either in whole or in part or by any electronic, mechanical or other means, now known or hereafter invented, including photocopying and recording, or in any information storage and retrieval system, without prior permission in writing from the IFRS Foundation. Contact the IFRS Foundation for further details.</w:t>
                      </w:r>
                    </w:p>
                    <w:p w14:paraId="56257F6C" w14:textId="52FF7512" w:rsidR="00501893" w:rsidRPr="001E6795" w:rsidRDefault="00501893" w:rsidP="00F24739">
                      <w:pPr>
                        <w:pStyle w:val="BodyText"/>
                        <w:spacing w:after="120"/>
                        <w:rPr>
                          <w:rFonts w:cs="Arial"/>
                          <w:color w:val="242424"/>
                          <w:sz w:val="16"/>
                          <w:szCs w:val="16"/>
                        </w:rPr>
                      </w:pPr>
                      <w:r w:rsidRPr="00501893">
                        <w:rPr>
                          <w:rFonts w:cs="Arial"/>
                          <w:color w:val="242424"/>
                          <w:sz w:val="16"/>
                          <w:szCs w:val="16"/>
                          <w:lang w:val="en-PH"/>
                        </w:rPr>
                        <w:t xml:space="preserve">NO AI TRAINING. Unless otherwise agreed in writing, the use of </w:t>
                      </w:r>
                      <w:proofErr w:type="spellStart"/>
                      <w:r w:rsidRPr="00501893">
                        <w:rPr>
                          <w:rFonts w:cs="Arial"/>
                          <w:color w:val="242424"/>
                          <w:sz w:val="16"/>
                          <w:szCs w:val="16"/>
                          <w:lang w:val="en-PH"/>
                        </w:rPr>
                        <w:t>BPP</w:t>
                      </w:r>
                      <w:proofErr w:type="spellEnd"/>
                      <w:r w:rsidRPr="00501893">
                        <w:rPr>
                          <w:rFonts w:cs="Arial"/>
                          <w:color w:val="242424"/>
                          <w:sz w:val="16"/>
                          <w:szCs w:val="16"/>
                          <w:lang w:val="en-PH"/>
                        </w:rPr>
                        <w:t xml:space="preserve"> material for the purpose of AI training is not permitted. Any use of this material to "train" generative artificial intelligence (AI) technologies is prohibited, as is providing archived or cached data sets containing such material to another person or entity.</w:t>
                      </w:r>
                    </w:p>
                    <w:p w14:paraId="209A66D5" w14:textId="77777777" w:rsidR="00F24739" w:rsidRPr="001E6795" w:rsidRDefault="00F24739" w:rsidP="00F24739">
                      <w:pPr>
                        <w:pStyle w:val="BodyText"/>
                        <w:spacing w:after="120"/>
                        <w:rPr>
                          <w:rFonts w:cs="Arial"/>
                          <w:color w:val="242424"/>
                          <w:sz w:val="16"/>
                          <w:szCs w:val="16"/>
                        </w:rPr>
                      </w:pPr>
                      <w:r w:rsidRPr="001E6795">
                        <w:rPr>
                          <w:rFonts w:cs="Arial"/>
                          <w:sz w:val="16"/>
                          <w:szCs w:val="16"/>
                          <w:bdr w:val="none" w:sz="0" w:space="0" w:color="auto" w:frame="1"/>
                        </w:rPr>
                        <w:t xml:space="preserve">The Foundation has trade marks registered around the world (Trade Marks) including </w:t>
                      </w:r>
                      <w:r>
                        <w:rPr>
                          <w:rFonts w:cs="Arial"/>
                          <w:sz w:val="16"/>
                          <w:szCs w:val="16"/>
                          <w:bdr w:val="none" w:sz="0" w:space="0" w:color="auto" w:frame="1"/>
                        </w:rPr>
                        <w:t>‘</w:t>
                      </w:r>
                      <w:r w:rsidRPr="001E6795">
                        <w:rPr>
                          <w:rFonts w:cs="Arial"/>
                          <w:sz w:val="16"/>
                          <w:szCs w:val="16"/>
                          <w:bdr w:val="none" w:sz="0" w:space="0" w:color="auto" w:frame="1"/>
                        </w:rPr>
                        <w:t>IAS®</w:t>
                      </w:r>
                      <w:r>
                        <w:rPr>
                          <w:rFonts w:cs="Arial"/>
                          <w:sz w:val="16"/>
                          <w:szCs w:val="16"/>
                          <w:bdr w:val="none" w:sz="0" w:space="0" w:color="auto" w:frame="1"/>
                        </w:rPr>
                        <w:t>’</w:t>
                      </w:r>
                      <w:r w:rsidRPr="001E6795">
                        <w:rPr>
                          <w:rFonts w:cs="Arial"/>
                          <w:sz w:val="16"/>
                          <w:szCs w:val="16"/>
                          <w:bdr w:val="none" w:sz="0" w:space="0" w:color="auto" w:frame="1"/>
                        </w:rPr>
                        <w:t xml:space="preserve">, </w:t>
                      </w:r>
                      <w:r>
                        <w:rPr>
                          <w:rFonts w:cs="Arial"/>
                          <w:sz w:val="16"/>
                          <w:szCs w:val="16"/>
                          <w:bdr w:val="none" w:sz="0" w:space="0" w:color="auto" w:frame="1"/>
                        </w:rPr>
                        <w:t>‘</w:t>
                      </w:r>
                      <w:r w:rsidRPr="001E6795">
                        <w:rPr>
                          <w:rFonts w:cs="Arial"/>
                          <w:sz w:val="16"/>
                          <w:szCs w:val="16"/>
                          <w:bdr w:val="none" w:sz="0" w:space="0" w:color="auto" w:frame="1"/>
                        </w:rPr>
                        <w:t>IASB®</w:t>
                      </w:r>
                      <w:r>
                        <w:rPr>
                          <w:rFonts w:cs="Arial"/>
                          <w:sz w:val="16"/>
                          <w:szCs w:val="16"/>
                          <w:bdr w:val="none" w:sz="0" w:space="0" w:color="auto" w:frame="1"/>
                        </w:rPr>
                        <w:t>’</w:t>
                      </w:r>
                      <w:r w:rsidRPr="001E6795">
                        <w:rPr>
                          <w:rFonts w:cs="Arial"/>
                          <w:sz w:val="16"/>
                          <w:szCs w:val="16"/>
                          <w:bdr w:val="none" w:sz="0" w:space="0" w:color="auto" w:frame="1"/>
                        </w:rPr>
                        <w:t xml:space="preserve">, </w:t>
                      </w:r>
                      <w:r>
                        <w:rPr>
                          <w:rFonts w:cs="Arial"/>
                          <w:sz w:val="16"/>
                          <w:szCs w:val="16"/>
                          <w:bdr w:val="none" w:sz="0" w:space="0" w:color="auto" w:frame="1"/>
                        </w:rPr>
                        <w:t>‘</w:t>
                      </w:r>
                      <w:proofErr w:type="spellStart"/>
                      <w:r w:rsidRPr="001E6795">
                        <w:rPr>
                          <w:rFonts w:cs="Arial"/>
                          <w:sz w:val="16"/>
                          <w:szCs w:val="16"/>
                          <w:bdr w:val="none" w:sz="0" w:space="0" w:color="auto" w:frame="1"/>
                        </w:rPr>
                        <w:t>IFRIC</w:t>
                      </w:r>
                      <w:proofErr w:type="spellEnd"/>
                      <w:r w:rsidRPr="001E6795">
                        <w:rPr>
                          <w:rFonts w:cs="Arial"/>
                          <w:sz w:val="16"/>
                          <w:szCs w:val="16"/>
                          <w:bdr w:val="none" w:sz="0" w:space="0" w:color="auto" w:frame="1"/>
                        </w:rPr>
                        <w:t>®</w:t>
                      </w:r>
                      <w:r>
                        <w:rPr>
                          <w:rFonts w:cs="Arial"/>
                          <w:sz w:val="16"/>
                          <w:szCs w:val="16"/>
                          <w:bdr w:val="none" w:sz="0" w:space="0" w:color="auto" w:frame="1"/>
                        </w:rPr>
                        <w:t>’</w:t>
                      </w:r>
                      <w:r w:rsidRPr="001E6795">
                        <w:rPr>
                          <w:rFonts w:cs="Arial"/>
                          <w:sz w:val="16"/>
                          <w:szCs w:val="16"/>
                          <w:bdr w:val="none" w:sz="0" w:space="0" w:color="auto" w:frame="1"/>
                        </w:rPr>
                        <w:t xml:space="preserve">, </w:t>
                      </w:r>
                      <w:r>
                        <w:rPr>
                          <w:rFonts w:cs="Arial"/>
                          <w:sz w:val="16"/>
                          <w:szCs w:val="16"/>
                          <w:bdr w:val="none" w:sz="0" w:space="0" w:color="auto" w:frame="1"/>
                        </w:rPr>
                        <w:t>‘</w:t>
                      </w:r>
                      <w:r w:rsidRPr="001E6795">
                        <w:rPr>
                          <w:rFonts w:cs="Arial"/>
                          <w:sz w:val="16"/>
                          <w:szCs w:val="16"/>
                          <w:bdr w:val="none" w:sz="0" w:space="0" w:color="auto" w:frame="1"/>
                        </w:rPr>
                        <w:t>IFRS®</w:t>
                      </w:r>
                      <w:r>
                        <w:rPr>
                          <w:rFonts w:cs="Arial"/>
                          <w:sz w:val="16"/>
                          <w:szCs w:val="16"/>
                          <w:bdr w:val="none" w:sz="0" w:space="0" w:color="auto" w:frame="1"/>
                        </w:rPr>
                        <w:t>’</w:t>
                      </w:r>
                      <w:r w:rsidRPr="001E6795">
                        <w:rPr>
                          <w:rFonts w:cs="Arial"/>
                          <w:sz w:val="16"/>
                          <w:szCs w:val="16"/>
                          <w:bdr w:val="none" w:sz="0" w:space="0" w:color="auto" w:frame="1"/>
                        </w:rPr>
                        <w:t xml:space="preserve">, the IFRS® logo, </w:t>
                      </w:r>
                      <w:r>
                        <w:rPr>
                          <w:rFonts w:cs="Arial"/>
                          <w:sz w:val="16"/>
                          <w:szCs w:val="16"/>
                          <w:bdr w:val="none" w:sz="0" w:space="0" w:color="auto" w:frame="1"/>
                        </w:rPr>
                        <w:t>‘</w:t>
                      </w:r>
                      <w:r w:rsidRPr="001E6795">
                        <w:rPr>
                          <w:rFonts w:cs="Arial"/>
                          <w:sz w:val="16"/>
                          <w:szCs w:val="16"/>
                          <w:bdr w:val="none" w:sz="0" w:space="0" w:color="auto" w:frame="1"/>
                        </w:rPr>
                        <w:t>IFRS for SMEs®</w:t>
                      </w:r>
                      <w:r>
                        <w:rPr>
                          <w:rFonts w:cs="Arial"/>
                          <w:sz w:val="16"/>
                          <w:szCs w:val="16"/>
                          <w:bdr w:val="none" w:sz="0" w:space="0" w:color="auto" w:frame="1"/>
                        </w:rPr>
                        <w:t>’</w:t>
                      </w:r>
                      <w:r w:rsidRPr="001E6795">
                        <w:rPr>
                          <w:rFonts w:cs="Arial"/>
                          <w:sz w:val="16"/>
                          <w:szCs w:val="16"/>
                          <w:bdr w:val="none" w:sz="0" w:space="0" w:color="auto" w:frame="1"/>
                        </w:rPr>
                        <w:t xml:space="preserve">, IFRS for SMEs® logo, the </w:t>
                      </w:r>
                      <w:r>
                        <w:rPr>
                          <w:rFonts w:cs="Arial"/>
                          <w:sz w:val="16"/>
                          <w:szCs w:val="16"/>
                          <w:bdr w:val="none" w:sz="0" w:space="0" w:color="auto" w:frame="1"/>
                        </w:rPr>
                        <w:t>‘</w:t>
                      </w:r>
                      <w:r w:rsidRPr="001E6795">
                        <w:rPr>
                          <w:rFonts w:cs="Arial"/>
                          <w:sz w:val="16"/>
                          <w:szCs w:val="16"/>
                          <w:bdr w:val="none" w:sz="0" w:space="0" w:color="auto" w:frame="1"/>
                        </w:rPr>
                        <w:t>Hexagon Device</w:t>
                      </w:r>
                      <w:r>
                        <w:rPr>
                          <w:rFonts w:cs="Arial"/>
                          <w:sz w:val="16"/>
                          <w:szCs w:val="16"/>
                          <w:bdr w:val="none" w:sz="0" w:space="0" w:color="auto" w:frame="1"/>
                        </w:rPr>
                        <w:t>’</w:t>
                      </w:r>
                      <w:r w:rsidRPr="001E6795">
                        <w:rPr>
                          <w:rFonts w:cs="Arial"/>
                          <w:sz w:val="16"/>
                          <w:szCs w:val="16"/>
                          <w:bdr w:val="none" w:sz="0" w:space="0" w:color="auto" w:frame="1"/>
                        </w:rPr>
                        <w:t xml:space="preserve">, </w:t>
                      </w:r>
                      <w:r>
                        <w:rPr>
                          <w:rFonts w:cs="Arial"/>
                          <w:sz w:val="16"/>
                          <w:szCs w:val="16"/>
                          <w:bdr w:val="none" w:sz="0" w:space="0" w:color="auto" w:frame="1"/>
                        </w:rPr>
                        <w:t>‘</w:t>
                      </w:r>
                      <w:r w:rsidRPr="001E6795">
                        <w:rPr>
                          <w:rFonts w:cs="Arial"/>
                          <w:sz w:val="16"/>
                          <w:szCs w:val="16"/>
                          <w:bdr w:val="none" w:sz="0" w:space="0" w:color="auto" w:frame="1"/>
                        </w:rPr>
                        <w:t>International Financial  Reporting Standards®</w:t>
                      </w:r>
                      <w:r>
                        <w:rPr>
                          <w:rFonts w:cs="Arial"/>
                          <w:sz w:val="16"/>
                          <w:szCs w:val="16"/>
                          <w:bdr w:val="none" w:sz="0" w:space="0" w:color="auto" w:frame="1"/>
                        </w:rPr>
                        <w:t>’</w:t>
                      </w:r>
                      <w:r w:rsidRPr="001E6795">
                        <w:rPr>
                          <w:rFonts w:cs="Arial"/>
                          <w:sz w:val="16"/>
                          <w:szCs w:val="16"/>
                          <w:bdr w:val="none" w:sz="0" w:space="0" w:color="auto" w:frame="1"/>
                        </w:rPr>
                        <w:t xml:space="preserve">, </w:t>
                      </w:r>
                      <w:proofErr w:type="spellStart"/>
                      <w:r w:rsidRPr="001E6795">
                        <w:rPr>
                          <w:rFonts w:cs="Arial"/>
                          <w:sz w:val="16"/>
                          <w:szCs w:val="16"/>
                          <w:bdr w:val="none" w:sz="0" w:space="0" w:color="auto" w:frame="1"/>
                        </w:rPr>
                        <w:t>NIIF</w:t>
                      </w:r>
                      <w:proofErr w:type="spellEnd"/>
                      <w:r w:rsidRPr="001E6795">
                        <w:rPr>
                          <w:rFonts w:cs="Arial"/>
                          <w:sz w:val="16"/>
                          <w:szCs w:val="16"/>
                          <w:bdr w:val="none" w:sz="0" w:space="0" w:color="auto" w:frame="1"/>
                        </w:rPr>
                        <w:t xml:space="preserve">® and </w:t>
                      </w:r>
                      <w:r>
                        <w:rPr>
                          <w:rFonts w:cs="Arial"/>
                          <w:sz w:val="16"/>
                          <w:szCs w:val="16"/>
                          <w:bdr w:val="none" w:sz="0" w:space="0" w:color="auto" w:frame="1"/>
                        </w:rPr>
                        <w:t>‘</w:t>
                      </w:r>
                      <w:r w:rsidRPr="001E6795">
                        <w:rPr>
                          <w:rFonts w:cs="Arial"/>
                          <w:sz w:val="16"/>
                          <w:szCs w:val="16"/>
                          <w:bdr w:val="none" w:sz="0" w:space="0" w:color="auto" w:frame="1"/>
                        </w:rPr>
                        <w:t>SIC®</w:t>
                      </w:r>
                      <w:r>
                        <w:rPr>
                          <w:rFonts w:cs="Arial"/>
                          <w:sz w:val="16"/>
                          <w:szCs w:val="16"/>
                          <w:bdr w:val="none" w:sz="0" w:space="0" w:color="auto" w:frame="1"/>
                        </w:rPr>
                        <w:t>’</w:t>
                      </w:r>
                      <w:r w:rsidRPr="001E6795">
                        <w:rPr>
                          <w:rFonts w:cs="Arial"/>
                          <w:sz w:val="16"/>
                          <w:szCs w:val="16"/>
                          <w:bdr w:val="none" w:sz="0" w:space="0" w:color="auto" w:frame="1"/>
                        </w:rPr>
                        <w:t>.</w:t>
                      </w:r>
                    </w:p>
                    <w:p w14:paraId="4ABB1B17" w14:textId="63929B99" w:rsidR="00F24739" w:rsidRPr="00501893" w:rsidRDefault="00F24739" w:rsidP="00501893">
                      <w:pPr>
                        <w:pStyle w:val="BodyText"/>
                        <w:spacing w:after="120"/>
                        <w:rPr>
                          <w:rFonts w:cs="Arial"/>
                          <w:sz w:val="16"/>
                          <w:szCs w:val="16"/>
                          <w:bdr w:val="none" w:sz="0" w:space="0" w:color="auto" w:frame="1"/>
                        </w:rPr>
                      </w:pPr>
                      <w:r w:rsidRPr="001E6795">
                        <w:rPr>
                          <w:rFonts w:cs="Arial"/>
                          <w:sz w:val="16"/>
                          <w:szCs w:val="16"/>
                          <w:bdr w:val="none" w:sz="0" w:space="0" w:color="auto" w:frame="1"/>
                        </w:rPr>
                        <w:t>Further details of the Foundation's Trade Marks are available from the Licensor on request.</w:t>
                      </w:r>
                    </w:p>
                  </w:txbxContent>
                </v:textbox>
              </v:shape>
            </w:pict>
          </mc:Fallback>
        </mc:AlternateContent>
      </w:r>
    </w:p>
    <w:p w14:paraId="32CF097C" w14:textId="77777777" w:rsidR="00F24739" w:rsidRDefault="00F24739" w:rsidP="00F24739">
      <w:pPr>
        <w:pStyle w:val="BodyText10"/>
      </w:pPr>
    </w:p>
    <w:p w14:paraId="4BABB157" w14:textId="77777777" w:rsidR="00F24739" w:rsidRDefault="00F24739" w:rsidP="00F24739">
      <w:pPr>
        <w:pStyle w:val="BodyText10"/>
      </w:pPr>
    </w:p>
    <w:p w14:paraId="14BF2189" w14:textId="77777777" w:rsidR="00F24739" w:rsidRDefault="00F24739" w:rsidP="00F24739">
      <w:pPr>
        <w:pStyle w:val="BodyText10"/>
      </w:pPr>
    </w:p>
    <w:p w14:paraId="037650D3" w14:textId="77777777" w:rsidR="00F24739" w:rsidRPr="00C11B97" w:rsidRDefault="00F24739" w:rsidP="00F24739">
      <w:pPr>
        <w:pStyle w:val="BodyText10"/>
      </w:pPr>
    </w:p>
    <w:p w14:paraId="6D077023" w14:textId="77777777" w:rsidR="00F24739" w:rsidRPr="00C11B97" w:rsidRDefault="00F24739" w:rsidP="00F24739">
      <w:pPr>
        <w:pStyle w:val="BodyText10"/>
      </w:pPr>
    </w:p>
    <w:p w14:paraId="5165E57A" w14:textId="77777777" w:rsidR="00F24739" w:rsidRPr="00C11B97" w:rsidRDefault="00F24739" w:rsidP="00F24739">
      <w:pPr>
        <w:pStyle w:val="BodyText10"/>
      </w:pPr>
    </w:p>
    <w:p w14:paraId="4D214F6A" w14:textId="77777777" w:rsidR="00F24739" w:rsidRPr="00C11B97" w:rsidRDefault="00F24739" w:rsidP="00F24739">
      <w:pPr>
        <w:pStyle w:val="BodyText10"/>
      </w:pPr>
    </w:p>
    <w:p w14:paraId="11F06409" w14:textId="77777777" w:rsidR="00F24739" w:rsidRPr="00C11B97" w:rsidRDefault="00F24739" w:rsidP="00F24739">
      <w:pPr>
        <w:pStyle w:val="BodyText10"/>
      </w:pPr>
    </w:p>
    <w:p w14:paraId="4E3A6E88" w14:textId="77777777" w:rsidR="00F24739" w:rsidRPr="00C11B97" w:rsidRDefault="00F24739" w:rsidP="00F24739">
      <w:pPr>
        <w:pStyle w:val="BodyText10"/>
      </w:pPr>
    </w:p>
    <w:p w14:paraId="32AF3944" w14:textId="77777777" w:rsidR="00F24739" w:rsidRPr="00C11B97" w:rsidRDefault="00F24739" w:rsidP="00F24739">
      <w:pPr>
        <w:pStyle w:val="BodyText10"/>
      </w:pPr>
    </w:p>
    <w:p w14:paraId="0734A1B9" w14:textId="77777777" w:rsidR="00F24739" w:rsidRPr="00C11B97" w:rsidRDefault="00F24739" w:rsidP="00F24739">
      <w:pPr>
        <w:pStyle w:val="BodyText10"/>
      </w:pPr>
    </w:p>
    <w:p w14:paraId="092CFCA5" w14:textId="77777777" w:rsidR="00F24739" w:rsidRPr="00C11B97" w:rsidRDefault="00F24739" w:rsidP="00F24739">
      <w:pPr>
        <w:pStyle w:val="BodyText10"/>
      </w:pPr>
    </w:p>
    <w:p w14:paraId="1DE4EF87" w14:textId="77777777" w:rsidR="00F24739" w:rsidRPr="00C11B97" w:rsidRDefault="00F24739" w:rsidP="00F24739">
      <w:pPr>
        <w:pStyle w:val="BodyText10"/>
      </w:pPr>
      <w:r>
        <w:rPr>
          <w:noProof/>
          <w:lang w:val="en-PH" w:eastAsia="en-PH"/>
        </w:rPr>
        <w:drawing>
          <wp:anchor distT="0" distB="0" distL="114300" distR="114300" simplePos="0" relativeHeight="251660288" behindDoc="0" locked="0" layoutInCell="1" allowOverlap="0" wp14:anchorId="5244C779" wp14:editId="33A53F87">
            <wp:simplePos x="0" y="0"/>
            <wp:positionH relativeFrom="column">
              <wp:posOffset>-157480</wp:posOffset>
            </wp:positionH>
            <wp:positionV relativeFrom="paragraph">
              <wp:posOffset>194310</wp:posOffset>
            </wp:positionV>
            <wp:extent cx="1552575" cy="510540"/>
            <wp:effectExtent l="0" t="0" r="9525" b="3810"/>
            <wp:wrapNone/>
            <wp:docPr id="774666020" name="Picture 3" descr="IFRS-reg-logo-grey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FRS-reg-logo-greyscale"/>
                    <pic:cNvPicPr preferRelativeResize="0">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52575" cy="510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C5E09C" w14:textId="77777777" w:rsidR="00F24739" w:rsidRPr="006C367F" w:rsidRDefault="00F24739" w:rsidP="00F24739"/>
    <w:p w14:paraId="2C46C752" w14:textId="77777777" w:rsidR="00F24739" w:rsidRPr="006C367F" w:rsidRDefault="00F24739" w:rsidP="00F24739"/>
    <w:p w14:paraId="32595800" w14:textId="77777777" w:rsidR="00F24739" w:rsidRDefault="00F24739" w:rsidP="00F24739">
      <w:pPr>
        <w:rPr>
          <w:rFonts w:eastAsia="Times New Roman" w:cs="Times New Roman"/>
          <w:b/>
          <w:color w:val="000000"/>
          <w:sz w:val="24"/>
          <w:szCs w:val="20"/>
        </w:rPr>
      </w:pPr>
    </w:p>
    <w:p w14:paraId="2891CF38" w14:textId="77777777" w:rsidR="00F24739" w:rsidRDefault="00F24739" w:rsidP="00F24739"/>
    <w:p w14:paraId="7CC75B4D" w14:textId="77777777" w:rsidR="00F24739" w:rsidRPr="00501893" w:rsidRDefault="00F24739" w:rsidP="00F24739">
      <w:pPr>
        <w:tabs>
          <w:tab w:val="left" w:pos="1386"/>
        </w:tabs>
        <w:rPr>
          <w:sz w:val="16"/>
          <w:szCs w:val="16"/>
        </w:rPr>
      </w:pPr>
      <w:r w:rsidRPr="00501893">
        <w:rPr>
          <w:sz w:val="16"/>
          <w:szCs w:val="16"/>
        </w:rPr>
        <w:t xml:space="preserve">Copyright </w:t>
      </w:r>
      <w:r w:rsidRPr="00501893">
        <w:rPr>
          <w:rFonts w:cs="Arial"/>
          <w:sz w:val="16"/>
          <w:szCs w:val="16"/>
        </w:rPr>
        <w:t>©</w:t>
      </w:r>
      <w:r w:rsidRPr="00501893">
        <w:rPr>
          <w:sz w:val="16"/>
          <w:szCs w:val="16"/>
        </w:rPr>
        <w:t xml:space="preserve"> ICAEW 2024. All rights reserved.</w:t>
      </w:r>
    </w:p>
    <w:p w14:paraId="07068F83" w14:textId="77777777" w:rsidR="00F24739" w:rsidRDefault="00F24739" w:rsidP="00F24739">
      <w:pPr>
        <w:tabs>
          <w:tab w:val="left" w:pos="1386"/>
        </w:tabs>
      </w:pPr>
      <w:r>
        <w:rPr>
          <w:noProof/>
        </w:rPr>
        <mc:AlternateContent>
          <mc:Choice Requires="wpg">
            <w:drawing>
              <wp:anchor distT="0" distB="0" distL="0" distR="0" simplePos="0" relativeHeight="251661312" behindDoc="1" locked="0" layoutInCell="1" allowOverlap="1" wp14:anchorId="6582FE53" wp14:editId="6D639FA6">
                <wp:simplePos x="0" y="0"/>
                <wp:positionH relativeFrom="page">
                  <wp:posOffset>1011555</wp:posOffset>
                </wp:positionH>
                <wp:positionV relativeFrom="page">
                  <wp:posOffset>9058910</wp:posOffset>
                </wp:positionV>
                <wp:extent cx="630000" cy="1040400"/>
                <wp:effectExtent l="0" t="0" r="0" b="7620"/>
                <wp:wrapNone/>
                <wp:docPr id="1221115367" name="Group 1221115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0000" cy="1040400"/>
                          <a:chOff x="0" y="0"/>
                          <a:chExt cx="628650" cy="1039494"/>
                        </a:xfrm>
                      </wpg:grpSpPr>
                      <wps:wsp>
                        <wps:cNvPr id="190251415" name="Graphic 2"/>
                        <wps:cNvSpPr/>
                        <wps:spPr>
                          <a:xfrm>
                            <a:off x="134099" y="395401"/>
                            <a:ext cx="26670" cy="55244"/>
                          </a:xfrm>
                          <a:custGeom>
                            <a:avLst/>
                            <a:gdLst/>
                            <a:ahLst/>
                            <a:cxnLst/>
                            <a:rect l="l" t="t" r="r" b="b"/>
                            <a:pathLst>
                              <a:path w="26670" h="55244">
                                <a:moveTo>
                                  <a:pt x="14376" y="0"/>
                                </a:moveTo>
                                <a:lnTo>
                                  <a:pt x="13233" y="381"/>
                                </a:lnTo>
                                <a:lnTo>
                                  <a:pt x="3134" y="21756"/>
                                </a:lnTo>
                                <a:lnTo>
                                  <a:pt x="0" y="28638"/>
                                </a:lnTo>
                                <a:lnTo>
                                  <a:pt x="152" y="29349"/>
                                </a:lnTo>
                                <a:lnTo>
                                  <a:pt x="10248" y="54800"/>
                                </a:lnTo>
                                <a:lnTo>
                                  <a:pt x="12738" y="54495"/>
                                </a:lnTo>
                                <a:lnTo>
                                  <a:pt x="22460" y="33494"/>
                                </a:lnTo>
                                <a:lnTo>
                                  <a:pt x="26111" y="25996"/>
                                </a:lnTo>
                                <a:lnTo>
                                  <a:pt x="26187" y="25311"/>
                                </a:lnTo>
                                <a:lnTo>
                                  <a:pt x="25933" y="24688"/>
                                </a:lnTo>
                                <a:lnTo>
                                  <a:pt x="17513" y="3441"/>
                                </a:lnTo>
                                <a:lnTo>
                                  <a:pt x="16179" y="558"/>
                                </a:lnTo>
                                <a:lnTo>
                                  <a:pt x="14376" y="0"/>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988788915" name="Image 3"/>
                          <pic:cNvPicPr/>
                        </pic:nvPicPr>
                        <pic:blipFill>
                          <a:blip r:embed="rId39" cstate="print"/>
                          <a:stretch>
                            <a:fillRect/>
                          </a:stretch>
                        </pic:blipFill>
                        <pic:spPr>
                          <a:xfrm>
                            <a:off x="161569" y="720140"/>
                            <a:ext cx="158610" cy="150787"/>
                          </a:xfrm>
                          <a:prstGeom prst="rect">
                            <a:avLst/>
                          </a:prstGeom>
                        </pic:spPr>
                      </pic:pic>
                      <wps:wsp>
                        <wps:cNvPr id="786141485" name="Graphic 4"/>
                        <wps:cNvSpPr/>
                        <wps:spPr>
                          <a:xfrm>
                            <a:off x="1917" y="0"/>
                            <a:ext cx="516890" cy="871219"/>
                          </a:xfrm>
                          <a:custGeom>
                            <a:avLst/>
                            <a:gdLst/>
                            <a:ahLst/>
                            <a:cxnLst/>
                            <a:rect l="l" t="t" r="r" b="b"/>
                            <a:pathLst>
                              <a:path w="516890" h="871219">
                                <a:moveTo>
                                  <a:pt x="265849" y="692848"/>
                                </a:moveTo>
                                <a:lnTo>
                                  <a:pt x="265722" y="690676"/>
                                </a:lnTo>
                                <a:lnTo>
                                  <a:pt x="265201" y="689406"/>
                                </a:lnTo>
                                <a:lnTo>
                                  <a:pt x="170472" y="451154"/>
                                </a:lnTo>
                                <a:lnTo>
                                  <a:pt x="169824" y="450303"/>
                                </a:lnTo>
                                <a:lnTo>
                                  <a:pt x="167868" y="450253"/>
                                </a:lnTo>
                                <a:lnTo>
                                  <a:pt x="167030" y="450710"/>
                                </a:lnTo>
                                <a:lnTo>
                                  <a:pt x="154051" y="479209"/>
                                </a:lnTo>
                                <a:lnTo>
                                  <a:pt x="183426" y="552907"/>
                                </a:lnTo>
                                <a:lnTo>
                                  <a:pt x="199745" y="596239"/>
                                </a:lnTo>
                                <a:lnTo>
                                  <a:pt x="213652" y="641311"/>
                                </a:lnTo>
                                <a:lnTo>
                                  <a:pt x="216852" y="662063"/>
                                </a:lnTo>
                                <a:lnTo>
                                  <a:pt x="209550" y="695617"/>
                                </a:lnTo>
                                <a:lnTo>
                                  <a:pt x="191338" y="731939"/>
                                </a:lnTo>
                                <a:lnTo>
                                  <a:pt x="167779" y="768896"/>
                                </a:lnTo>
                                <a:lnTo>
                                  <a:pt x="144437" y="804291"/>
                                </a:lnTo>
                                <a:lnTo>
                                  <a:pt x="128435" y="833780"/>
                                </a:lnTo>
                                <a:lnTo>
                                  <a:pt x="121056" y="854570"/>
                                </a:lnTo>
                                <a:lnTo>
                                  <a:pt x="119024" y="866876"/>
                                </a:lnTo>
                                <a:lnTo>
                                  <a:pt x="119075" y="870927"/>
                                </a:lnTo>
                                <a:lnTo>
                                  <a:pt x="147129" y="870915"/>
                                </a:lnTo>
                                <a:lnTo>
                                  <a:pt x="169913" y="838060"/>
                                </a:lnTo>
                                <a:lnTo>
                                  <a:pt x="204901" y="794042"/>
                                </a:lnTo>
                                <a:lnTo>
                                  <a:pt x="240550" y="744359"/>
                                </a:lnTo>
                                <a:lnTo>
                                  <a:pt x="265303" y="694524"/>
                                </a:lnTo>
                                <a:lnTo>
                                  <a:pt x="265849" y="692848"/>
                                </a:lnTo>
                                <a:close/>
                              </a:path>
                              <a:path w="516890" h="871219">
                                <a:moveTo>
                                  <a:pt x="337350" y="870902"/>
                                </a:moveTo>
                                <a:lnTo>
                                  <a:pt x="325729" y="841819"/>
                                </a:lnTo>
                                <a:lnTo>
                                  <a:pt x="324751" y="841400"/>
                                </a:lnTo>
                                <a:lnTo>
                                  <a:pt x="323227" y="841489"/>
                                </a:lnTo>
                                <a:lnTo>
                                  <a:pt x="322186" y="842467"/>
                                </a:lnTo>
                                <a:lnTo>
                                  <a:pt x="312381" y="850976"/>
                                </a:lnTo>
                                <a:lnTo>
                                  <a:pt x="302653" y="858647"/>
                                </a:lnTo>
                                <a:lnTo>
                                  <a:pt x="293839" y="865352"/>
                                </a:lnTo>
                                <a:lnTo>
                                  <a:pt x="286753" y="870927"/>
                                </a:lnTo>
                                <a:lnTo>
                                  <a:pt x="337350" y="870902"/>
                                </a:lnTo>
                                <a:close/>
                              </a:path>
                              <a:path w="516890" h="871219">
                                <a:moveTo>
                                  <a:pt x="516547" y="408520"/>
                                </a:moveTo>
                                <a:lnTo>
                                  <a:pt x="514426" y="403961"/>
                                </a:lnTo>
                                <a:lnTo>
                                  <a:pt x="511581" y="400519"/>
                                </a:lnTo>
                                <a:lnTo>
                                  <a:pt x="509143" y="398310"/>
                                </a:lnTo>
                                <a:lnTo>
                                  <a:pt x="503910" y="393560"/>
                                </a:lnTo>
                                <a:lnTo>
                                  <a:pt x="490042" y="387692"/>
                                </a:lnTo>
                                <a:lnTo>
                                  <a:pt x="489661" y="386981"/>
                                </a:lnTo>
                                <a:lnTo>
                                  <a:pt x="457796" y="387375"/>
                                </a:lnTo>
                                <a:lnTo>
                                  <a:pt x="456006" y="387807"/>
                                </a:lnTo>
                                <a:lnTo>
                                  <a:pt x="396176" y="348767"/>
                                </a:lnTo>
                                <a:lnTo>
                                  <a:pt x="372325" y="332892"/>
                                </a:lnTo>
                                <a:lnTo>
                                  <a:pt x="369290" y="331381"/>
                                </a:lnTo>
                                <a:lnTo>
                                  <a:pt x="355193" y="272846"/>
                                </a:lnTo>
                                <a:lnTo>
                                  <a:pt x="353301" y="263982"/>
                                </a:lnTo>
                                <a:lnTo>
                                  <a:pt x="351853" y="255155"/>
                                </a:lnTo>
                                <a:lnTo>
                                  <a:pt x="349656" y="237667"/>
                                </a:lnTo>
                                <a:lnTo>
                                  <a:pt x="347992" y="226237"/>
                                </a:lnTo>
                                <a:lnTo>
                                  <a:pt x="333070" y="189992"/>
                                </a:lnTo>
                                <a:lnTo>
                                  <a:pt x="302221" y="178041"/>
                                </a:lnTo>
                                <a:lnTo>
                                  <a:pt x="291884" y="172897"/>
                                </a:lnTo>
                                <a:lnTo>
                                  <a:pt x="282041" y="164388"/>
                                </a:lnTo>
                                <a:lnTo>
                                  <a:pt x="275297" y="151841"/>
                                </a:lnTo>
                                <a:lnTo>
                                  <a:pt x="274383" y="146951"/>
                                </a:lnTo>
                                <a:lnTo>
                                  <a:pt x="274027" y="138595"/>
                                </a:lnTo>
                                <a:lnTo>
                                  <a:pt x="275805" y="129311"/>
                                </a:lnTo>
                                <a:lnTo>
                                  <a:pt x="281266" y="121653"/>
                                </a:lnTo>
                                <a:lnTo>
                                  <a:pt x="286105" y="117741"/>
                                </a:lnTo>
                                <a:lnTo>
                                  <a:pt x="291934" y="112331"/>
                                </a:lnTo>
                                <a:lnTo>
                                  <a:pt x="297878" y="105664"/>
                                </a:lnTo>
                                <a:lnTo>
                                  <a:pt x="303034" y="97917"/>
                                </a:lnTo>
                                <a:lnTo>
                                  <a:pt x="306514" y="90233"/>
                                </a:lnTo>
                                <a:lnTo>
                                  <a:pt x="309143" y="79527"/>
                                </a:lnTo>
                                <a:lnTo>
                                  <a:pt x="308724" y="66865"/>
                                </a:lnTo>
                                <a:lnTo>
                                  <a:pt x="303034" y="53301"/>
                                </a:lnTo>
                                <a:lnTo>
                                  <a:pt x="299808" y="32156"/>
                                </a:lnTo>
                                <a:lnTo>
                                  <a:pt x="292836" y="17056"/>
                                </a:lnTo>
                                <a:lnTo>
                                  <a:pt x="276910" y="4127"/>
                                </a:lnTo>
                                <a:lnTo>
                                  <a:pt x="270611" y="1079"/>
                                </a:lnTo>
                                <a:lnTo>
                                  <a:pt x="263359" y="0"/>
                                </a:lnTo>
                                <a:lnTo>
                                  <a:pt x="254901" y="2959"/>
                                </a:lnTo>
                                <a:lnTo>
                                  <a:pt x="253187" y="4305"/>
                                </a:lnTo>
                                <a:lnTo>
                                  <a:pt x="240360" y="2540"/>
                                </a:lnTo>
                                <a:lnTo>
                                  <a:pt x="230746" y="6019"/>
                                </a:lnTo>
                                <a:lnTo>
                                  <a:pt x="221272" y="12712"/>
                                </a:lnTo>
                                <a:lnTo>
                                  <a:pt x="216204" y="22275"/>
                                </a:lnTo>
                                <a:lnTo>
                                  <a:pt x="212140" y="24079"/>
                                </a:lnTo>
                                <a:lnTo>
                                  <a:pt x="206400" y="27457"/>
                                </a:lnTo>
                                <a:lnTo>
                                  <a:pt x="200609" y="33007"/>
                                </a:lnTo>
                                <a:lnTo>
                                  <a:pt x="195986" y="40919"/>
                                </a:lnTo>
                                <a:lnTo>
                                  <a:pt x="193763" y="51371"/>
                                </a:lnTo>
                                <a:lnTo>
                                  <a:pt x="194348" y="58839"/>
                                </a:lnTo>
                                <a:lnTo>
                                  <a:pt x="196164" y="65963"/>
                                </a:lnTo>
                                <a:lnTo>
                                  <a:pt x="198120" y="72301"/>
                                </a:lnTo>
                                <a:lnTo>
                                  <a:pt x="199110" y="77419"/>
                                </a:lnTo>
                                <a:lnTo>
                                  <a:pt x="199478" y="88201"/>
                                </a:lnTo>
                                <a:lnTo>
                                  <a:pt x="204482" y="96824"/>
                                </a:lnTo>
                                <a:lnTo>
                                  <a:pt x="209219" y="101574"/>
                                </a:lnTo>
                                <a:lnTo>
                                  <a:pt x="210553" y="101371"/>
                                </a:lnTo>
                                <a:lnTo>
                                  <a:pt x="212051" y="100012"/>
                                </a:lnTo>
                                <a:lnTo>
                                  <a:pt x="210629" y="88087"/>
                                </a:lnTo>
                                <a:lnTo>
                                  <a:pt x="214376" y="82461"/>
                                </a:lnTo>
                                <a:lnTo>
                                  <a:pt x="237832" y="48983"/>
                                </a:lnTo>
                                <a:lnTo>
                                  <a:pt x="246862" y="48577"/>
                                </a:lnTo>
                                <a:lnTo>
                                  <a:pt x="258610" y="53606"/>
                                </a:lnTo>
                                <a:lnTo>
                                  <a:pt x="259829" y="60769"/>
                                </a:lnTo>
                                <a:lnTo>
                                  <a:pt x="258165" y="71488"/>
                                </a:lnTo>
                                <a:lnTo>
                                  <a:pt x="251650" y="76454"/>
                                </a:lnTo>
                                <a:lnTo>
                                  <a:pt x="246532" y="74968"/>
                                </a:lnTo>
                                <a:lnTo>
                                  <a:pt x="243586" y="80365"/>
                                </a:lnTo>
                                <a:lnTo>
                                  <a:pt x="241642" y="89242"/>
                                </a:lnTo>
                                <a:lnTo>
                                  <a:pt x="241642" y="101473"/>
                                </a:lnTo>
                                <a:lnTo>
                                  <a:pt x="242608" y="113296"/>
                                </a:lnTo>
                                <a:lnTo>
                                  <a:pt x="244538" y="127355"/>
                                </a:lnTo>
                                <a:lnTo>
                                  <a:pt x="243840" y="131330"/>
                                </a:lnTo>
                                <a:lnTo>
                                  <a:pt x="239382" y="136677"/>
                                </a:lnTo>
                                <a:lnTo>
                                  <a:pt x="234518" y="135661"/>
                                </a:lnTo>
                                <a:lnTo>
                                  <a:pt x="228549" y="133286"/>
                                </a:lnTo>
                                <a:lnTo>
                                  <a:pt x="227152" y="133718"/>
                                </a:lnTo>
                                <a:lnTo>
                                  <a:pt x="226529" y="134391"/>
                                </a:lnTo>
                                <a:lnTo>
                                  <a:pt x="225869" y="139306"/>
                                </a:lnTo>
                                <a:lnTo>
                                  <a:pt x="227723" y="148323"/>
                                </a:lnTo>
                                <a:lnTo>
                                  <a:pt x="231343" y="156667"/>
                                </a:lnTo>
                                <a:lnTo>
                                  <a:pt x="237401" y="167792"/>
                                </a:lnTo>
                                <a:lnTo>
                                  <a:pt x="244170" y="176885"/>
                                </a:lnTo>
                                <a:lnTo>
                                  <a:pt x="254381" y="188353"/>
                                </a:lnTo>
                                <a:lnTo>
                                  <a:pt x="260134" y="197904"/>
                                </a:lnTo>
                                <a:lnTo>
                                  <a:pt x="262293" y="207962"/>
                                </a:lnTo>
                                <a:lnTo>
                                  <a:pt x="258660" y="216839"/>
                                </a:lnTo>
                                <a:lnTo>
                                  <a:pt x="247053" y="222808"/>
                                </a:lnTo>
                                <a:lnTo>
                                  <a:pt x="234289" y="224256"/>
                                </a:lnTo>
                                <a:lnTo>
                                  <a:pt x="221310" y="223088"/>
                                </a:lnTo>
                                <a:lnTo>
                                  <a:pt x="209664" y="219925"/>
                                </a:lnTo>
                                <a:lnTo>
                                  <a:pt x="200977" y="215366"/>
                                </a:lnTo>
                                <a:lnTo>
                                  <a:pt x="191096" y="204736"/>
                                </a:lnTo>
                                <a:lnTo>
                                  <a:pt x="187299" y="193763"/>
                                </a:lnTo>
                                <a:lnTo>
                                  <a:pt x="187960" y="183578"/>
                                </a:lnTo>
                                <a:lnTo>
                                  <a:pt x="191503" y="175298"/>
                                </a:lnTo>
                                <a:lnTo>
                                  <a:pt x="192341" y="173990"/>
                                </a:lnTo>
                                <a:lnTo>
                                  <a:pt x="192227" y="173050"/>
                                </a:lnTo>
                                <a:lnTo>
                                  <a:pt x="191236" y="171551"/>
                                </a:lnTo>
                                <a:lnTo>
                                  <a:pt x="190106" y="171221"/>
                                </a:lnTo>
                                <a:lnTo>
                                  <a:pt x="183667" y="173316"/>
                                </a:lnTo>
                                <a:lnTo>
                                  <a:pt x="175260" y="174586"/>
                                </a:lnTo>
                                <a:lnTo>
                                  <a:pt x="147434" y="216535"/>
                                </a:lnTo>
                                <a:lnTo>
                                  <a:pt x="144183" y="242747"/>
                                </a:lnTo>
                                <a:lnTo>
                                  <a:pt x="142748" y="253961"/>
                                </a:lnTo>
                                <a:lnTo>
                                  <a:pt x="140131" y="268033"/>
                                </a:lnTo>
                                <a:lnTo>
                                  <a:pt x="137325" y="280403"/>
                                </a:lnTo>
                                <a:lnTo>
                                  <a:pt x="130213" y="307708"/>
                                </a:lnTo>
                                <a:lnTo>
                                  <a:pt x="129082" y="308965"/>
                                </a:lnTo>
                                <a:lnTo>
                                  <a:pt x="115227" y="303136"/>
                                </a:lnTo>
                                <a:lnTo>
                                  <a:pt x="80238" y="286600"/>
                                </a:lnTo>
                                <a:lnTo>
                                  <a:pt x="76835" y="284670"/>
                                </a:lnTo>
                                <a:lnTo>
                                  <a:pt x="52184" y="261823"/>
                                </a:lnTo>
                                <a:lnTo>
                                  <a:pt x="48793" y="260629"/>
                                </a:lnTo>
                                <a:lnTo>
                                  <a:pt x="33769" y="260743"/>
                                </a:lnTo>
                                <a:lnTo>
                                  <a:pt x="28384" y="260337"/>
                                </a:lnTo>
                                <a:lnTo>
                                  <a:pt x="27432" y="259562"/>
                                </a:lnTo>
                                <a:lnTo>
                                  <a:pt x="16243" y="228587"/>
                                </a:lnTo>
                                <a:lnTo>
                                  <a:pt x="12204" y="225069"/>
                                </a:lnTo>
                                <a:lnTo>
                                  <a:pt x="1917" y="227977"/>
                                </a:lnTo>
                                <a:lnTo>
                                  <a:pt x="0" y="233680"/>
                                </a:lnTo>
                                <a:lnTo>
                                  <a:pt x="12306" y="265125"/>
                                </a:lnTo>
                                <a:lnTo>
                                  <a:pt x="11544" y="266407"/>
                                </a:lnTo>
                                <a:lnTo>
                                  <a:pt x="11023" y="266852"/>
                                </a:lnTo>
                                <a:lnTo>
                                  <a:pt x="7810" y="267385"/>
                                </a:lnTo>
                                <a:lnTo>
                                  <a:pt x="5727" y="268465"/>
                                </a:lnTo>
                                <a:lnTo>
                                  <a:pt x="5588" y="274840"/>
                                </a:lnTo>
                                <a:lnTo>
                                  <a:pt x="10109" y="276085"/>
                                </a:lnTo>
                                <a:lnTo>
                                  <a:pt x="8483" y="280441"/>
                                </a:lnTo>
                                <a:lnTo>
                                  <a:pt x="7569" y="281381"/>
                                </a:lnTo>
                                <a:lnTo>
                                  <a:pt x="6870" y="285724"/>
                                </a:lnTo>
                                <a:lnTo>
                                  <a:pt x="8978" y="288137"/>
                                </a:lnTo>
                                <a:lnTo>
                                  <a:pt x="16179" y="292773"/>
                                </a:lnTo>
                                <a:lnTo>
                                  <a:pt x="17246" y="298919"/>
                                </a:lnTo>
                                <a:lnTo>
                                  <a:pt x="27508" y="302374"/>
                                </a:lnTo>
                                <a:lnTo>
                                  <a:pt x="172326" y="654583"/>
                                </a:lnTo>
                                <a:lnTo>
                                  <a:pt x="174790" y="655091"/>
                                </a:lnTo>
                                <a:lnTo>
                                  <a:pt x="178206" y="653110"/>
                                </a:lnTo>
                                <a:lnTo>
                                  <a:pt x="178612" y="651078"/>
                                </a:lnTo>
                                <a:lnTo>
                                  <a:pt x="65735" y="359689"/>
                                </a:lnTo>
                                <a:lnTo>
                                  <a:pt x="44691" y="304761"/>
                                </a:lnTo>
                                <a:lnTo>
                                  <a:pt x="45656" y="303136"/>
                                </a:lnTo>
                                <a:lnTo>
                                  <a:pt x="46355" y="302856"/>
                                </a:lnTo>
                                <a:lnTo>
                                  <a:pt x="55562" y="302704"/>
                                </a:lnTo>
                                <a:lnTo>
                                  <a:pt x="64592" y="303593"/>
                                </a:lnTo>
                                <a:lnTo>
                                  <a:pt x="70485" y="307378"/>
                                </a:lnTo>
                                <a:lnTo>
                                  <a:pt x="121691" y="344779"/>
                                </a:lnTo>
                                <a:lnTo>
                                  <a:pt x="138772" y="356831"/>
                                </a:lnTo>
                                <a:lnTo>
                                  <a:pt x="166535" y="317982"/>
                                </a:lnTo>
                                <a:lnTo>
                                  <a:pt x="174929" y="286918"/>
                                </a:lnTo>
                                <a:lnTo>
                                  <a:pt x="176250" y="285927"/>
                                </a:lnTo>
                                <a:lnTo>
                                  <a:pt x="178904" y="285978"/>
                                </a:lnTo>
                                <a:lnTo>
                                  <a:pt x="180162" y="286816"/>
                                </a:lnTo>
                                <a:lnTo>
                                  <a:pt x="183349" y="298145"/>
                                </a:lnTo>
                                <a:lnTo>
                                  <a:pt x="187909" y="313143"/>
                                </a:lnTo>
                                <a:lnTo>
                                  <a:pt x="192214" y="329768"/>
                                </a:lnTo>
                                <a:lnTo>
                                  <a:pt x="194348" y="344652"/>
                                </a:lnTo>
                                <a:lnTo>
                                  <a:pt x="193433" y="352196"/>
                                </a:lnTo>
                                <a:lnTo>
                                  <a:pt x="190982" y="361200"/>
                                </a:lnTo>
                                <a:lnTo>
                                  <a:pt x="188048" y="370395"/>
                                </a:lnTo>
                                <a:lnTo>
                                  <a:pt x="185610" y="378980"/>
                                </a:lnTo>
                                <a:lnTo>
                                  <a:pt x="185661" y="379704"/>
                                </a:lnTo>
                                <a:lnTo>
                                  <a:pt x="186728" y="380326"/>
                                </a:lnTo>
                                <a:lnTo>
                                  <a:pt x="187388" y="380326"/>
                                </a:lnTo>
                                <a:lnTo>
                                  <a:pt x="197256" y="370547"/>
                                </a:lnTo>
                                <a:lnTo>
                                  <a:pt x="206400" y="362788"/>
                                </a:lnTo>
                                <a:lnTo>
                                  <a:pt x="217779" y="354926"/>
                                </a:lnTo>
                                <a:lnTo>
                                  <a:pt x="234442" y="346011"/>
                                </a:lnTo>
                                <a:lnTo>
                                  <a:pt x="253009" y="336892"/>
                                </a:lnTo>
                                <a:lnTo>
                                  <a:pt x="272592" y="326085"/>
                                </a:lnTo>
                                <a:lnTo>
                                  <a:pt x="292303" y="312115"/>
                                </a:lnTo>
                                <a:lnTo>
                                  <a:pt x="293903" y="310807"/>
                                </a:lnTo>
                                <a:lnTo>
                                  <a:pt x="295719" y="311480"/>
                                </a:lnTo>
                                <a:lnTo>
                                  <a:pt x="297599" y="313499"/>
                                </a:lnTo>
                                <a:lnTo>
                                  <a:pt x="297751" y="315023"/>
                                </a:lnTo>
                                <a:lnTo>
                                  <a:pt x="296672" y="316522"/>
                                </a:lnTo>
                                <a:lnTo>
                                  <a:pt x="274497" y="338442"/>
                                </a:lnTo>
                                <a:lnTo>
                                  <a:pt x="244881" y="360146"/>
                                </a:lnTo>
                                <a:lnTo>
                                  <a:pt x="214884" y="382473"/>
                                </a:lnTo>
                                <a:lnTo>
                                  <a:pt x="191592" y="406260"/>
                                </a:lnTo>
                                <a:lnTo>
                                  <a:pt x="183095" y="418249"/>
                                </a:lnTo>
                                <a:lnTo>
                                  <a:pt x="186105" y="427215"/>
                                </a:lnTo>
                                <a:lnTo>
                                  <a:pt x="217957" y="511098"/>
                                </a:lnTo>
                                <a:lnTo>
                                  <a:pt x="219570" y="512267"/>
                                </a:lnTo>
                                <a:lnTo>
                                  <a:pt x="237464" y="496163"/>
                                </a:lnTo>
                                <a:lnTo>
                                  <a:pt x="240360" y="497776"/>
                                </a:lnTo>
                                <a:lnTo>
                                  <a:pt x="264375" y="561035"/>
                                </a:lnTo>
                                <a:lnTo>
                                  <a:pt x="262877" y="563410"/>
                                </a:lnTo>
                                <a:lnTo>
                                  <a:pt x="258635" y="565340"/>
                                </a:lnTo>
                                <a:lnTo>
                                  <a:pt x="255714" y="564705"/>
                                </a:lnTo>
                                <a:lnTo>
                                  <a:pt x="238315" y="518883"/>
                                </a:lnTo>
                                <a:lnTo>
                                  <a:pt x="236524" y="518160"/>
                                </a:lnTo>
                                <a:lnTo>
                                  <a:pt x="225437" y="528231"/>
                                </a:lnTo>
                                <a:lnTo>
                                  <a:pt x="224751" y="529069"/>
                                </a:lnTo>
                                <a:lnTo>
                                  <a:pt x="256768" y="613460"/>
                                </a:lnTo>
                                <a:lnTo>
                                  <a:pt x="258572" y="614286"/>
                                </a:lnTo>
                                <a:lnTo>
                                  <a:pt x="275526" y="598792"/>
                                </a:lnTo>
                                <a:lnTo>
                                  <a:pt x="278739" y="598868"/>
                                </a:lnTo>
                                <a:lnTo>
                                  <a:pt x="302996" y="662813"/>
                                </a:lnTo>
                                <a:lnTo>
                                  <a:pt x="301942" y="665480"/>
                                </a:lnTo>
                                <a:lnTo>
                                  <a:pt x="297510" y="667575"/>
                                </a:lnTo>
                                <a:lnTo>
                                  <a:pt x="294436" y="666724"/>
                                </a:lnTo>
                                <a:lnTo>
                                  <a:pt x="276974" y="620699"/>
                                </a:lnTo>
                                <a:lnTo>
                                  <a:pt x="274942" y="620572"/>
                                </a:lnTo>
                                <a:lnTo>
                                  <a:pt x="263829" y="630669"/>
                                </a:lnTo>
                                <a:lnTo>
                                  <a:pt x="263677" y="631672"/>
                                </a:lnTo>
                                <a:lnTo>
                                  <a:pt x="310845" y="755865"/>
                                </a:lnTo>
                                <a:lnTo>
                                  <a:pt x="312013" y="756246"/>
                                </a:lnTo>
                                <a:lnTo>
                                  <a:pt x="313778" y="755764"/>
                                </a:lnTo>
                                <a:lnTo>
                                  <a:pt x="327634" y="669886"/>
                                </a:lnTo>
                                <a:lnTo>
                                  <a:pt x="334797" y="615137"/>
                                </a:lnTo>
                                <a:lnTo>
                                  <a:pt x="339902" y="557644"/>
                                </a:lnTo>
                                <a:lnTo>
                                  <a:pt x="341071" y="501662"/>
                                </a:lnTo>
                                <a:lnTo>
                                  <a:pt x="336461" y="451459"/>
                                </a:lnTo>
                                <a:lnTo>
                                  <a:pt x="330034" y="428015"/>
                                </a:lnTo>
                                <a:lnTo>
                                  <a:pt x="311035" y="374611"/>
                                </a:lnTo>
                                <a:lnTo>
                                  <a:pt x="306019" y="354850"/>
                                </a:lnTo>
                                <a:lnTo>
                                  <a:pt x="305727" y="340093"/>
                                </a:lnTo>
                                <a:lnTo>
                                  <a:pt x="307695" y="325742"/>
                                </a:lnTo>
                                <a:lnTo>
                                  <a:pt x="311277" y="312064"/>
                                </a:lnTo>
                                <a:lnTo>
                                  <a:pt x="317322" y="295389"/>
                                </a:lnTo>
                                <a:lnTo>
                                  <a:pt x="321068" y="295871"/>
                                </a:lnTo>
                                <a:lnTo>
                                  <a:pt x="338137" y="353555"/>
                                </a:lnTo>
                                <a:lnTo>
                                  <a:pt x="338632" y="356819"/>
                                </a:lnTo>
                                <a:lnTo>
                                  <a:pt x="404520" y="388353"/>
                                </a:lnTo>
                                <a:lnTo>
                                  <a:pt x="449948" y="409498"/>
                                </a:lnTo>
                                <a:lnTo>
                                  <a:pt x="459549" y="414566"/>
                                </a:lnTo>
                                <a:lnTo>
                                  <a:pt x="466064" y="417144"/>
                                </a:lnTo>
                                <a:lnTo>
                                  <a:pt x="474484" y="419481"/>
                                </a:lnTo>
                                <a:lnTo>
                                  <a:pt x="482117" y="420395"/>
                                </a:lnTo>
                                <a:lnTo>
                                  <a:pt x="489369" y="421513"/>
                                </a:lnTo>
                                <a:lnTo>
                                  <a:pt x="496646" y="424446"/>
                                </a:lnTo>
                                <a:lnTo>
                                  <a:pt x="498856" y="425754"/>
                                </a:lnTo>
                                <a:lnTo>
                                  <a:pt x="503847" y="426300"/>
                                </a:lnTo>
                                <a:lnTo>
                                  <a:pt x="512826" y="414007"/>
                                </a:lnTo>
                                <a:lnTo>
                                  <a:pt x="516547" y="408520"/>
                                </a:lnTo>
                                <a:close/>
                              </a:path>
                            </a:pathLst>
                          </a:custGeom>
                          <a:solidFill>
                            <a:srgbClr val="231F20"/>
                          </a:solidFill>
                        </wps:spPr>
                        <wps:bodyPr wrap="square" lIns="0" tIns="0" rIns="0" bIns="0" rtlCol="0">
                          <a:prstTxWarp prst="textNoShape">
                            <a:avLst/>
                          </a:prstTxWarp>
                          <a:noAutofit/>
                        </wps:bodyPr>
                      </wps:wsp>
                      <pic:pic xmlns:pic="http://schemas.openxmlformats.org/drawingml/2006/picture">
                        <pic:nvPicPr>
                          <pic:cNvPr id="1473528800" name="Image 5"/>
                          <pic:cNvPicPr/>
                        </pic:nvPicPr>
                        <pic:blipFill>
                          <a:blip r:embed="rId40" cstate="print"/>
                          <a:stretch>
                            <a:fillRect/>
                          </a:stretch>
                        </pic:blipFill>
                        <pic:spPr>
                          <a:xfrm>
                            <a:off x="486143" y="217424"/>
                            <a:ext cx="142239" cy="233476"/>
                          </a:xfrm>
                          <a:prstGeom prst="rect">
                            <a:avLst/>
                          </a:prstGeom>
                        </pic:spPr>
                      </pic:pic>
                      <wps:wsp>
                        <wps:cNvPr id="959823141" name="Graphic 6"/>
                        <wps:cNvSpPr/>
                        <wps:spPr>
                          <a:xfrm>
                            <a:off x="0" y="891717"/>
                            <a:ext cx="478155" cy="147955"/>
                          </a:xfrm>
                          <a:custGeom>
                            <a:avLst/>
                            <a:gdLst/>
                            <a:ahLst/>
                            <a:cxnLst/>
                            <a:rect l="l" t="t" r="r" b="b"/>
                            <a:pathLst>
                              <a:path w="478155" h="147955">
                                <a:moveTo>
                                  <a:pt x="211721" y="82359"/>
                                </a:moveTo>
                                <a:lnTo>
                                  <a:pt x="202018" y="55435"/>
                                </a:lnTo>
                                <a:lnTo>
                                  <a:pt x="192100" y="82359"/>
                                </a:lnTo>
                                <a:lnTo>
                                  <a:pt x="211721" y="82359"/>
                                </a:lnTo>
                                <a:close/>
                              </a:path>
                              <a:path w="478155" h="147955">
                                <a:moveTo>
                                  <a:pt x="477799" y="0"/>
                                </a:moveTo>
                                <a:lnTo>
                                  <a:pt x="445731" y="0"/>
                                </a:lnTo>
                                <a:lnTo>
                                  <a:pt x="445731" y="34493"/>
                                </a:lnTo>
                                <a:lnTo>
                                  <a:pt x="423456" y="112941"/>
                                </a:lnTo>
                                <a:lnTo>
                                  <a:pt x="404825" y="112941"/>
                                </a:lnTo>
                                <a:lnTo>
                                  <a:pt x="389382" y="59867"/>
                                </a:lnTo>
                                <a:lnTo>
                                  <a:pt x="389051" y="59867"/>
                                </a:lnTo>
                                <a:lnTo>
                                  <a:pt x="373621" y="112941"/>
                                </a:lnTo>
                                <a:lnTo>
                                  <a:pt x="354876" y="112941"/>
                                </a:lnTo>
                                <a:lnTo>
                                  <a:pt x="332714" y="34493"/>
                                </a:lnTo>
                                <a:lnTo>
                                  <a:pt x="352996" y="34493"/>
                                </a:lnTo>
                                <a:lnTo>
                                  <a:pt x="365264" y="86309"/>
                                </a:lnTo>
                                <a:lnTo>
                                  <a:pt x="365353" y="86677"/>
                                </a:lnTo>
                                <a:lnTo>
                                  <a:pt x="365683" y="86677"/>
                                </a:lnTo>
                                <a:lnTo>
                                  <a:pt x="379577" y="34493"/>
                                </a:lnTo>
                                <a:lnTo>
                                  <a:pt x="399199" y="34493"/>
                                </a:lnTo>
                                <a:lnTo>
                                  <a:pt x="413105" y="86309"/>
                                </a:lnTo>
                                <a:lnTo>
                                  <a:pt x="413207" y="86677"/>
                                </a:lnTo>
                                <a:lnTo>
                                  <a:pt x="413537" y="86677"/>
                                </a:lnTo>
                                <a:lnTo>
                                  <a:pt x="426097" y="34493"/>
                                </a:lnTo>
                                <a:lnTo>
                                  <a:pt x="445731" y="34493"/>
                                </a:lnTo>
                                <a:lnTo>
                                  <a:pt x="445731" y="0"/>
                                </a:lnTo>
                                <a:lnTo>
                                  <a:pt x="315595" y="0"/>
                                </a:lnTo>
                                <a:lnTo>
                                  <a:pt x="315595" y="96761"/>
                                </a:lnTo>
                                <a:lnTo>
                                  <a:pt x="315595" y="112941"/>
                                </a:lnTo>
                                <a:lnTo>
                                  <a:pt x="261124" y="112941"/>
                                </a:lnTo>
                                <a:lnTo>
                                  <a:pt x="261124" y="34493"/>
                                </a:lnTo>
                                <a:lnTo>
                                  <a:pt x="313613" y="34493"/>
                                </a:lnTo>
                                <a:lnTo>
                                  <a:pt x="313613" y="50444"/>
                                </a:lnTo>
                                <a:lnTo>
                                  <a:pt x="279323" y="50444"/>
                                </a:lnTo>
                                <a:lnTo>
                                  <a:pt x="279323" y="65290"/>
                                </a:lnTo>
                                <a:lnTo>
                                  <a:pt x="311734" y="65290"/>
                                </a:lnTo>
                                <a:lnTo>
                                  <a:pt x="311734" y="80479"/>
                                </a:lnTo>
                                <a:lnTo>
                                  <a:pt x="279323" y="80479"/>
                                </a:lnTo>
                                <a:lnTo>
                                  <a:pt x="279323" y="96761"/>
                                </a:lnTo>
                                <a:lnTo>
                                  <a:pt x="315595" y="96761"/>
                                </a:lnTo>
                                <a:lnTo>
                                  <a:pt x="315595" y="0"/>
                                </a:lnTo>
                                <a:lnTo>
                                  <a:pt x="243916" y="0"/>
                                </a:lnTo>
                                <a:lnTo>
                                  <a:pt x="243916" y="112941"/>
                                </a:lnTo>
                                <a:lnTo>
                                  <a:pt x="222961" y="112941"/>
                                </a:lnTo>
                                <a:lnTo>
                                  <a:pt x="216941" y="97650"/>
                                </a:lnTo>
                                <a:lnTo>
                                  <a:pt x="186639" y="97650"/>
                                </a:lnTo>
                                <a:lnTo>
                                  <a:pt x="180949" y="112941"/>
                                </a:lnTo>
                                <a:lnTo>
                                  <a:pt x="160439" y="112941"/>
                                </a:lnTo>
                                <a:lnTo>
                                  <a:pt x="170141" y="89674"/>
                                </a:lnTo>
                                <a:lnTo>
                                  <a:pt x="183883" y="56769"/>
                                </a:lnTo>
                                <a:lnTo>
                                  <a:pt x="193192" y="34493"/>
                                </a:lnTo>
                                <a:lnTo>
                                  <a:pt x="211493" y="34493"/>
                                </a:lnTo>
                                <a:lnTo>
                                  <a:pt x="243916" y="112941"/>
                                </a:lnTo>
                                <a:lnTo>
                                  <a:pt x="243916" y="0"/>
                                </a:lnTo>
                                <a:lnTo>
                                  <a:pt x="149771" y="0"/>
                                </a:lnTo>
                                <a:lnTo>
                                  <a:pt x="149771" y="102082"/>
                                </a:lnTo>
                                <a:lnTo>
                                  <a:pt x="146316" y="106070"/>
                                </a:lnTo>
                                <a:lnTo>
                                  <a:pt x="142062" y="109232"/>
                                </a:lnTo>
                                <a:lnTo>
                                  <a:pt x="131914" y="113880"/>
                                </a:lnTo>
                                <a:lnTo>
                                  <a:pt x="126072" y="115049"/>
                                </a:lnTo>
                                <a:lnTo>
                                  <a:pt x="113423" y="115049"/>
                                </a:lnTo>
                                <a:lnTo>
                                  <a:pt x="78511" y="85356"/>
                                </a:lnTo>
                                <a:lnTo>
                                  <a:pt x="77444" y="79730"/>
                                </a:lnTo>
                                <a:lnTo>
                                  <a:pt x="77508" y="66941"/>
                                </a:lnTo>
                                <a:lnTo>
                                  <a:pt x="105206" y="34493"/>
                                </a:lnTo>
                                <a:lnTo>
                                  <a:pt x="113830" y="32385"/>
                                </a:lnTo>
                                <a:lnTo>
                                  <a:pt x="125298" y="32385"/>
                                </a:lnTo>
                                <a:lnTo>
                                  <a:pt x="130721" y="33362"/>
                                </a:lnTo>
                                <a:lnTo>
                                  <a:pt x="141376" y="37274"/>
                                </a:lnTo>
                                <a:lnTo>
                                  <a:pt x="145694" y="40144"/>
                                </a:lnTo>
                                <a:lnTo>
                                  <a:pt x="149009" y="43903"/>
                                </a:lnTo>
                                <a:lnTo>
                                  <a:pt x="136220" y="56769"/>
                                </a:lnTo>
                                <a:lnTo>
                                  <a:pt x="134454" y="54330"/>
                                </a:lnTo>
                                <a:lnTo>
                                  <a:pt x="132232" y="52603"/>
                                </a:lnTo>
                                <a:lnTo>
                                  <a:pt x="129540" y="51447"/>
                                </a:lnTo>
                                <a:lnTo>
                                  <a:pt x="126428" y="50165"/>
                                </a:lnTo>
                                <a:lnTo>
                                  <a:pt x="123456" y="49555"/>
                                </a:lnTo>
                                <a:lnTo>
                                  <a:pt x="117132" y="49555"/>
                                </a:lnTo>
                                <a:lnTo>
                                  <a:pt x="97955" y="70129"/>
                                </a:lnTo>
                                <a:lnTo>
                                  <a:pt x="97955" y="77152"/>
                                </a:lnTo>
                                <a:lnTo>
                                  <a:pt x="116878" y="97650"/>
                                </a:lnTo>
                                <a:lnTo>
                                  <a:pt x="123863" y="97650"/>
                                </a:lnTo>
                                <a:lnTo>
                                  <a:pt x="127139" y="96913"/>
                                </a:lnTo>
                                <a:lnTo>
                                  <a:pt x="132727" y="93954"/>
                                </a:lnTo>
                                <a:lnTo>
                                  <a:pt x="134962" y="92036"/>
                                </a:lnTo>
                                <a:lnTo>
                                  <a:pt x="136652" y="89674"/>
                                </a:lnTo>
                                <a:lnTo>
                                  <a:pt x="149771" y="102082"/>
                                </a:lnTo>
                                <a:lnTo>
                                  <a:pt x="149771" y="0"/>
                                </a:lnTo>
                                <a:lnTo>
                                  <a:pt x="54317" y="0"/>
                                </a:lnTo>
                                <a:lnTo>
                                  <a:pt x="54317" y="34493"/>
                                </a:lnTo>
                                <a:lnTo>
                                  <a:pt x="54317" y="112941"/>
                                </a:lnTo>
                                <a:lnTo>
                                  <a:pt x="35356" y="112941"/>
                                </a:lnTo>
                                <a:lnTo>
                                  <a:pt x="35356" y="34493"/>
                                </a:lnTo>
                                <a:lnTo>
                                  <a:pt x="54317" y="34493"/>
                                </a:lnTo>
                                <a:lnTo>
                                  <a:pt x="54317" y="0"/>
                                </a:lnTo>
                                <a:lnTo>
                                  <a:pt x="0" y="0"/>
                                </a:lnTo>
                                <a:lnTo>
                                  <a:pt x="0" y="147358"/>
                                </a:lnTo>
                                <a:lnTo>
                                  <a:pt x="477799" y="147358"/>
                                </a:lnTo>
                                <a:lnTo>
                                  <a:pt x="477799" y="115049"/>
                                </a:lnTo>
                                <a:lnTo>
                                  <a:pt x="477799" y="112941"/>
                                </a:lnTo>
                                <a:lnTo>
                                  <a:pt x="477799" y="34493"/>
                                </a:lnTo>
                                <a:lnTo>
                                  <a:pt x="477799" y="32385"/>
                                </a:lnTo>
                                <a:lnTo>
                                  <a:pt x="477799" y="0"/>
                                </a:lnTo>
                                <a:close/>
                              </a:path>
                            </a:pathLst>
                          </a:custGeom>
                          <a:solidFill>
                            <a:srgbClr val="231F20"/>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7D824F" id="Group 1221115367" o:spid="_x0000_s1026" style="position:absolute;margin-left:79.65pt;margin-top:713.3pt;width:49.6pt;height:81.9pt;z-index:-251655168;mso-wrap-distance-left:0;mso-wrap-distance-right:0;mso-position-horizontal-relative:page;mso-position-vertical-relative:page;mso-width-relative:margin;mso-height-relative:margin" coordsize="6286,10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B94DuRIAADJUAAAOAAAAZHJzL2Uyb0RvYy54bWzsnG1va0cRx98j8R0s&#10;v6c5+3DOnhM1FyFKq0oIKijita/jJBZJbGzfm9tvz292Z+30ptlxQEUgoKJ2mvFmdp7nP3P85a8/&#10;PdzPPq52+/Xm8Wruvujms9XjcnO9fry9mv/l+69/Nc5n+8Pi8Xpxv3lcXc1/WO3nv373y198+bS9&#10;XPnN3eb+erWbccjj/vJpezW/Oxy2lxcX++Xd6mGx/2KzXT3yy5vN7mFx4Mfd7cX1bvHE6Q/3F77r&#10;hounze56u9ssV/s9//Wr8sv5u3z+zc1qefjjzc1+dZjdX83h7ZD/vcv/fi//vnj35eLydrfY3q2X&#10;ysbin+DiYbF+5I8ej/pqcVjMPuzWL456WC93m/3m5vDFcvNwsbm5WS9X+Q7cxnWf3eab3ebDNt/l&#10;9vLpdnsUE6L9TE7/9LHLP3z8Zrf98/a7XeGet7/fLP+2Ry4XT9vby+e/l59vT8SfbnYP8iEuMfuU&#10;JfrDUaKrT4fZkv84hI7/zWdLfuW6yD8q8uUdennxseXd7+oH/Tj0xw+GKU5RdHWxuCx/NjN3ZOZp&#10;i/XsTwLa/2sC+vPdYrvKct+LAL7bzdbX8D91vnfR9fPZ4+IBW/5GzcYLZ8ICtCJJ/WmvQv1MTi7E&#10;bprmMyQSpj52rthglZgfhqT37nsff3zrxeXyw/7wzWqTBb/4+Pv9gT+G1V3Xd4u7+m756bG+3eEG&#10;4gD32QEO8xkOsJvPcID35Y9vFwf5nBwlb2dPV3Pl4+5qXtiQ3z1sPq6+32Sqg+jOxZCGfJOsVZRz&#10;orh//BFl8CGUO4/5wtBWivq6zWcG5JMJvUv9IOy9SoqYECKGEsYmnet9oZxCnNqUnY8ELE7t41hM&#10;9dW/7nzi7xbaOPXNc72PQ+E2wELVab14fS0C8INzrvDbT1NbAtCOSWkDn2pJy/eTqgBmRkNiqXeq&#10;rhjbx7rBpWLNfW8c+sJa6sWX95v9qvAu5pdVfjRJFPDc6Peb+/X11+v7ezHD/e72/W/vd7OPC6zb&#10;B/e1r4b4jIxQsb8szijv3m+uf8Cjn3Deq/n+7x8Wu9V8dv/tIzEDFR3qm119876+2R3uf7vJaSR7&#10;wG5/+P7TXxe77WzL26v5AQ/+w6aGjsVl9U74F4JCK5983Pzmw2FzsxbXzbwVjvQHwti7L7fr5SX/&#10;14DPuxfxzE6MfOrwQe5WkuvDWWc8LHZ/+7D9FbkJ+a/fr+/Xhx9yniUaClOPH79bLyVXyA+n0DiN&#10;YxrH6RQav31Y3K5mQQyyUsrn5MYvjnl/v95Whcp7ZZgY9VmS+4k7lwT61Wb54WH1eCgVwW51D++b&#10;x/3dersn1l2uHt6viN+7b6/xqyXVyIHgvd2tHw/CH1Z02K0OS8xucXmDYf2JaCmMPvtFZvrEp1zh&#10;teg+uH4o/pDI6FHTXY3urh8Hp+Hd9V3Ce8ufqklCTEXiuxqVRG5E/8KaSgrIbBVG8lv4KonoZ8+F&#10;iWtEF8cXuTDHtvNz4eRK+PpMTL0bxknFNCbnXQ3bVUzPI0J1tJ8lDVZOyIPKiGjjlOZqzO5HUosk&#10;g2HyIzmkaPVEV0PdkT75kpSGqRtIooW+UtXXIzWmVE4fp9i1qV3qYipnx965vp1t3DCNviTc2Heh&#10;yy77es4bUHxJelD73qTmxMw31Am7b90STru+3DKmyXdV5VUW9bXIxI0h+lJ7UJ9MXfWjSlVflXqa&#10;UsRWJbFPgw/ts70Lg5YMQ3RmXsVWK/Xgu6EtE+7VS12bLaUnd7ZlMrmgRUYKbjL4dkNKmosTGd6o&#10;HVyMJOTMydhFPxlpHqsORYJjCGk0dOldR/Emtxz72FPQNjUvlXWxwXEYRsMbHNRJOUnd5A0JRsJH&#10;8cwRajJUk5NhQuKF7zB21Gwtat/FSf0y4ZYx9wGv+o7HvFXzCcn3hg0OvThjsZNII9DmZPjp+FO9&#10;4EWBdarzzwtwqDwo8yLGrl71tQAXfJ+q2KMbj/G7MlRfi3sGHyk4i9jJKkbhTSvh0Xo2LslBbUFC&#10;60Y1xUjl2zaX4HygQSmG202GKYbOoyalHofYPttPYcSD89l8jJjRNK5xSPVs28xf00+V879sAJhJ&#10;z/2E+dgR76pnvGYANMo1PscuTEM7ukieUrGj/d4wlx4/jkXsYRqDkVfIapOUXHAeptAbPo1HiyNn&#10;aiLR1FYSxjdwtUJNJm3fkkCYCMp6diCItQwgwiqpXqlHI8OJiLUXDxHG26YYEj5UYmgIfjRuGRCD&#10;VGMiQdpz45ahR39FOz6RNdrVSuhD0BjqB7TZlnfo3ahO4fkzfVuCtNqDZiEPUGHJhKoDQcgtvadG&#10;MCQI24LTQO3GST7Y0iWBgjBUqMmdRktNLh7Hkg8dEpzanPiRPKRnDzEYnb1PVEvFjx3CtDhJHFh0&#10;6eIwEaNbt/QpdhqYsZLewkRSP3bFBsnQZpU1OhCpIkFPLDKqLOmy9GyXknXLCYNVeRP/g3HLia6t&#10;1MBS5AztzEwS7/TsKUm30xJg6AbiZr4kKRa0pk18jIJp6o0yKHRj0hKLCmsw/ObEc/HOFht+msau&#10;iCN4et8mz57mKKgWk1SIzZMJvxq4I2CbQdsBmxXz6KiBm+cOQaovcd2axWqarK/ad/XH+s5PVr3W&#10;hwrFxYDpNRkgIyoc6Gl62rSEGUKoMDt0Rl4kxBBxixA8ZW/7YEezUmyN2GTkIg4WKCPHxmjKtxuk&#10;hMvEdF2G4shxtHpCTEQ1kpxDC1rLgaEb0sCnE82YnAyYmdpO7aZI2izEo1RpLf05ci1uLycPtJNt&#10;N3VUBVRLQkzSLWj/qz2Co/1Qk5eoZbExRQ1EIzmgfUF0HUmuwsY0SMffuiBNqkAuQuw61yeDmjCo&#10;SRlqS9KYUm3zHaMh00q7ofYRhBnDlk7zCG5olJwk+DEUgVDFkeSaAgExHyoxVVybWDE+pNfj50aQ&#10;w6L1gkNHwLNOJvUVW6LxqShTjVr1tUYvaNXwhmjAQIirV2kkqibjZLrX2lIRyaxgh68U0VFnmj3y&#10;kRhTisnSih809TgXvIF3MEvrFUuR0Y1RO3oKH414IECEprZi6CzUu8COgGEMaoA5rSBoSCxD9UAo&#10;6oxSrBv2ROBXNAquE3+madf0r2p9jN3okwxq1F45mShWDOpEwCtBJOJqhi5l7qfUiMSo1XFeGZzm&#10;AIW0jeobzQOKFmoBxgyD7VG9nk0qsCpNsnKtHSnwyKhNeQ+eUjdz4kmjhJQmNeKudQIgo5GVwFC6&#10;2ht5LzVZ82zgU5ATkSDDSW+VYkCimpc8ScyKPB1dsZYWZDQazSYnHThL6UioH/GeJrWjJNQempSW&#10;KCZbZ1OSUZ8WzZdywKCeVN7Ayz25tUkNmKgIHZNqP1nUPtQuLYWJdrp9ttRkarGUkxY1XUutqmmK&#10;214MfOoUV3AUibSlTU6o13HG7GmJ1siQN4KoEqT0M2IVAZ6qq9igtHRtOwFQQiuFOtJqtmOsE5IS&#10;YxlTWPgTxS0GXs4exs7ovKhxKnqCn1HMtyVI81+H6V1Khl/SCneaSfAz8Iv22cR6tRPaTFJPk3qk&#10;p1SRSGBpGxWBUvF+wXAMBL8HY1VFspFghHrgqRoDqY5IPy37I4dpysGwMJcmMc3lkQ2U2LYQ7EMr&#10;HjYjeiMU0yxpdiK09kYdilMdO6u+M2o6ApoGP58kDraEoU1VCNhok5B4oC5OgndGAJYZYVUenVub&#10;BdoTTerAMTL3avGbxpo0BnZl2qbMvEDlMGBvBm1PBsqpCx83GmjqSO0vfaJabB/M5FYjDH5toEZs&#10;J2n+HE1MlKGW6m7knu0aAbyvOikHG9o4Lt+ArCSjXAZLVCSBZGV1zyACFdVB4UYHyMlBh7FMCXqj&#10;mXLEboWTByZiRtHpEr2tAiBgLBhUy+KgHmgpxTYwfPYrmtRDTx+QiQGE2DhoEkcA0JIiAoWHUbQD&#10;3ivyfEZcjoN0I8IzqWI0SrG+l1ilxIz6mzzT9ymkDRvsfzWJOUz2OTIbie64SQwgdBRHjDJ2bqol&#10;jDQDKmkSi1FzDLkYyJywXGbMBDAnxhP5bJojoPM2J2nw2hUjanN6nFhD0dgItSWTsSNPVE5Gq1Zi&#10;jq59Hf7oWE9oSpCkWXEyShUjEbqJuq7wTV9MKm+ffQK/AlZuBHXByusuJ3nf6LqpNkWBWZd4plF0&#10;MPfACAt1Ym5nyYQFihJXMVdg6PYt8aw6qyPTGp7DzJjRS+GEgpDoZmhHBi/5lmdQT0karkxNz2ZU&#10;skS/CqeGwbNm1+SErdm6AxKADQy+6UkY0xZO2FA1N0hBaIunSQlidd1csgYfwWnauiR/EaIKJ8QW&#10;Y0+DJno6UnfWbBTwPimcSQJhsbctwSmxd6uc4KHtyIZ31dWFQD9olL5gVJiVno2jtcsnKtSoszq2&#10;gERRLRsE5RgVtwB1ZFzXphb8UCMEYKlVOtDrqi5ZP5MWr8UJbRpbTvmWtGze2rk+zero2YAAmmdj&#10;32gzn83SALHFoIa4RAjKYH8GqqS4BRioM4B99nnqFActJWNVxDOa1a0lCVpGr8v8mYRZbjmAG7Tl&#10;7Wm0tY6h7ODxgrZMeryhaL5nZcWaVTH/lbVeqgIwS/Cw9tmyOKdns/Vj2Iln+qUbaD1TbKMqAKaq&#10;niYLf0ZbRYCVtCd8DwB0Fie91OVKDTBm+E5i5bDEb9B7E31kXKxrP1DL+mTLd6gAZek/840RABy0&#10;qRlcKd9U3mdENs2XhKHemvlNbKlVToha7UqT5ooVy8I3GcuKmtRslW/GQYi+dUsWQ44zEvpaS/ND&#10;EAA+SxC8yjgbWHPUzVC0ak7GqWAUy6H9k3aqxTeATNJejrOTtSmACBUN44oYSvvsQBOlt2SRw+gT&#10;gyCOxU4yI21dSsBhXpp9norWgEYoBWTWJtSMNWg4DL67ug+BnzFcbFMT4muHxhjcqE+wDRmRCyfU&#10;PqOBmgKrVsiBkNkZzRFjePZfytnsNhq5mDKDdrxQYzKW5h14YtEOpUow+lC2LDqNbFCzlN6WILMM&#10;jbGMMmgeLepBQTEGU9baJiuvsgiY5W1PSqhlJq3tGd5HI3NjR3XqxY4nlXuT7wicWTM3oPbxqbk6&#10;Ea2vZTIK7AxslPlmxh6NfTbG5k4huujNnoRZMuty5WxqGSN+U2bgPEpNKW7ckqigfQMTm2SMdBlO&#10;jHVjkwhqdF6UR6PmtLyB28adXtsGrXJ+sW7KxsP/H+j6L3qgS2bv1GTyDKQ+7Fqe6Mrh4z/piS7C&#10;5s/8RFeUR50UFQZrKnXQ4vL4RFdkIorDyxPOrOyBDGqkqo8q/Zc80SWrVZTgMqP88dPN+T5nP9FV&#10;0gHwciq7jidBsaskC7vlUXCKl2MqqoL6tz3TVTnhmS7sXBj5yWe6iPq6s4tgjmXNawvvvqM0LA1H&#10;T1vTzrPgcyw/5bj//OwaPuurLvL8NCOV6EWsPT3bcd5FQW/ZfM7M1M7xtUuyQsNzSD8irWzUV02x&#10;J0IgJqO2isBQmteomyZj7kLVMeru+hnUVFN1MwcDNwAAiOtu2hnELB/UnW6baylIdT//HK4Dazyl&#10;QrHFR6CuLeMZxDToWikBGoDmNRsYweFL6GNgbAwnaf1B9otN28SC4miBbNoHzQtrJPlk+4LywJ6u&#10;ftsXhJg9nDN5hrjXUtqWBg+/sNZyLs9v8pYTcXXX6nv1tfgguI3s4Et5fjbhBGpiNBSnU88wZPky&#10;AwWE3kZtK1rWHepehW1CJ+KeyW67/2UQL+tqIrg3EeNaxl4PfWGqPf5biJmKGBO2Zzy/ifhNCn8T&#10;cdvmWKeYGJDZxvmM8BwLYr9OwYhzqJlh6lIWQzIDL2AixANKmeNziKXFzcRn8AFQijjOpk6g+yUJ&#10;syBkjeZZidGoLIhoO94z2qMyyXzY/kdXLIk9d/+m/71Ri+caBxwkRara5vaMkAUW2bBq5T2GJ7Lp&#10;JlcDa5HnvNrUIDxFagwk2IRoUyNiTe0sLdNhtall60nPZrxkjVJAujVwMUGzqNPIBCVfkmfqjK0D&#10;nkbQHSFQR2MZmoGYro6AYxrFHKka4Z1pRCIv/T4B4rMxUGTrSXYys3naxMB7WssF8ExDgxQC9VFL&#10;EMR2LhHsii/8ETbYMTQSD1ZaB6x4gLlXyDJx6SHO8Gz8GbxI2KA5MRRIUSRWnImxv/YIgtJXnmHK&#10;xNyvjRvxDB+obyEGWTaapFNbwPcrHdvFWuTU11LskFhhO59sE7OoLZ0owiCUGguIz2jzZn0zErCl&#10;rYD/GSkCq9Tnk84h5nqafNhxMVRC96DLdMzJDZiQkCF76CIMvnTD2CCVhxv06YIzUs8pOJ8Vc88M&#10;5divwrHt0Hmis3PZifaMbC04uiaHc/q+SvwWLt5C25ZC8cxzaDLk1x5OPkMK3khtZ6PnZ9tifUZt&#10;y+o5sZkKnhF/LrUXSMv/Oqqdv4SRL6bMX5alX6Ip33z5/GfeP/+qz3f/AAAA//8DAFBLAwQKAAAA&#10;AAAAACEA4hn5FvEEAADxBAAAFAAAAGRycy9tZWRpYS9pbWFnZTEucG5niVBORw0KGgoAAAANSUhE&#10;UgAAACEAAAAfCAYAAABplKSyAAAABmJLR0QA/wD/AP+gvaeTAAAACXBIWXMAAA7EAAAOxAGVKw4b&#10;AAAEkUlEQVRYhb2Wa0xTZxjH39PSkqGkYxiySB2lHfugX4bGieXiZqZy0a0FosAY1wIbFwk3KbXQ&#10;wtTNcG9hDaUWKCClAg6mcpVrhji3LFyzDTMxA6FDQ8KlIGc97z64ElJ7OSNlT3I+nPf5P8/7y/+c&#10;9wIghGC3ns6ODnYsh9NqTrdrACsrK7bubsf/dHGma+dmZ98xpSWAXYrSouK8hfl5KoZhBFVjI8ek&#10;eDdcGB8bO+LiTNcynGiQ4USDzA+OzaEoavW/OaHVaol83uUKDMO2eqvV6v19vb1njdVYHKK2RpE4&#10;MT5+RH+8of5mnLEaBEJoMYD5Z88OeJ86PbW2trb3tYkQBPYNDdKpVOqMfs6iTuQJc0WGAAAAAEKI&#10;NDYoYwzlLAZx787d891dXSxTmiaVKgpFUdKuQExOTBzOzMioMqdbXFx8e2hw8IzFIRYWFhxjoznf&#10;r6+v25jTkkgklEZznrYohEaj2RPHiWlTq9X78egzs7Iy6Az6bxaDwDCMkJ6SWjs5MXEYj/7j06da&#10;wyMjRIZyO4YozC+42tXZycajdaQ6Pr2enx+JIIjB/WBHEM1NTREVEgkXj9bKyurvErE4iEKhLAHw&#10;aqnmCYWigf5+nx1D/PjwoRc/iyfFq8/IvMR1dXUd0b2Xi8v4iuqaJLnsRqpu7D/tmE9nZt4NZPuP&#10;LC0t2ePRf8pm1xUUFYbpPsPt5pawjLS0Gl3+fn+fixON9hi3Ey+eP3eIiohsxwvg7uHR8/X1b6J1&#10;AA+Gh0/yuFzZdo3uiMflhEaj2RMaHNI3Njp6FA/AwUOHfqlXNnxoa2u7DAAAk5OTrqHBwX0ryyuU&#10;7Tr7ffv+Ghr+4YBZJ1AUJV1MSFThBaBSqTM3qqt8dQA/PXrk8VlQcL8+AACv3O3p6maZdAJCiPAy&#10;ubJbKlUUHgA7O7sXquYmpjOd/jsAAAwODHjHx33RsrGx8YaxmuNMZq9JJ0QlJUK8ADY2NmuVcrmf&#10;DuDenbvn4zgxbaYAAADg8fT0QaNOKG82xPJ5vAo8AGQyeVNWJfdlurvfBwAAlVLJuZzFk0IIEXO1&#10;ZZJvAw060dPd80kOny/BA0AkErWlZeILOgCZVJrO42ZV4gGI4nCKvH18ml9zYmx09GjIhaABczbq&#10;Ir+wMJwd4K+AECJFBYVXJOXlPDx1Hp4e3ZVyuR+JREKttieWl5ffTEpIuIUXIFsgSGYH+CswDCPk&#10;CoTi+traeDx1nl6eXRKplEUikVAAANiC0K2Eudk5JzyNEi8mfRUeGSHCMIxwKT29+ruW25/jqfM6&#10;caJDIq1gW1tbb+jGtv6J+rq6Lzva2wPwNGL5s2uTU1IEEEIkVyAU4wXwPeunkkgrWNsBAPh3x5ya&#10;mno/kM0e2Xy5aW2u0TE3t/4qRc0ZMpm8WVpcnCsuFeXgAQgNCyvPFuQkE4lErX4OWV1d3cs6d+7n&#10;J388ec9cIwaD8auqpZlJoVCWFNU1SXlCocFLin6kpKVmxycmXjV2nyC+XF+XjQw/OGmu0Vv29ov1&#10;yoaPHBwc5ttaW0P0DyNDQSAQsCvXrsVFRkeXIIjxFfsPzY//CbSnU/EAAAAASUVORK5CYIJQSwME&#10;CgAAAAAAAAAhAL64DUGQBQAAkAUAABQAAABkcnMvbWVkaWEvaW1hZ2UyLnBuZ4lQTkcNChoKAAAA&#10;DUlIRFIAAAAeAAAAMQgGAAAAzcoZQQAAAAZiS0dEAP8A/wD/oL2nkwAAAAlwSFlzAAAOxAAADsQB&#10;lSsOGwAABTBJREFUWIXFmHtMU1ccx3/3wS2ltJQWMEN02gnC1I2Y4Stz+Fiy6ZRkOoaJkeBc2Fgn&#10;9cHGYHObygAZPoi6xccSp9swAktMhu6PObItATVhbrphtjl6C5RHDb0U2krLvefsD7ldW1ostIWT&#10;3D/OPefm0+/3/n6//u4BjDH4ugSOU5k2ZbX6Ww/2IsHP4Fl9CkiYYX/rwQ7/YIM+hVKrTVMPZtkU&#10;UjUdYAObTKrj+qYezE6D1RhjQpgOxei+6TFst8vIqVbMs/oUAIBwKXZcb1lD+wQb2GQAACoMUW3/&#10;tn677VLtG77BLJsCNM0TCsVAKKEjd9vSLVUV1fG1dSt8Wi2w+hRSpTYRJIlCBUUWS6xZp22Qawv3&#10;03M1f/l+xwY2OZSBhREiuZJ3vqQSEw2yrdtOAACMsRoLAsV3dDwhWbqsKVRg69lTxc6bN1bFX76y&#10;SHRxDFjo6Z4NI04mVOXS0dK8dqjmSJnyYMXr9MyZBvH+GKtdqRQXfCoJvT1JXJGuVpK5ulH68uZz&#10;7mt+wZRKFZRi7HQy5t2FlwBhUrn/k3yCILD7+lirR3M42OAaPHyoauS3X5fHHjuRTcXH93qv+1DM&#10;Bl21Hlz5Lsd2/pxOuiHrG+kL6+p9bvJuSXqfz2w3pmqw4887iyfT0jjv/ZPWvXihtWflsm6B41T+&#10;9nlYjZ0OidBtfBwAgJqEYmSzRXM6bQO222WxR49nk0ql2d9eD6v5zk4NIEQCAJCxqvsTgWKMiYF9&#10;JWf5f++lRb265XTkc6uujrffAywGFqFQDBAM45wI2PbV+Z3DVxtzqKRZesW7JUWP2u+pWEylCdrs&#10;vNW6YrCq/DAQBFaWV+WRsuihCYLFiA48lYT+/gTzrp11wPO0LG/HEUnGkp8Dec4T7MrhwBRjQaC4&#10;Il0tMvUl0vOS2xS6PR8E+oN9Wh1onR46fuyA83rLGqBpXln5aS4hkQT8AeACI5stGpn6EgEAqADq&#10;9HDTtY3WU5+VAgDI39SWMQsWtQYK9QALHYZ5rpuPUMx3dmi494rOAwBELFjYGp1fUD4RqAdYtBlg&#10;/ODCw8NSs07bgAcHlcAwDmVldS4RETEyefBoYAGMn06Wso9P8Hfb0gEAFLuLSiPmJbdNFOoJHk0l&#10;AP9W2+ov7bA31L0GAMA8k/GLbFtezWSgXmA3q+PUYxQ72/5YbDn40UkAACIqyqYsr8ojKEoIGiyW&#10;S2AYB+FVeZDFEssVahvA6ZQAACiKS/fQs2a3TxbqAqOBARUa4NQAAJRabXLvFjBCJFe894Jg7JoD&#10;ACBZmfl9VPaWM8FAXWD3wPKuWtbTn5c4fmp6CQCAiInhlGUVO7zbmMmD3d+vW2A5WprXDh0/dkCc&#10;x+zbr6USZnQHC3WBicjIBzCqQuwuhd6eJG6v7qL4/xz54vo66foNF0MBBYD/W5/hluY19/O2XrNU&#10;H6pEDgdjytncYkzVYGOqBvc8u6SXN/fHhfLUZ+wxk3VIbv36wlsi1JiqwQ9+/GFjqI+bACFE9GWt&#10;u819WHpKsA7JMcaAECJMm7JajakazL1f/EU4zrkI3twf17ci42F/RdN8RNqTt0hFDOe4eX01FZ/Q&#10;HX+58SkyWj4Ysnc7OmhBr5/vmvE8PXLndoY4VZYf2h4OKAAA6Z5K7kOWm1cjWbo8ZF+MAYGpOXP/&#10;lu8qKg0X9CFY3z7f8w6JYiurc0mp1B5esJfi6PyCCubp9BvhhAIAkIKpb6Y4oVPTfpcXvH1gvAdC&#10;NaiDp8+wQleXhqApXlVz8hUqYUbPVID/A3Gyktx/9TPjAAAAAElFTkSuQmCCUEsDBBQABgAIAAAA&#10;IQD7ahuX4gAAAA0BAAAPAAAAZHJzL2Rvd25yZXYueG1sTI9Ba4NAEIXvhf6HZQq9NasmSmJdQwht&#10;T6HQpFBy2+hEJe6suBs1/77TXtrbPN7Hm/ey9WRaMWDvGksKwlkAAqmwZUOVgs/D69MShPOaSt1a&#10;QgU3dLDO7+8ynZZ2pA8c9r4SHEIu1Qpq77tUSlfUaLSb2Q6JvbPtjfYs+0qWvR453LQyCoJEGt0Q&#10;f6h1h9sai8v+ahS8jXrczMOXYXc5b2/HQ/z+tQtRqceHafMMwuPk/2D4qc/VIedOJ3ul0omWdbya&#10;M8rHIkoSEIxE8TIGcfr1ggXIPJP/V+Tf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PgH3gO5EgAAMlQAAA4AAAAAAAAAAAAAAAAAOgIAAGRycy9l&#10;Mm9Eb2MueG1sUEsBAi0ACgAAAAAAAAAhAOIZ+RbxBAAA8QQAABQAAAAAAAAAAAAAAAAAHxUAAGRy&#10;cy9tZWRpYS9pbWFnZTEucG5nUEsBAi0ACgAAAAAAAAAhAL64DUGQBQAAkAUAABQAAAAAAAAAAAAA&#10;AAAAQhoAAGRycy9tZWRpYS9pbWFnZTIucG5nUEsBAi0AFAAGAAgAAAAhAPtqG5fiAAAADQEAAA8A&#10;AAAAAAAAAAAAAAAABCAAAGRycy9kb3ducmV2LnhtbFBLAQItABQABgAIAAAAIQAubPAAxQAAAKUB&#10;AAAZAAAAAAAAAAAAAAAAABMhAABkcnMvX3JlbHMvZTJvRG9jLnhtbC5yZWxzUEsFBgAAAAAHAAcA&#10;vgEAAA8iAAAAAA==&#10;">
                <v:shape id="Graphic 2" o:spid="_x0000_s1027" style="position:absolute;left:1340;top:3954;width:267;height:552;visibility:visible;mso-wrap-style:square;v-text-anchor:top" coordsize="26670,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QXxgAAAOIAAAAPAAAAZHJzL2Rvd25yZXYueG1sRE/LasJA&#10;FN0X/IfhCt3VSaQWjU5CK5Q+cONj4+6auSbRzJ0wM9X4951CweXhvBdFb1pxIecbywrSUQKCuLS6&#10;4UrBbvv+NAXhA7LG1jIpuJGHIh88LDDT9sprumxCJWII+wwV1CF0mZS+rMmgH9mOOHJH6wyGCF0l&#10;tcNrDDetHCfJizTYcGyosaNlTeV582MUVAd6k/uvk7vhdy93uJqmyw+v1OOwf52DCNSHu/jf/anj&#10;/FkynqTP6QT+LkUMMv8FAAD//wMAUEsBAi0AFAAGAAgAAAAhANvh9svuAAAAhQEAABMAAAAAAAAA&#10;AAAAAAAAAAAAAFtDb250ZW50X1R5cGVzXS54bWxQSwECLQAUAAYACAAAACEAWvQsW78AAAAVAQAA&#10;CwAAAAAAAAAAAAAAAAAfAQAAX3JlbHMvLnJlbHNQSwECLQAUAAYACAAAACEAHThUF8YAAADiAAAA&#10;DwAAAAAAAAAAAAAAAAAHAgAAZHJzL2Rvd25yZXYueG1sUEsFBgAAAAADAAMAtwAAAPoCAAAAAA==&#10;" path="m14376,l13233,381,3134,21756,,28638r152,711l10248,54800r2490,-305l22460,33494r3651,-7498l26187,25311r-254,-623l17513,3441,16179,558,14376,xe" fillcolor="#231f20" stroked="f">
                  <v:path arrowok="t"/>
                </v:shape>
                <v:shape id="Image 3" o:spid="_x0000_s1028" type="#_x0000_t75" style="position:absolute;left:1615;top:7201;width:1586;height:1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KItywAAAOIAAAAPAAAAZHJzL2Rvd25yZXYueG1sRI9BS8NA&#10;FITvQv/D8gQvYjcV2m7TbksRBA8qNC3S4yP7mgSzb+PuNon/3hUEj8PMfMNsdqNtRU8+NI41zKYZ&#10;COLSmYYrDafj84MCESKywdYxafimALvt5GaDuXEDH6gvYiUShEOOGuoYu1zKUNZkMUxdR5y8i/MW&#10;Y5K+ksbjkOC2lY9ZtpAWG04LNXb0VFP5WVythvPxY0Fvw5fPXu+5uPbzS/de9Frf3Y77NYhIY/wP&#10;/7VfjIaVUkulVrM5/F5Kd0BufwAAAP//AwBQSwECLQAUAAYACAAAACEA2+H2y+4AAACFAQAAEwAA&#10;AAAAAAAAAAAAAAAAAAAAW0NvbnRlbnRfVHlwZXNdLnhtbFBLAQItABQABgAIAAAAIQBa9CxbvwAA&#10;ABUBAAALAAAAAAAAAAAAAAAAAB8BAABfcmVscy8ucmVsc1BLAQItABQABgAIAAAAIQBlwKItywAA&#10;AOIAAAAPAAAAAAAAAAAAAAAAAAcCAABkcnMvZG93bnJldi54bWxQSwUGAAAAAAMAAwC3AAAA/wIA&#10;AAAA&#10;">
                  <v:imagedata r:id="rId41" o:title=""/>
                </v:shape>
                <v:shape id="Graphic 4" o:spid="_x0000_s1029" style="position:absolute;left:19;width:5169;height:8712;visibility:visible;mso-wrap-style:square;v-text-anchor:top" coordsize="516890,87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p5DzAAAAOIAAAAPAAAAZHJzL2Rvd25yZXYueG1sRI9BS8NA&#10;FITvgv9heYIXaTcJbRpityUoggd7aGzR4yP7TILZtyG7NrG/visUPA4z8w2z3k6mEycaXGtZQTyP&#10;QBBXVrdcKzi8v8wyEM4ja+wsk4JfcrDd3N6sMdd25D2dSl+LAGGXo4LG+z6X0lUNGXRz2xMH78sO&#10;Bn2QQy31gGOAm04mUZRKgy2HhQZ7emqo+i5/jAKzT2WSjse35cMuLj/OSfF8/iyUur+bikcQnib/&#10;H762X7WCVZbGi3iRLeHvUrgDcnMBAAD//wMAUEsBAi0AFAAGAAgAAAAhANvh9svuAAAAhQEAABMA&#10;AAAAAAAAAAAAAAAAAAAAAFtDb250ZW50X1R5cGVzXS54bWxQSwECLQAUAAYACAAAACEAWvQsW78A&#10;AAAVAQAACwAAAAAAAAAAAAAAAAAfAQAAX3JlbHMvLnJlbHNQSwECLQAUAAYACAAAACEAGAKeQ8wA&#10;AADiAAAADwAAAAAAAAAAAAAAAAAHAgAAZHJzL2Rvd25yZXYueG1sUEsFBgAAAAADAAMAtwAAAAAD&#10;AAAAAA==&#10;" path="m265849,692848r-127,-2172l265201,689406,170472,451154r-648,-851l167868,450253r-838,457l154051,479209r29375,73698l199745,596239r13907,45072l216852,662063r-7302,33554l191338,731939r-23559,36957l144437,804291r-16002,29489l121056,854570r-2032,12306l119075,870927r28054,-12l169913,838060r34988,-44018l240550,744359r24753,-49835l265849,692848xem337350,870902l325729,841819r-978,-419l323227,841489r-1041,978l312381,850976r-9728,7671l293839,865352r-7086,5575l337350,870902xem516547,408520r-2121,-4559l511581,400519r-2438,-2209l503910,393560r-13868,-5868l489661,386981r-31865,394l456006,387807,396176,348767,372325,332892r-3035,-1511l355193,272846r-1892,-8864l351853,255155r-2197,-17488l347992,226237,333070,189992,302221,178041r-10337,-5144l282041,164388r-6744,-12547l274383,146951r-356,-8356l275805,129311r5461,-7658l286105,117741r5829,-5410l297878,105664r5156,-7747l306514,90233r2629,-10706l308724,66865,303034,53301,299808,32156,292836,17056,276910,4127,270611,1079,263359,r-8458,2959l253187,4305,240360,2540r-9614,3479l221272,12712r-5068,9563l212140,24079r-5740,3378l200609,33007r-4623,7912l193763,51371r585,7468l196164,65963r1956,6338l199110,77419r368,10782l204482,96824r4737,4750l210553,101371r1498,-1359l210629,88087r3747,-5626l237832,48983r9030,-406l258610,53606r1219,7163l258165,71488r-6515,4966l246532,74968r-2946,5397l241642,89242r,12231l242608,113296r1930,14059l243840,131330r-4458,5347l234518,135661r-5969,-2375l227152,133718r-623,673l225869,139306r1854,9017l231343,156667r6058,11125l244170,176885r10211,11468l260134,197904r2159,10058l258660,216839r-11607,5969l234289,224256r-12979,-1168l209664,219925r-8687,-4559l191096,204736r-3797,-10973l187960,183578r3543,-8280l192341,173990r-114,-940l191236,171551r-1130,-330l183667,173316r-8407,1270l147434,216535r-3251,26212l142748,253961r-2617,14072l137325,280403r-7112,27305l129082,308965r-13855,-5829l80238,286600r-3403,-1930l52184,261823r-3391,-1194l33769,260743r-5385,-406l27432,259562,16243,228587r-4039,-3518l1917,227977,,233680r12306,31445l11544,266407r-521,445l7810,267385r-2083,1080l5588,274840r4521,1245l8483,280441r-914,940l6870,285724r2108,2413l16179,292773r1067,6146l27508,302374,172326,654583r2464,508l178206,653110r406,-2032l65735,359689,44691,304761r965,-1625l46355,302856r9207,-152l64592,303593r5893,3785l121691,344779r17081,12052l166535,317982r8394,-31064l176250,285927r2654,51l180162,286816r3187,11329l187909,313143r4305,16625l194348,344652r-915,7544l190982,361200r-2934,9195l185610,378980r51,724l186728,380326r660,l197256,370547r9144,-7759l217779,354926r16663,-8915l253009,336892r19583,-10807l292303,312115r1600,-1308l295719,311480r1880,2019l297751,315023r-1079,1499l274497,338442r-29616,21704l214884,382473r-23292,23787l183095,418249r3010,8966l217957,511098r1613,1169l237464,496163r2896,1613l264375,561035r-1498,2375l258635,565340r-2921,-635l238315,518883r-1791,-723l225437,528231r-686,838l256768,613460r1804,826l275526,598792r3213,76l302996,662813r-1054,2667l297510,667575r-3074,-851l276974,620699r-2032,-127l263829,630669r-152,1003l310845,755865r1168,381l313778,755764r13856,-85878l334797,615137r5105,-57493l341071,501662r-4610,-50203l330034,428015,311035,374611r-5016,-19761l305727,340093r1968,-14351l311277,312064r6045,-16675l321068,295871r17069,57684l338632,356819r65888,31534l449948,409498r9601,5068l466064,417144r8420,2337l482117,420395r7252,1118l496646,424446r2210,1308l503847,426300r8979,-12293l516547,408520xe" fillcolor="#231f20" stroked="f">
                  <v:path arrowok="t"/>
                </v:shape>
                <v:shape id="Image 5" o:spid="_x0000_s1030" type="#_x0000_t75" style="position:absolute;left:4861;top:2174;width:1422;height:2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4GiywAAAOMAAAAPAAAAZHJzL2Rvd25yZXYueG1sRI9BT8Mw&#10;DIXvSPyHyEjcWEqBUXXLpoGEGAekbUza1WpMW5E4pcm6sl+PD0gcbT+/9775cvRODdTHNrCB20kG&#10;irgKtuXawP7j5aYAFROyRReYDPxQhOXi8mKOpQ0n3tKwS7USE44lGmhS6kqtY9WQxzgJHbHcPkPv&#10;McnY19r2eBJz73SeZVPtsWVJaLCj54aqr93RGzjWb+79dfXkeKD8cJ5u4h6/K2Our8bVDFSiMf2L&#10;/77XVurfP9495EWRCYUwyQL04hcAAP//AwBQSwECLQAUAAYACAAAACEA2+H2y+4AAACFAQAAEwAA&#10;AAAAAAAAAAAAAAAAAAAAW0NvbnRlbnRfVHlwZXNdLnhtbFBLAQItABQABgAIAAAAIQBa9CxbvwAA&#10;ABUBAAALAAAAAAAAAAAAAAAAAB8BAABfcmVscy8ucmVsc1BLAQItABQABgAIAAAAIQBCb4GiywAA&#10;AOMAAAAPAAAAAAAAAAAAAAAAAAcCAABkcnMvZG93bnJldi54bWxQSwUGAAAAAAMAAwC3AAAA/wIA&#10;AAAA&#10;">
                  <v:imagedata r:id="rId42" o:title=""/>
                </v:shape>
                <v:shape id="Graphic 6" o:spid="_x0000_s1031" style="position:absolute;top:8917;width:4781;height:1479;visibility:visible;mso-wrap-style:square;v-text-anchor:top" coordsize="478155,147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nyygAAAOIAAAAPAAAAZHJzL2Rvd25yZXYueG1sRI/dSsNA&#10;FITvhb7DcgreSLub+EMauy2toIggaOsDHLPHJGz2bMiuafr2riB4OczMN8x6O7lOjDSE1rOGbKlA&#10;EFfetFxr+Dg+LgoQISIb7DyThjMF2G5mF2ssjT/xO42HWIsE4VCihibGvpQyVA05DEvfEyfvyw8O&#10;Y5JDLc2ApwR3ncyVupMOW04LDfb00FBlD99Og7VjsH20n+e3q2L/kj8pQ69K68v5tLsHEWmK/+G/&#10;9rPRsLpdFfl1dpPB76V0B+TmBwAA//8DAFBLAQItABQABgAIAAAAIQDb4fbL7gAAAIUBAAATAAAA&#10;AAAAAAAAAAAAAAAAAABbQ29udGVudF9UeXBlc10ueG1sUEsBAi0AFAAGAAgAAAAhAFr0LFu/AAAA&#10;FQEAAAsAAAAAAAAAAAAAAAAAHwEAAF9yZWxzLy5yZWxzUEsBAi0AFAAGAAgAAAAhABOiGfLKAAAA&#10;4gAAAA8AAAAAAAAAAAAAAAAABwIAAGRycy9kb3ducmV2LnhtbFBLBQYAAAAAAwADALcAAAD+AgAA&#10;AAA=&#10;" path="m211721,82359l202018,55435r-9918,26924l211721,82359xem477799,l445731,r,34493l423456,112941r-18631,l389382,59867r-331,l373621,112941r-18745,l332714,34493r20282,l365264,86309r89,368l365683,86677,379577,34493r19622,l413105,86309r102,368l413537,86677,426097,34493r19634,l445731,,315595,r,96761l315595,112941r-54471,l261124,34493r52489,l313613,50444r-34290,l279323,65290r32411,l311734,80479r-32411,l279323,96761r36272,l315595,,243916,r,112941l222961,112941,216941,97650r-30302,l180949,112941r-20510,l170141,89674,183883,56769r9309,-22276l211493,34493r32423,78448l243916,,149771,r,102082l146316,106070r-4254,3162l131914,113880r-5842,1169l113423,115049,78511,85356,77444,79730r64,-12789l105206,34493r8624,-2108l125298,32385r5423,977l141376,37274r4318,2870l149009,43903,136220,56769r-1766,-2439l132232,52603r-2692,-1156l126428,50165r-2972,-610l117132,49555,97955,70129r,7023l116878,97650r6985,l127139,96913r5588,-2959l134962,92036r1690,-2362l149771,102082,149771,,54317,r,34493l54317,112941r-18961,l35356,34493r18961,l54317,,,,,147358r477799,l477799,115049r,-2108l477799,34493r,-2108l477799,xe" fillcolor="#231f20" stroked="f">
                  <v:path arrowok="t"/>
                </v:shape>
                <w10:wrap anchorx="page" anchory="page"/>
              </v:group>
            </w:pict>
          </mc:Fallback>
        </mc:AlternateContent>
      </w:r>
    </w:p>
    <w:p w14:paraId="21BC55DB" w14:textId="77777777" w:rsidR="00F24739" w:rsidRDefault="00F24739" w:rsidP="00F24739">
      <w:pPr>
        <w:tabs>
          <w:tab w:val="left" w:pos="1386"/>
        </w:tabs>
      </w:pPr>
    </w:p>
    <w:p w14:paraId="51366E0D" w14:textId="77777777" w:rsidR="00F24739" w:rsidRDefault="00F24739" w:rsidP="00F24739">
      <w:pPr>
        <w:tabs>
          <w:tab w:val="left" w:pos="1386"/>
        </w:tabs>
      </w:pPr>
    </w:p>
    <w:sectPr w:rsidR="00F24739" w:rsidSect="00F24739">
      <w:footerReference w:type="default" r:id="rId43"/>
      <w:pgSz w:w="11907" w:h="16840" w:code="9"/>
      <w:pgMar w:top="2126" w:right="720" w:bottom="720" w:left="720" w:header="624" w:footer="79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B0AE22" w14:textId="77777777" w:rsidR="00B36883" w:rsidRDefault="00B36883">
      <w:r>
        <w:separator/>
      </w:r>
    </w:p>
  </w:endnote>
  <w:endnote w:type="continuationSeparator" w:id="0">
    <w:p w14:paraId="4B3A345B" w14:textId="77777777" w:rsidR="00B36883" w:rsidRDefault="00B368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auto"/>
    <w:pitch w:val="variable"/>
    <w:sig w:usb0="E00002FF" w:usb1="5000785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ldine721 BT">
    <w:panose1 w:val="02040603050506020403"/>
    <w:charset w:val="00"/>
    <w:family w:val="roman"/>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old">
    <w:altName w:val="Arial"/>
    <w:panose1 w:val="020B0704020202020204"/>
    <w:charset w:val="00"/>
    <w:family w:val="auto"/>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venirNext LT Pro Regular">
    <w:altName w:val="Calibri"/>
    <w:panose1 w:val="020B0504020202020204"/>
    <w:charset w:val="00"/>
    <w:family w:val="swiss"/>
    <w:notTrueType/>
    <w:pitch w:val="variable"/>
    <w:sig w:usb0="800000AF" w:usb1="5000204A" w:usb2="00000000" w:usb3="00000000" w:csb0="00000093" w:csb1="00000000"/>
  </w:font>
  <w:font w:name="AvenirNext LT Pro Demi">
    <w:altName w:val="Calibri"/>
    <w:panose1 w:val="00000000000000000000"/>
    <w:charset w:val="00"/>
    <w:family w:val="swiss"/>
    <w:notTrueType/>
    <w:pitch w:val="variable"/>
    <w:sig w:usb0="800000AF" w:usb1="5000204A" w:usb2="00000000" w:usb3="00000000" w:csb0="00000093" w:csb1="00000000"/>
  </w:font>
  <w:font w:name="Tahoma">
    <w:panose1 w:val="020B0604030504040204"/>
    <w:charset w:val="00"/>
    <w:family w:val="swiss"/>
    <w:pitch w:val="variable"/>
    <w:sig w:usb0="E1002EFF" w:usb1="C000605B" w:usb2="00000029" w:usb3="00000000" w:csb0="000101FF" w:csb1="00000000"/>
  </w:font>
  <w:font w:name="Square721 BT">
    <w:panose1 w:val="020B0504020202060204"/>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tone Sans">
    <w:altName w:val="Courier New"/>
    <w:panose1 w:val="00000000000000000000"/>
    <w:charset w:val="00"/>
    <w:family w:val="swiss"/>
    <w:notTrueType/>
    <w:pitch w:val="variable"/>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Avenir LT Std 35 Light">
    <w:altName w:val="Calibri"/>
    <w:panose1 w:val="020B0402020203020204"/>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D9AF26" w14:textId="77777777" w:rsidR="00B35838" w:rsidRPr="003444A8" w:rsidRDefault="00B35838" w:rsidP="00BB2DD3">
    <w:pPr>
      <w:pStyle w:val="Footereven"/>
    </w:pPr>
    <w:r>
      <w:rPr>
        <w:noProof/>
        <w:lang w:val="en-PH" w:eastAsia="en-PH"/>
      </w:rPr>
      <mc:AlternateContent>
        <mc:Choice Requires="wps">
          <w:drawing>
            <wp:anchor distT="0" distB="0" distL="114300" distR="114300" simplePos="0" relativeHeight="251652608" behindDoc="1" locked="0" layoutInCell="1" allowOverlap="1" wp14:anchorId="75D9AF3E" wp14:editId="75D9AF3F">
              <wp:simplePos x="0" y="0"/>
              <wp:positionH relativeFrom="page">
                <wp:posOffset>755650</wp:posOffset>
              </wp:positionH>
              <wp:positionV relativeFrom="page">
                <wp:posOffset>9960610</wp:posOffset>
              </wp:positionV>
              <wp:extent cx="805815" cy="360045"/>
              <wp:effectExtent l="0" t="0" r="0" b="0"/>
              <wp:wrapNone/>
              <wp:docPr id="1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360045"/>
                      </a:xfrm>
                      <a:prstGeom prst="rect">
                        <a:avLst/>
                      </a:prstGeom>
                      <a:noFill/>
                      <a:ln>
                        <a:noFill/>
                      </a:ln>
                      <a:extLst>
                        <a:ext uri="{909E8E84-426E-40DD-AFC4-6F175D3DCCD1}">
                          <a14:hiddenFill xmlns:a14="http://schemas.microsoft.com/office/drawing/2010/main">
                            <a:solidFill>
                              <a:srgbClr val="FF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9AF52" w14:textId="77777777" w:rsidR="00B35838" w:rsidRPr="002A12B1" w:rsidRDefault="00B35838" w:rsidP="00BB2DD3">
                          <w:pPr>
                            <w:pStyle w:val="HeaderChapno"/>
                            <w:rPr>
                              <w:rStyle w:val="PageNumber"/>
                              <w:b w:val="0"/>
                            </w:rPr>
                          </w:pPr>
                          <w:r w:rsidRPr="002A12B1">
                            <w:rPr>
                              <w:rStyle w:val="PageNumber"/>
                              <w:b w:val="0"/>
                            </w:rPr>
                            <w:fldChar w:fldCharType="begin"/>
                          </w:r>
                          <w:r w:rsidRPr="002A12B1">
                            <w:rPr>
                              <w:rStyle w:val="PageNumber"/>
                              <w:b w:val="0"/>
                            </w:rPr>
                            <w:instrText xml:space="preserve"> PAGE </w:instrText>
                          </w:r>
                          <w:r w:rsidRPr="002A12B1">
                            <w:rPr>
                              <w:rStyle w:val="PageNumber"/>
                              <w:b w:val="0"/>
                            </w:rPr>
                            <w:fldChar w:fldCharType="separate"/>
                          </w:r>
                          <w:r>
                            <w:rPr>
                              <w:rStyle w:val="PageNumber"/>
                              <w:b w:val="0"/>
                              <w:noProof/>
                            </w:rPr>
                            <w:t>4</w:t>
                          </w:r>
                          <w:r w:rsidRPr="002A12B1">
                            <w:rPr>
                              <w:rStyle w:val="PageNumber"/>
                              <w:b w:val="0"/>
                            </w:rPr>
                            <w:fldChar w:fldCharType="end"/>
                          </w:r>
                        </w:p>
                      </w:txbxContent>
                    </wps:txbx>
                    <wps:bodyPr rot="0" vert="horz" wrap="square" lIns="36000" tIns="90000" rIns="72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D9AF3E" id="_x0000_t202" coordsize="21600,21600" o:spt="202" path="m,l,21600r21600,l21600,xe">
              <v:stroke joinstyle="miter"/>
              <v:path gradientshapeok="t" o:connecttype="rect"/>
            </v:shapetype>
            <v:shape id="Text Box 65" o:spid="_x0000_s1037" type="#_x0000_t202" style="position:absolute;left:0;text-align:left;margin-left:59.5pt;margin-top:784.3pt;width:63.45pt;height:28.3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ar85AEAAKMDAAAOAAAAZHJzL2Uyb0RvYy54bWysU9uO0zAQfUfiHyy/06SFLiVqulp2tQhp&#10;uUgLHzBxnMQi8Zix26R8PWOn7XJ5Q7xYM2PnzDkzJ9vraejFQZM3aEu5XORSaKuwNrYt5dcv9y82&#10;UvgAtoYerS7lUXt5vXv+bDu6Qq+ww77WJBjE+mJ0pexCcEWWedXpAfwCnbZ82SANEDilNqsJRkYf&#10;+myV51fZiFQ7QqW95+rdfCl3Cb9ptAqfmsbrIPpSMreQTkpnFc9st4WiJXCdUSca8A8sBjCWm16g&#10;7iCA2JP5C2owitBjExYKhwybxiidNLCaZf6HmscOnE5aeDjeXcbk/x+s+nh4dJ9JhOktTrzAJMK7&#10;B1TfvLB424Ft9Q0Rjp2Gmhsv48iy0fni9GkctS98BKnGD1jzkmEfMAFNDQ1xKqxTMDov4HgZup6C&#10;UFzc5OvNci2F4quXV3n+ap06QHH+2JEP7zQOIgalJN5pAofDgw+RDBTnJ7GXxXvT92mvvf2twA9j&#10;JZGPfGfmYaomYepSrmLfqKXC+shqCGe3sLs56JB+SDGyU0rpv++BtBT9e8sTiaSjtVLyhmNOKCWv&#10;2aGcVCnhAKximFKGc3gbZivuHZm24y7z/C3e8AQbk9Q9MTpRZyck0SfXRqv9mqdXT//W7icAAAD/&#10;/wMAUEsDBBQABgAIAAAAIQCBDKBi3wAAAA0BAAAPAAAAZHJzL2Rvd25yZXYueG1sTI/BTsNADETv&#10;SPzDykhcKrppoFEbsqkQEtwQIvABbtYkEVlvyG7S8PeYE7157NH4TXFYXK9mGkPn2cBmnYAirr3t&#10;uDHw8f50swMVIrLF3jMZ+KEAh/LyosDc+hO/0VzFRkkIhxwNtDEOudahbslhWPuBWG6ffnQYRY6N&#10;tiOeJNz1Ok2STDvsWD60ONBjS/VXNTkDw6qu+pcVJePzYKfX2eJ3y2jM9dXycA8q0hL/zfCHL+hQ&#10;CtPRT2yD6kVv9tIlyrDNdhkosaR32z2oo6yydHsLuiz0eYvyFwAA//8DAFBLAQItABQABgAIAAAA&#10;IQC2gziS/gAAAOEBAAATAAAAAAAAAAAAAAAAAAAAAABbQ29udGVudF9UeXBlc10ueG1sUEsBAi0A&#10;FAAGAAgAAAAhADj9If/WAAAAlAEAAAsAAAAAAAAAAAAAAAAALwEAAF9yZWxzLy5yZWxzUEsBAi0A&#10;FAAGAAgAAAAhAFPFqvzkAQAAowMAAA4AAAAAAAAAAAAAAAAALgIAAGRycy9lMm9Eb2MueG1sUEsB&#10;Ai0AFAAGAAgAAAAhAIEMoGLfAAAADQEAAA8AAAAAAAAAAAAAAAAAPgQAAGRycy9kb3ducmV2Lnht&#10;bFBLBQYAAAAABAAEAPMAAABKBQAAAAA=&#10;" filled="f" fillcolor="red" stroked="f">
              <v:textbox inset="1mm,2.5mm,2mm,0">
                <w:txbxContent>
                  <w:p w14:paraId="75D9AF52" w14:textId="77777777" w:rsidR="00B35838" w:rsidRPr="002A12B1" w:rsidRDefault="00B35838" w:rsidP="00BB2DD3">
                    <w:pPr>
                      <w:pStyle w:val="HeaderChapno"/>
                      <w:rPr>
                        <w:rStyle w:val="PageNumber"/>
                        <w:b w:val="0"/>
                      </w:rPr>
                    </w:pPr>
                    <w:r w:rsidRPr="002A12B1">
                      <w:rPr>
                        <w:rStyle w:val="PageNumber"/>
                        <w:b w:val="0"/>
                      </w:rPr>
                      <w:fldChar w:fldCharType="begin"/>
                    </w:r>
                    <w:r w:rsidRPr="002A12B1">
                      <w:rPr>
                        <w:rStyle w:val="PageNumber"/>
                        <w:b w:val="0"/>
                      </w:rPr>
                      <w:instrText xml:space="preserve"> PAGE </w:instrText>
                    </w:r>
                    <w:r w:rsidRPr="002A12B1">
                      <w:rPr>
                        <w:rStyle w:val="PageNumber"/>
                        <w:b w:val="0"/>
                      </w:rPr>
                      <w:fldChar w:fldCharType="separate"/>
                    </w:r>
                    <w:r>
                      <w:rPr>
                        <w:rStyle w:val="PageNumber"/>
                        <w:b w:val="0"/>
                        <w:noProof/>
                      </w:rPr>
                      <w:t>4</w:t>
                    </w:r>
                    <w:r w:rsidRPr="002A12B1">
                      <w:rPr>
                        <w:rStyle w:val="PageNumber"/>
                        <w:b w:val="0"/>
                      </w:rPr>
                      <w:fldChar w:fldCharType="end"/>
                    </w:r>
                  </w:p>
                </w:txbxContent>
              </v:textbox>
              <w10:wrap anchorx="page" anchory="page"/>
            </v:shape>
          </w:pict>
        </mc:Fallback>
      </mc:AlternateContent>
    </w:r>
    <w:r>
      <w:t xml:space="preserve"> </w:t>
    </w:r>
    <w:r w:rsidRPr="00CD7428">
      <w:tab/>
    </w:r>
    <w:r>
      <w:tab/>
    </w:r>
    <w:r w:rsidRPr="00586D58">
      <w:rPr>
        <w:b/>
        <w:noProof/>
        <w:lang w:eastAsia="en-GB"/>
      </w:rPr>
      <w:t>Principles of Taxation</w:t>
    </w:r>
    <w:r w:rsidRPr="00586D58">
      <w:rPr>
        <w:b/>
      </w:rPr>
      <w:t xml:space="preserve">: </w:t>
    </w:r>
    <w:r w:rsidRPr="00586D58">
      <w:t>Electronic Question Bank</w:t>
    </w:r>
    <w:r>
      <w:tab/>
    </w:r>
    <w:r w:rsidRPr="0089744C">
      <w:t xml:space="preserve">ICAEW </w:t>
    </w:r>
    <w:r>
      <w:t>2023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D9AF27" w14:textId="77777777" w:rsidR="00B35838" w:rsidRDefault="00B35838">
    <w:pPr>
      <w:pStyle w:val="b"/>
      <w:jc w:val="right"/>
      <w:rPr>
        <w:color w:val="auto"/>
      </w:rPr>
    </w:pPr>
  </w:p>
  <w:p w14:paraId="75D9AF28" w14:textId="77777777" w:rsidR="00B35838" w:rsidRDefault="00B35838">
    <w:pPr>
      <w:pStyle w:val="Footer"/>
      <w:jc w:val="right"/>
      <w:rPr>
        <w:noProof/>
      </w:rPr>
    </w:pPr>
    <w:r>
      <w:fldChar w:fldCharType="begin"/>
    </w:r>
    <w:r>
      <w:instrText xml:space="preserve"> PAGE   \* MERGEFORMAT </w:instrText>
    </w:r>
    <w:r>
      <w:fldChar w:fldCharType="separate"/>
    </w:r>
    <w:r>
      <w:rPr>
        <w:noProof/>
      </w:rPr>
      <w:t>2</w:t>
    </w:r>
    <w:r>
      <w:rPr>
        <w:noProof/>
      </w:rPr>
      <w:fldChar w:fldCharType="end"/>
    </w:r>
    <w:r>
      <w:rPr>
        <w:noProof/>
      </w:rPr>
      <w:t xml:space="preserve"> of #</w:t>
    </w:r>
  </w:p>
  <w:p w14:paraId="75D9AF29" w14:textId="77777777" w:rsidR="00B35838" w:rsidRPr="0098125D" w:rsidRDefault="00B35838" w:rsidP="00A8532A">
    <w:pPr>
      <w:pStyle w:val="Footer"/>
      <w:rPr>
        <w:color w:val="A6A6A6"/>
        <w:sz w:val="18"/>
        <w:szCs w:val="18"/>
      </w:rPr>
    </w:pPr>
    <w:r w:rsidRPr="0098125D">
      <w:rPr>
        <w:noProof/>
        <w:color w:val="A6A6A6"/>
        <w:sz w:val="18"/>
        <w:szCs w:val="18"/>
      </w:rPr>
      <w:t>©ICAEW 2022</w:t>
    </w:r>
  </w:p>
  <w:p w14:paraId="75D9AF2A" w14:textId="77777777" w:rsidR="00B35838" w:rsidRPr="00D05994" w:rsidRDefault="00B35838" w:rsidP="0098125D">
    <w:pPr>
      <w:pStyle w:val="Footerodd"/>
      <w:tabs>
        <w:tab w:val="left" w:pos="4635"/>
      </w:tabs>
      <w:ind w:left="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41162066"/>
      <w:docPartObj>
        <w:docPartGallery w:val="Page Numbers (Bottom of Page)"/>
        <w:docPartUnique/>
      </w:docPartObj>
    </w:sdtPr>
    <w:sdtEndPr>
      <w:rPr>
        <w:noProof/>
        <w:color w:val="A6A6A6" w:themeColor="background1" w:themeShade="A6"/>
        <w:sz w:val="18"/>
        <w:szCs w:val="18"/>
      </w:rPr>
    </w:sdtEndPr>
    <w:sdtContent>
      <w:p w14:paraId="206D92E2" w14:textId="07C5E15F" w:rsidR="00B85E97" w:rsidRDefault="00B85E97" w:rsidP="00B85E97">
        <w:pPr>
          <w:pStyle w:val="Footer"/>
          <w:jc w:val="right"/>
          <w:rPr>
            <w:noProof/>
          </w:rPr>
        </w:pPr>
        <w:r>
          <w:fldChar w:fldCharType="begin"/>
        </w:r>
        <w:r>
          <w:instrText xml:space="preserve"> PAGE   \* MERGEFORMAT </w:instrText>
        </w:r>
        <w:r>
          <w:fldChar w:fldCharType="separate"/>
        </w:r>
        <w:r>
          <w:rPr>
            <w:noProof/>
          </w:rPr>
          <w:t>1</w:t>
        </w:r>
        <w:r>
          <w:rPr>
            <w:noProof/>
          </w:rPr>
          <w:fldChar w:fldCharType="end"/>
        </w:r>
        <w:r>
          <w:rPr>
            <w:noProof/>
          </w:rPr>
          <w:t xml:space="preserve"> of 18</w:t>
        </w:r>
      </w:p>
      <w:p w14:paraId="26A8ACAA" w14:textId="472D2E0F" w:rsidR="00B85E97" w:rsidRPr="009531AA" w:rsidRDefault="00B85E97" w:rsidP="00B85E97">
        <w:pPr>
          <w:pStyle w:val="Footer"/>
          <w:rPr>
            <w:color w:val="A6A6A6" w:themeColor="background1" w:themeShade="A6"/>
            <w:sz w:val="18"/>
            <w:szCs w:val="18"/>
          </w:rPr>
        </w:pPr>
        <w:r w:rsidRPr="009531AA">
          <w:rPr>
            <w:rFonts w:cs="Arial"/>
            <w:noProof/>
            <w:color w:val="A6A6A6" w:themeColor="background1" w:themeShade="A6"/>
            <w:sz w:val="18"/>
            <w:szCs w:val="18"/>
          </w:rPr>
          <w:t>©</w:t>
        </w:r>
        <w:r w:rsidRPr="009531AA">
          <w:rPr>
            <w:noProof/>
            <w:color w:val="A6A6A6" w:themeColor="background1" w:themeShade="A6"/>
            <w:sz w:val="18"/>
            <w:szCs w:val="18"/>
          </w:rPr>
          <w:t xml:space="preserve">ICAEW </w:t>
        </w:r>
        <w:r w:rsidR="001F0661">
          <w:rPr>
            <w:noProof/>
            <w:color w:val="A6A6A6" w:themeColor="background1" w:themeShade="A6"/>
            <w:sz w:val="18"/>
            <w:szCs w:val="18"/>
          </w:rPr>
          <w:t>202</w:t>
        </w:r>
        <w:r w:rsidR="001A52E6">
          <w:rPr>
            <w:noProof/>
            <w:color w:val="A6A6A6" w:themeColor="background1" w:themeShade="A6"/>
            <w:sz w:val="18"/>
            <w:szCs w:val="18"/>
          </w:rPr>
          <w:t>4</w:t>
        </w:r>
      </w:p>
    </w:sdtContent>
  </w:sdt>
  <w:p w14:paraId="75D9AF2E" w14:textId="4F4EE32A" w:rsidR="00B35838" w:rsidRPr="00B85E97" w:rsidRDefault="00B35838" w:rsidP="00B85E9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D9AF33" w14:textId="77777777" w:rsidR="00B35838" w:rsidRPr="002C119F" w:rsidRDefault="00B35838" w:rsidP="00EB39DD">
    <w:pPr>
      <w:pStyle w:val="Footereven"/>
    </w:pPr>
    <w:r>
      <w:rPr>
        <w:noProof/>
        <w:lang w:val="en-PH" w:eastAsia="en-PH"/>
      </w:rPr>
      <mc:AlternateContent>
        <mc:Choice Requires="wps">
          <w:drawing>
            <wp:anchor distT="0" distB="0" distL="114300" distR="114300" simplePos="0" relativeHeight="251658752" behindDoc="1" locked="0" layoutInCell="1" allowOverlap="1" wp14:anchorId="75D9AF48" wp14:editId="75D9AF49">
              <wp:simplePos x="0" y="0"/>
              <wp:positionH relativeFrom="page">
                <wp:posOffset>755650</wp:posOffset>
              </wp:positionH>
              <wp:positionV relativeFrom="page">
                <wp:posOffset>9960610</wp:posOffset>
              </wp:positionV>
              <wp:extent cx="805815" cy="360045"/>
              <wp:effectExtent l="0" t="0" r="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360045"/>
                      </a:xfrm>
                      <a:prstGeom prst="rect">
                        <a:avLst/>
                      </a:prstGeom>
                      <a:noFill/>
                      <a:ln>
                        <a:noFill/>
                      </a:ln>
                      <a:extLst>
                        <a:ext uri="{909E8E84-426E-40DD-AFC4-6F175D3DCCD1}">
                          <a14:hiddenFill xmlns:a14="http://schemas.microsoft.com/office/drawing/2010/main">
                            <a:solidFill>
                              <a:srgbClr val="FF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9AF57" w14:textId="77777777" w:rsidR="00B35838" w:rsidRPr="002A12B1" w:rsidRDefault="00B35838" w:rsidP="00EB39DD">
                          <w:pPr>
                            <w:pStyle w:val="HeaderChapno"/>
                            <w:rPr>
                              <w:rStyle w:val="PageNumber"/>
                              <w:b w:val="0"/>
                            </w:rPr>
                          </w:pPr>
                          <w:r w:rsidRPr="002A12B1">
                            <w:rPr>
                              <w:rStyle w:val="PageNumber"/>
                              <w:b w:val="0"/>
                            </w:rPr>
                            <w:fldChar w:fldCharType="begin"/>
                          </w:r>
                          <w:r w:rsidRPr="002A12B1">
                            <w:rPr>
                              <w:rStyle w:val="PageNumber"/>
                              <w:b w:val="0"/>
                            </w:rPr>
                            <w:instrText xml:space="preserve"> PAGE </w:instrText>
                          </w:r>
                          <w:r w:rsidRPr="002A12B1">
                            <w:rPr>
                              <w:rStyle w:val="PageNumber"/>
                              <w:b w:val="0"/>
                            </w:rPr>
                            <w:fldChar w:fldCharType="separate"/>
                          </w:r>
                          <w:r>
                            <w:rPr>
                              <w:rStyle w:val="PageNumber"/>
                              <w:b w:val="0"/>
                              <w:noProof/>
                            </w:rPr>
                            <w:t>68</w:t>
                          </w:r>
                          <w:r w:rsidRPr="002A12B1">
                            <w:rPr>
                              <w:rStyle w:val="PageNumber"/>
                              <w:b w:val="0"/>
                            </w:rPr>
                            <w:fldChar w:fldCharType="end"/>
                          </w:r>
                        </w:p>
                      </w:txbxContent>
                    </wps:txbx>
                    <wps:bodyPr rot="0" vert="horz" wrap="square" lIns="36000" tIns="90000" rIns="72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D9AF48" id="_x0000_t202" coordsize="21600,21600" o:spt="202" path="m,l,21600r21600,l21600,xe">
              <v:stroke joinstyle="miter"/>
              <v:path gradientshapeok="t" o:connecttype="rect"/>
            </v:shapetype>
            <v:shape id="_x0000_s1038" type="#_x0000_t202" style="position:absolute;left:0;text-align:left;margin-left:59.5pt;margin-top:784.3pt;width:63.45pt;height:28.3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sqo4wEAAKMDAAAOAAAAZHJzL2Uyb0RvYy54bWysU9tu2zAMfR+wfxD0vtjpli4z4hRdiw4D&#10;ugvQ7gNkWbaF2aJGKrGzrx8lJ+m2vg17EUhKPjyHPN5cTUMv9gbJgivlcpFLYZyG2rq2lN8e716t&#10;paCgXK16cKaUB0PyavvyxWb0hbmADvraoGAQR8XoS9mF4IssI92ZQdECvHF82QAOKnCKbVajGhl9&#10;6LOLPL/MRsDaI2hDxNXb+VJuE37TGB2+NA2ZIPpSMreQTkxnFc9su1FFi8p3Vh9pqH9gMSjruOkZ&#10;6lYFJXZon0ENViMQNGGhYcigaaw2SQOrWeZ/qXnolDdJCw+H/HlM9P9g9ef9g/+KIkzvYeIFJhHk&#10;70F/J+HgplOuNdeIMHZG1dx4GUeWjZ6K46dx1FRQBKnGT1DzktUuQAKaGhziVFinYHRewOE8dDMF&#10;obm4zlfr5UoKzVevL/P8zSp1UMXpY48UPhgYRAxKibzTBK729xQiGVWcnsReDu5s36e99u6PAj+M&#10;lUQ+8p2Zh6mahK25eewbtVRQH1gNwuwWdjcHHeBPKUZ2Sinpx06hkaL/6HgikXS0VkreccwJpuQt&#10;O5STKiUcKKcZppThFN6E2Yo7j7btuMs8fwfXPMHGJnVPjI7U2QlJ9NG10Wq/5+nV07+1/QUAAP//&#10;AwBQSwMEFAAGAAgAAAAhAIEMoGLfAAAADQEAAA8AAABkcnMvZG93bnJldi54bWxMj8FOw0AMRO9I&#10;/MPKSFwqummgURuyqRAS3BAi8AFu1iQRWW/IbtLw95gTvXns0fhNcVhcr2YaQ+fZwGadgCKuve24&#10;MfDx/nSzAxUissXeMxn4oQCH8vKiwNz6E7/RXMVGSQiHHA20MQ651qFuyWFY+4FYbp9+dBhFjo22&#10;I54k3PU6TZJMO+xYPrQ40GNL9Vc1OQPDqq76lxUl4/Ngp9fZ4nfLaMz11fJwDyrSEv/N8Icv6FAK&#10;09FPbIPqRW/20iXKsM12GSixpHfbPaijrLJ0ewu6LPR5i/IXAAD//wMAUEsBAi0AFAAGAAgAAAAh&#10;ALaDOJL+AAAA4QEAABMAAAAAAAAAAAAAAAAAAAAAAFtDb250ZW50X1R5cGVzXS54bWxQSwECLQAU&#10;AAYACAAAACEAOP0h/9YAAACUAQAACwAAAAAAAAAAAAAAAAAvAQAAX3JlbHMvLnJlbHNQSwECLQAU&#10;AAYACAAAACEAyw7KqOMBAACjAwAADgAAAAAAAAAAAAAAAAAuAgAAZHJzL2Uyb0RvYy54bWxQSwEC&#10;LQAUAAYACAAAACEAgQygYt8AAAANAQAADwAAAAAAAAAAAAAAAAA9BAAAZHJzL2Rvd25yZXYueG1s&#10;UEsFBgAAAAAEAAQA8wAAAEkFAAAAAA==&#10;" filled="f" fillcolor="red" stroked="f">
              <v:textbox inset="1mm,2.5mm,2mm,0">
                <w:txbxContent>
                  <w:p w14:paraId="75D9AF57" w14:textId="77777777" w:rsidR="00B35838" w:rsidRPr="002A12B1" w:rsidRDefault="00B35838" w:rsidP="00EB39DD">
                    <w:pPr>
                      <w:pStyle w:val="HeaderChapno"/>
                      <w:rPr>
                        <w:rStyle w:val="PageNumber"/>
                        <w:b w:val="0"/>
                      </w:rPr>
                    </w:pPr>
                    <w:r w:rsidRPr="002A12B1">
                      <w:rPr>
                        <w:rStyle w:val="PageNumber"/>
                        <w:b w:val="0"/>
                      </w:rPr>
                      <w:fldChar w:fldCharType="begin"/>
                    </w:r>
                    <w:r w:rsidRPr="002A12B1">
                      <w:rPr>
                        <w:rStyle w:val="PageNumber"/>
                        <w:b w:val="0"/>
                      </w:rPr>
                      <w:instrText xml:space="preserve"> PAGE </w:instrText>
                    </w:r>
                    <w:r w:rsidRPr="002A12B1">
                      <w:rPr>
                        <w:rStyle w:val="PageNumber"/>
                        <w:b w:val="0"/>
                      </w:rPr>
                      <w:fldChar w:fldCharType="separate"/>
                    </w:r>
                    <w:r>
                      <w:rPr>
                        <w:rStyle w:val="PageNumber"/>
                        <w:b w:val="0"/>
                        <w:noProof/>
                      </w:rPr>
                      <w:t>68</w:t>
                    </w:r>
                    <w:r w:rsidRPr="002A12B1">
                      <w:rPr>
                        <w:rStyle w:val="PageNumber"/>
                        <w:b w:val="0"/>
                      </w:rPr>
                      <w:fldChar w:fldCharType="end"/>
                    </w:r>
                  </w:p>
                </w:txbxContent>
              </v:textbox>
              <w10:wrap anchorx="page" anchory="page"/>
            </v:shape>
          </w:pict>
        </mc:Fallback>
      </mc:AlternateContent>
    </w:r>
    <w:r>
      <w:t xml:space="preserve"> </w:t>
    </w:r>
    <w:r w:rsidRPr="00CD7428">
      <w:tab/>
    </w:r>
    <w:r>
      <w:tab/>
    </w:r>
    <w:r w:rsidRPr="001B01E0">
      <w:rPr>
        <w:b/>
        <w:noProof/>
        <w:lang w:eastAsia="en-GB"/>
      </w:rPr>
      <w:t>Principles of Taxation</w:t>
    </w:r>
    <w:r w:rsidRPr="001B01E0">
      <w:rPr>
        <w:b/>
      </w:rPr>
      <w:t xml:space="preserve">: </w:t>
    </w:r>
    <w:r w:rsidRPr="001B01E0">
      <w:t>Electronic Question Bank</w:t>
    </w:r>
    <w:r>
      <w:tab/>
      <w:t>ICAEW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69938620"/>
      <w:docPartObj>
        <w:docPartGallery w:val="Page Numbers (Bottom of Page)"/>
        <w:docPartUnique/>
      </w:docPartObj>
    </w:sdtPr>
    <w:sdtEndPr>
      <w:rPr>
        <w:noProof/>
        <w:color w:val="A6A6A6" w:themeColor="background1" w:themeShade="A6"/>
        <w:sz w:val="18"/>
        <w:szCs w:val="18"/>
      </w:rPr>
    </w:sdtEndPr>
    <w:sdtContent>
      <w:p w14:paraId="2F51E875" w14:textId="4835F169" w:rsidR="00B85E97" w:rsidRDefault="00B85E97" w:rsidP="00B85E97">
        <w:pPr>
          <w:pStyle w:val="Footer"/>
          <w:jc w:val="right"/>
          <w:rPr>
            <w:noProof/>
          </w:rPr>
        </w:pPr>
        <w:r>
          <w:fldChar w:fldCharType="begin"/>
        </w:r>
        <w:r>
          <w:instrText xml:space="preserve"> PAGE   \* MERGEFORMAT </w:instrText>
        </w:r>
        <w:r>
          <w:fldChar w:fldCharType="separate"/>
        </w:r>
        <w:r>
          <w:rPr>
            <w:noProof/>
          </w:rPr>
          <w:t>8</w:t>
        </w:r>
        <w:r>
          <w:rPr>
            <w:noProof/>
          </w:rPr>
          <w:fldChar w:fldCharType="end"/>
        </w:r>
        <w:r>
          <w:rPr>
            <w:noProof/>
          </w:rPr>
          <w:t xml:space="preserve"> of 18</w:t>
        </w:r>
      </w:p>
      <w:p w14:paraId="744F99C8" w14:textId="35DB42C3" w:rsidR="00B85E97" w:rsidRPr="00BF324F" w:rsidRDefault="00B85E97" w:rsidP="00B85E97">
        <w:pPr>
          <w:pStyle w:val="Footer"/>
          <w:rPr>
            <w:color w:val="A6A6A6" w:themeColor="background1" w:themeShade="A6"/>
            <w:sz w:val="18"/>
            <w:szCs w:val="18"/>
          </w:rPr>
        </w:pPr>
        <w:r w:rsidRPr="00BF324F">
          <w:rPr>
            <w:rFonts w:cs="Arial"/>
            <w:noProof/>
            <w:color w:val="A6A6A6" w:themeColor="background1" w:themeShade="A6"/>
            <w:sz w:val="18"/>
            <w:szCs w:val="18"/>
          </w:rPr>
          <w:t>©</w:t>
        </w:r>
        <w:r w:rsidRPr="00BF324F">
          <w:rPr>
            <w:noProof/>
            <w:color w:val="A6A6A6" w:themeColor="background1" w:themeShade="A6"/>
            <w:sz w:val="18"/>
            <w:szCs w:val="18"/>
          </w:rPr>
          <w:t>ICAEW 202</w:t>
        </w:r>
        <w:r w:rsidR="001A52E6">
          <w:rPr>
            <w:noProof/>
            <w:color w:val="A6A6A6" w:themeColor="background1" w:themeShade="A6"/>
            <w:sz w:val="18"/>
            <w:szCs w:val="18"/>
          </w:rPr>
          <w:t>4</w:t>
        </w:r>
      </w:p>
    </w:sdtContent>
  </w:sdt>
  <w:p w14:paraId="75D9AF36" w14:textId="3439FAA9" w:rsidR="00B35838" w:rsidRPr="00B85E97" w:rsidRDefault="00B35838" w:rsidP="00B85E9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D9AF37" w14:textId="77777777" w:rsidR="00B35838" w:rsidRPr="00997D00" w:rsidRDefault="00B35838" w:rsidP="00176D86">
    <w:pPr>
      <w:pStyle w:val="Footerodd"/>
    </w:pPr>
    <w:r>
      <w:rPr>
        <w:noProof/>
        <w:lang w:val="en-PH" w:eastAsia="en-PH"/>
      </w:rPr>
      <w:drawing>
        <wp:anchor distT="0" distB="0" distL="114300" distR="114300" simplePos="0" relativeHeight="251657728" behindDoc="0" locked="0" layoutInCell="1" allowOverlap="1" wp14:anchorId="75D9AF4A" wp14:editId="75D9AF4B">
          <wp:simplePos x="0" y="0"/>
          <wp:positionH relativeFrom="page">
            <wp:posOffset>528955</wp:posOffset>
          </wp:positionH>
          <wp:positionV relativeFrom="page">
            <wp:posOffset>9969500</wp:posOffset>
          </wp:positionV>
          <wp:extent cx="222885" cy="404495"/>
          <wp:effectExtent l="0" t="0" r="5715" b="0"/>
          <wp:wrapNone/>
          <wp:docPr id="1565628657" name="Picture 1565628657"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885" cy="4044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PH" w:eastAsia="en-PH"/>
      </w:rPr>
      <mc:AlternateContent>
        <mc:Choice Requires="wps">
          <w:drawing>
            <wp:anchor distT="0" distB="0" distL="114300" distR="114300" simplePos="0" relativeHeight="251656704" behindDoc="0" locked="0" layoutInCell="1" allowOverlap="1" wp14:anchorId="75D9AF4C" wp14:editId="75D9AF4D">
              <wp:simplePos x="0" y="0"/>
              <wp:positionH relativeFrom="page">
                <wp:posOffset>6842125</wp:posOffset>
              </wp:positionH>
              <wp:positionV relativeFrom="page">
                <wp:posOffset>9966325</wp:posOffset>
              </wp:positionV>
              <wp:extent cx="805815" cy="360045"/>
              <wp:effectExtent l="0" t="0" r="0" b="0"/>
              <wp:wrapNone/>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5815" cy="360045"/>
                      </a:xfrm>
                      <a:prstGeom prst="roundRect">
                        <a:avLst>
                          <a:gd name="adj" fmla="val 0"/>
                        </a:avLst>
                      </a:pr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D9AF58" w14:textId="77777777" w:rsidR="00B35838" w:rsidRPr="00C62555" w:rsidRDefault="00B35838" w:rsidP="004713BA">
                          <w:pPr>
                            <w:pStyle w:val="HeaderChapno"/>
                            <w:rPr>
                              <w:rStyle w:val="PageNumber"/>
                            </w:rPr>
                          </w:pPr>
                          <w:r w:rsidRPr="00C62555">
                            <w:rPr>
                              <w:rStyle w:val="PageNumber"/>
                            </w:rPr>
                            <w:fldChar w:fldCharType="begin"/>
                          </w:r>
                          <w:r w:rsidRPr="00C62555">
                            <w:rPr>
                              <w:rStyle w:val="PageNumber"/>
                            </w:rPr>
                            <w:instrText xml:space="preserve"> PAGE </w:instrText>
                          </w:r>
                          <w:r w:rsidRPr="00C62555">
                            <w:rPr>
                              <w:rStyle w:val="PageNumber"/>
                            </w:rPr>
                            <w:fldChar w:fldCharType="separate"/>
                          </w:r>
                          <w:r>
                            <w:rPr>
                              <w:rStyle w:val="PageNumber"/>
                              <w:noProof/>
                            </w:rPr>
                            <w:t>1</w:t>
                          </w:r>
                          <w:r w:rsidRPr="00C62555">
                            <w:rPr>
                              <w:rStyle w:val="PageNumber"/>
                            </w:rPr>
                            <w:fldChar w:fldCharType="end"/>
                          </w:r>
                        </w:p>
                      </w:txbxContent>
                    </wps:txbx>
                    <wps:bodyPr rot="0" vert="horz" wrap="square" lIns="72000" tIns="90000" rIns="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D9AF4C" id="AutoShape 1" o:spid="_x0000_s1039" style="position:absolute;left:0;text-align:left;margin-left:538.75pt;margin-top:784.75pt;width:63.45pt;height:28.3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lKoDAIAAOsDAAAOAAAAZHJzL2Uyb0RvYy54bWysU9tu2zAMfR+wfxD0vtjpmi4z4hRFigwD&#10;ugvW7QNkSba1yaJGKbGzry+lXFZsb8P8IJCUeEgeHq9up8GyvcZgwNV8Pis5006CMq6r+bev21dL&#10;zkIUTgkLTtf8oAO/Xb98sRp9pa+gB6s0MgJxoRp9zfsYfVUUQfZ6EGEGXju6bAEHEcnFrlAoRkIf&#10;bHFVljfFCKg8gtQhUPT+eMnXGb9ttYyf2jboyGzNqbeYT8xnk85ivRJVh8L3Rp7aEP/QxSCMo6IX&#10;qHsRBduh+QtqMBIhQBtnEoYC2tZInWegaeblH9M89sLrPAuRE/yFpvD/YOXH/aP/jKn14B9A/gjM&#10;waYXrtN3iDD2WigqN09EFaMP1SUhOYFSWTN+AEWrFbsImYOpxSEB0nRsylQfLlTrKTJJwWW5WM4X&#10;nEm6en1TlteLXEFU52SPIb7TMLBk1Bxh59QXWmeuIPYPIWa6FXNiSMXVd87awdLy9sKyvNhCVKeH&#10;ZJ3x8qRgjdoaa7ODXbOxyCit5tttSd+plfD8mXXpsYOUlrgQVYpkShILSXChilMzMaNqfp0gUqQB&#10;dSCOEI7Koz+FjB7wF2cjqa7m4edOoObMvnfE8xvSdJJpdt7mXhhmh6LN2RBOEkTNI2dHcxOPkt55&#10;NF1PFeaZJgd3tJPWxPPyjt2c2iZF5TlO6k+Sfe7nV7//0fUTAAAA//8DAFBLAwQUAAYACAAAACEA&#10;A+n4o+IAAAAPAQAADwAAAGRycy9kb3ducmV2LnhtbEyPwU7DMBBE70j8g7VIXCrqEDUpDXEqhFRE&#10;xYmWCzc3XpKo9jqKnTb9e7YnuM1oR7NvyvXkrDjhEDpPCh7nCQik2puOGgVf+83DE4gQNRltPaGC&#10;CwZYV7c3pS6MP9MnnnaxEVxCodAK2hj7QspQt+h0mPseiW8/fnA6sh0aaQZ95nJnZZokuXS6I/7Q&#10;6h5fW6yPu9Ep6Gxs4n7zkR3ft9tL/TYbV/F7ptT93fTyDCLiFP/CcMVndKiY6eBHMkFY9slymXGW&#10;VZavWF0zabJYgDiwytM8BVmV8v+O6hcAAP//AwBQSwECLQAUAAYACAAAACEAtoM4kv4AAADhAQAA&#10;EwAAAAAAAAAAAAAAAAAAAAAAW0NvbnRlbnRfVHlwZXNdLnhtbFBLAQItABQABgAIAAAAIQA4/SH/&#10;1gAAAJQBAAALAAAAAAAAAAAAAAAAAC8BAABfcmVscy8ucmVsc1BLAQItABQABgAIAAAAIQAvHlKo&#10;DAIAAOsDAAAOAAAAAAAAAAAAAAAAAC4CAABkcnMvZTJvRG9jLnhtbFBLAQItABQABgAIAAAAIQAD&#10;6fij4gAAAA8BAAAPAAAAAAAAAAAAAAAAAGYEAABkcnMvZG93bnJldi54bWxQSwUGAAAAAAQABADz&#10;AAAAdQUAAAAA&#10;" fillcolor="red" stroked="f">
              <v:textbox inset="2mm,2.5mm,0,0">
                <w:txbxContent>
                  <w:p w14:paraId="75D9AF58" w14:textId="77777777" w:rsidR="00B35838" w:rsidRPr="00C62555" w:rsidRDefault="00B35838" w:rsidP="004713BA">
                    <w:pPr>
                      <w:pStyle w:val="HeaderChapno"/>
                      <w:rPr>
                        <w:rStyle w:val="PageNumber"/>
                      </w:rPr>
                    </w:pPr>
                    <w:r w:rsidRPr="00C62555">
                      <w:rPr>
                        <w:rStyle w:val="PageNumber"/>
                      </w:rPr>
                      <w:fldChar w:fldCharType="begin"/>
                    </w:r>
                    <w:r w:rsidRPr="00C62555">
                      <w:rPr>
                        <w:rStyle w:val="PageNumber"/>
                      </w:rPr>
                      <w:instrText xml:space="preserve"> PAGE </w:instrText>
                    </w:r>
                    <w:r w:rsidRPr="00C62555">
                      <w:rPr>
                        <w:rStyle w:val="PageNumber"/>
                      </w:rPr>
                      <w:fldChar w:fldCharType="separate"/>
                    </w:r>
                    <w:r>
                      <w:rPr>
                        <w:rStyle w:val="PageNumber"/>
                        <w:noProof/>
                      </w:rPr>
                      <w:t>1</w:t>
                    </w:r>
                    <w:r w:rsidRPr="00C62555">
                      <w:rPr>
                        <w:rStyle w:val="PageNumber"/>
                      </w:rPr>
                      <w:fldChar w:fldCharType="end"/>
                    </w:r>
                  </w:p>
                </w:txbxContent>
              </v:textbox>
              <w10:wrap anchorx="page" anchory="page"/>
            </v:roundrect>
          </w:pict>
        </mc:Fallback>
      </mc:AlternateContent>
    </w:r>
    <w:r w:rsidRPr="00997D00">
      <w:t>Chapter name</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F099EB" w14:textId="77777777" w:rsidR="00222D21" w:rsidRDefault="00000000" w:rsidP="004F7A76">
    <w:pPr>
      <w:pStyle w:val="Footer"/>
    </w:pPr>
    <w:r>
      <w:rPr>
        <w:noProof/>
        <w:lang w:val="en-PH" w:eastAsia="en-PH"/>
      </w:rPr>
      <mc:AlternateContent>
        <mc:Choice Requires="wps">
          <w:drawing>
            <wp:anchor distT="0" distB="0" distL="114300" distR="114300" simplePos="0" relativeHeight="251662848" behindDoc="0" locked="0" layoutInCell="1" allowOverlap="1" wp14:anchorId="79122FB3" wp14:editId="49BCCF14">
              <wp:simplePos x="0" y="0"/>
              <wp:positionH relativeFrom="page">
                <wp:posOffset>227330</wp:posOffset>
              </wp:positionH>
              <wp:positionV relativeFrom="page">
                <wp:posOffset>8727440</wp:posOffset>
              </wp:positionV>
              <wp:extent cx="7077710" cy="0"/>
              <wp:effectExtent l="0" t="0" r="0" b="0"/>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77710" cy="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AA80C3" id="Straight Connector 12" o:spid="_x0000_s1026" style="position:absolute;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7.9pt,687.2pt" to="575.2pt,68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Wh2sgEAAEkDAAAOAAAAZHJzL2Uyb0RvYy54bWysU01v2zAMvQ/YfxB0X+wU2NIZcXpI1126&#10;LUC7H8BIsi1MFgVSiZ1/P0lN0mK7DYMBgeLH0+Mjvb6bRyeOhtiib+VyUUthvEJtfd/Kn88PH26l&#10;4Aheg0NvWnkyLO8279+tp9CYGxzQaUMigXhuptDKIcbQVBWrwYzACwzGp2CHNEJMV+orTTAl9NFV&#10;N3X9qZqQdCBUhjl571+CclPwu86o+KPr2EThWpm4xXJSOff5rDZraHqCMFh1pgH/wGIE69OjV6h7&#10;iCAOZP+CGq0iZOziQuFYYddZZUoPqZtl/Uc3TwMEU3pJ4nC4ysT/D1Z9P279jjJ1Nfun8IjqFwuP&#10;2wF8bwqB51NIg1tmqaopcHMtyRcOOxL76RvqlAOHiEWFuaMxQ6b+xFzEPl3FNnMUKjlX9Wq1WqaZ&#10;qEusguZSGIjjV4OjyEYrnfVZB2jg+MgxE4HmkpLdHh+sc2WWzospsf1cf6xLBaOzOkdzHlO/3zoS&#10;R0jrcFvnr7SVIm/TCA9eF7TBgP5ytiNY92Kn150/q5EFyNvGzR71aUcXldK8Cs3zbuWFeHsv1a9/&#10;wOY3AAAA//8DAFBLAwQUAAYACAAAACEA5FXahdwAAAANAQAADwAAAGRycy9kb3ducmV2LnhtbEyP&#10;zU7DMBCE70i8g7VIXCrq/BVQGqdCleCetg/gxtskqn8i203C27M9ILjtzoxmv612i9FsQh8GZwWk&#10;6wQY2tapwXYCTsfPl3dgIUqrpHYWBXxjgF39+FDJUrnZNjgdYseoxIZSCuhjHEvOQ9ujkWHtRrTk&#10;XZw3MtLqO668nKncaJ4lySs3crB0oZcj7ntsr4ebEbD68lmfX0LTTllz2vtVkerZCfH8tHxsgUVc&#10;4l8Y7viEDjUxnd3NqsC0gHxD5JH0/K0ogN0T6Sah6fyr8bri/7+ofwAAAP//AwBQSwECLQAUAAYA&#10;CAAAACEAtoM4kv4AAADhAQAAEwAAAAAAAAAAAAAAAAAAAAAAW0NvbnRlbnRfVHlwZXNdLnhtbFBL&#10;AQItABQABgAIAAAAIQA4/SH/1gAAAJQBAAALAAAAAAAAAAAAAAAAAC8BAABfcmVscy8ucmVsc1BL&#10;AQItABQABgAIAAAAIQBSSWh2sgEAAEkDAAAOAAAAAAAAAAAAAAAAAC4CAABkcnMvZTJvRG9jLnht&#10;bFBLAQItABQABgAIAAAAIQDkVdqF3AAAAA0BAAAPAAAAAAAAAAAAAAAAAAwEAABkcnMvZG93bnJl&#10;di54bWxQSwUGAAAAAAQABADzAAAAFQUAAAAA&#10;" strokecolor="gray" strokeweight="1.5pt">
              <w10:wrap anchorx="page" anchory="page"/>
            </v:line>
          </w:pict>
        </mc:Fallback>
      </mc:AlternateContent>
    </w:r>
  </w:p>
  <w:p w14:paraId="264D9487" w14:textId="77777777" w:rsidR="00222D21" w:rsidRDefault="00222D21" w:rsidP="004F7A76">
    <w:pPr>
      <w:pStyle w:val="Footer"/>
    </w:pPr>
  </w:p>
  <w:p w14:paraId="0947D5D0" w14:textId="77777777" w:rsidR="00222D21" w:rsidRPr="0051290F" w:rsidRDefault="00222D21" w:rsidP="004F7A76">
    <w:pPr>
      <w:pStyle w:val="Footer"/>
    </w:pPr>
  </w:p>
  <w:p w14:paraId="23E24D14" w14:textId="77777777" w:rsidR="00222D21" w:rsidRPr="004F7A76" w:rsidRDefault="00222D21" w:rsidP="004F7A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57327E" w14:textId="77777777" w:rsidR="00B36883" w:rsidRDefault="00B36883">
      <w:r>
        <w:separator/>
      </w:r>
    </w:p>
  </w:footnote>
  <w:footnote w:type="continuationSeparator" w:id="0">
    <w:p w14:paraId="3766E7EA" w14:textId="77777777" w:rsidR="00B36883" w:rsidRDefault="00B368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D9AF22" w14:textId="77777777" w:rsidR="00B35838" w:rsidRPr="00937C37" w:rsidRDefault="00B35838" w:rsidP="00B4689C">
    <w:pPr>
      <w:pStyle w:val="Header"/>
      <w:pBdr>
        <w:bottom w:val="single" w:sz="6" w:space="1" w:color="auto"/>
      </w:pBdr>
      <w:ind w:left="-5" w:right="-115" w:hanging="420"/>
    </w:pPr>
  </w:p>
  <w:p w14:paraId="75D9AF23" w14:textId="77777777" w:rsidR="00B35838" w:rsidRPr="00937C37" w:rsidRDefault="00B35838" w:rsidP="00B4689C">
    <w:pPr>
      <w:pStyle w:val="Header"/>
      <w:rPr>
        <w:sz w:val="12"/>
        <w:szCs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D9AF24" w14:textId="77777777" w:rsidR="00B35838" w:rsidRPr="00937C37" w:rsidRDefault="00B35838" w:rsidP="009F5128">
    <w:pPr>
      <w:pStyle w:val="Header"/>
      <w:pBdr>
        <w:bottom w:val="single" w:sz="6" w:space="1" w:color="auto"/>
      </w:pBdr>
      <w:ind w:left="-425" w:right="-113"/>
    </w:pPr>
    <w:r>
      <w:rPr>
        <w:noProof/>
        <w:lang w:val="en-PH" w:eastAsia="en-PH"/>
      </w:rPr>
      <mc:AlternateContent>
        <mc:Choice Requires="wps">
          <w:drawing>
            <wp:anchor distT="0" distB="0" distL="114300" distR="114300" simplePos="0" relativeHeight="251655680" behindDoc="0" locked="0" layoutInCell="1" allowOverlap="1" wp14:anchorId="75D9AF38" wp14:editId="75D9AF39">
              <wp:simplePos x="0" y="0"/>
              <wp:positionH relativeFrom="column">
                <wp:posOffset>1675765</wp:posOffset>
              </wp:positionH>
              <wp:positionV relativeFrom="paragraph">
                <wp:posOffset>2760345</wp:posOffset>
              </wp:positionV>
              <wp:extent cx="715645" cy="52705"/>
              <wp:effectExtent l="0" t="0" r="0" b="0"/>
              <wp:wrapNone/>
              <wp:docPr id="26"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5645" cy="52705"/>
                      </a:xfrm>
                      <a:prstGeom prst="roundRect">
                        <a:avLst>
                          <a:gd name="adj" fmla="val 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3AA3E9" id="AutoShape 77" o:spid="_x0000_s1026" style="position:absolute;margin-left:131.95pt;margin-top:217.35pt;width:56.35pt;height:4.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vAAIAAOADAAAOAAAAZHJzL2Uyb0RvYy54bWysU9uOEzEMfUfiH6K80+lU7RZGna5WXRUh&#10;LRex8AFukukMZOLgpJ2Wr8dJL1TwhpiHKI7tY/v4zOL+0FuxNxQ6dLUsR2MpjFOoO7et5dcv61ev&#10;pQgRnAaLztTyaIK8X758sRh8ZSbYotWGBIO4UA2+lm2MviqKoFrTQxihN46dDVIPkU3aFppgYPTe&#10;FpPx+K4YkLQnVCYEfn08OeUy4zeNUfFj0wQTha0l9xbzSfncpLNYLqDaEvi2U+c24B+66KFzXPQK&#10;9QgRxI66v6D6ThEGbOJIYV9g03TK5Bl4mnL8xzTPLXiTZ2Fygr/SFP4frPqwf/afKLUe/BOq70E4&#10;XLXgtuaBCIfWgOZyZSKqGHyorgnJCJwqNsN71Lxa2EXMHBwa6hMgTycOmerjlWpziELx47yc3U1n&#10;Uih2zSbz8SwXgOqS6ynEtwZ7kS61JNw5/Zm3mQvA/inEzLYWDvpUW3+Toukt724PVuS9FlCdA/l2&#10;wcuDou30urM2G7TdrCwJTqvlOn/nVsJtmHUp2GFKS1RAlV4yI4mEpLdQbVAfmRDCk8z4t+BLi/RT&#10;ioElVsvwYwdkpLDvHJP6ppxOkyazMZ3NJ2zQrWdz6wGnGKqWUYrTdRVPOt556rYtVyozOQ4feBFN&#10;Fy8bO3V1bpZllLs/Sz7p9NbOUb9/zOUvAAAA//8DAFBLAwQUAAYACAAAACEAAVMn+t0AAAALAQAA&#10;DwAAAGRycy9kb3ducmV2LnhtbEyPwU6EMBCG7ya+QzMm3tzilrAuS9kYExNvBtR7gS4Q6ZS0XShv&#10;73jS48x8+ef7i3M0E1u086NFCY+7BJjG1nYj9hI+P14fnoD5oLBTk0UtYdMezuXtTaHyzq5Y6aUO&#10;PaMQ9LmSMIQw55z7dtBG+Z2dNdLtYp1RgUbX886plcLNxPdJknGjRqQPg5r1y6Db7/pqJHzZZT1G&#10;Yd+2+r3ZKidi1TZRyvu7+HwCFnQMfzD86pM6lOTU2Ct2nk0S9pk4EiohFekBGBHikGXAGtqkIgFe&#10;Fvx/h/IHAAD//wMAUEsBAi0AFAAGAAgAAAAhALaDOJL+AAAA4QEAABMAAAAAAAAAAAAAAAAAAAAA&#10;AFtDb250ZW50X1R5cGVzXS54bWxQSwECLQAUAAYACAAAACEAOP0h/9YAAACUAQAACwAAAAAAAAAA&#10;AAAAAAAvAQAAX3JlbHMvLnJlbHNQSwECLQAUAAYACAAAACEA3mP1rwACAADgAwAADgAAAAAAAAAA&#10;AAAAAAAuAgAAZHJzL2Uyb0RvYy54bWxQSwECLQAUAAYACAAAACEAAVMn+t0AAAALAQAADwAAAAAA&#10;AAAAAAAAAABaBAAAZHJzL2Rvd25yZXYueG1sUEsFBgAAAAAEAAQA8wAAAGQFAAAAAA==&#10;" stroked="f"/>
          </w:pict>
        </mc:Fallback>
      </mc:AlternateContent>
    </w:r>
    <w:r>
      <w:rPr>
        <w:noProof/>
        <w:lang w:val="en-PH" w:eastAsia="en-PH"/>
      </w:rPr>
      <mc:AlternateContent>
        <mc:Choice Requires="wpg">
          <w:drawing>
            <wp:anchor distT="0" distB="0" distL="114300" distR="114300" simplePos="0" relativeHeight="251654656" behindDoc="0" locked="0" layoutInCell="1" allowOverlap="1" wp14:anchorId="75D9AF3A" wp14:editId="75D9AF3B">
              <wp:simplePos x="0" y="0"/>
              <wp:positionH relativeFrom="column">
                <wp:posOffset>5895340</wp:posOffset>
              </wp:positionH>
              <wp:positionV relativeFrom="paragraph">
                <wp:posOffset>-2501900</wp:posOffset>
              </wp:positionV>
              <wp:extent cx="715645" cy="1600200"/>
              <wp:effectExtent l="0" t="0" r="0" b="0"/>
              <wp:wrapNone/>
              <wp:docPr id="21"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645" cy="1600200"/>
                        <a:chOff x="10640" y="11920"/>
                        <a:chExt cx="1127" cy="2520"/>
                      </a:xfrm>
                    </wpg:grpSpPr>
                    <wps:wsp>
                      <wps:cNvPr id="22" name="AutoShape 73"/>
                      <wps:cNvSpPr>
                        <a:spLocks noChangeArrowheads="1"/>
                      </wps:cNvSpPr>
                      <wps:spPr bwMode="auto">
                        <a:xfrm>
                          <a:off x="10722" y="11920"/>
                          <a:ext cx="998" cy="2220"/>
                        </a:xfrm>
                        <a:prstGeom prst="roundRect">
                          <a:avLst>
                            <a:gd name="adj" fmla="val 0"/>
                          </a:avLst>
                        </a:prstGeom>
                        <a:solidFill>
                          <a:srgbClr val="333399"/>
                        </a:solidFill>
                        <a:ln>
                          <a:noFill/>
                        </a:ln>
                        <a:extLst>
                          <a:ext uri="{91240B29-F687-4F45-9708-019B960494DF}">
                            <a14:hiddenLine xmlns:a14="http://schemas.microsoft.com/office/drawing/2010/main" w="9525">
                              <a:solidFill>
                                <a:srgbClr val="333399"/>
                              </a:solidFill>
                              <a:round/>
                              <a:headEnd/>
                              <a:tailEnd/>
                            </a14:hiddenLine>
                          </a:ext>
                        </a:extLst>
                      </wps:spPr>
                      <wps:bodyPr rot="0" vert="horz" wrap="square" lIns="91440" tIns="45720" rIns="91440" bIns="45720" anchor="t" anchorCtr="0" upright="1">
                        <a:noAutofit/>
                      </wps:bodyPr>
                    </wps:wsp>
                    <wps:wsp>
                      <wps:cNvPr id="23" name="AutoShape 74"/>
                      <wps:cNvSpPr>
                        <a:spLocks noChangeArrowheads="1"/>
                      </wps:cNvSpPr>
                      <wps:spPr bwMode="auto">
                        <a:xfrm>
                          <a:off x="10722" y="12130"/>
                          <a:ext cx="998" cy="2310"/>
                        </a:xfrm>
                        <a:prstGeom prst="roundRect">
                          <a:avLst>
                            <a:gd name="adj" fmla="val 22167"/>
                          </a:avLst>
                        </a:prstGeom>
                        <a:solidFill>
                          <a:srgbClr val="333399"/>
                        </a:solidFill>
                        <a:ln>
                          <a:noFill/>
                        </a:ln>
                        <a:extLst>
                          <a:ext uri="{91240B29-F687-4F45-9708-019B960494DF}">
                            <a14:hiddenLine xmlns:a14="http://schemas.microsoft.com/office/drawing/2010/main" w="9525">
                              <a:solidFill>
                                <a:srgbClr val="333399"/>
                              </a:solidFill>
                              <a:round/>
                              <a:headEnd/>
                              <a:tailEnd/>
                            </a14:hiddenLine>
                          </a:ext>
                        </a:extLst>
                      </wps:spPr>
                      <wps:bodyPr rot="0" vert="horz" wrap="square" lIns="91440" tIns="45720" rIns="91440" bIns="45720" anchor="t" anchorCtr="0" upright="1">
                        <a:noAutofit/>
                      </wps:bodyPr>
                    </wps:wsp>
                    <wps:wsp>
                      <wps:cNvPr id="24" name="Text Box 75"/>
                      <wps:cNvSpPr txBox="1">
                        <a:spLocks noChangeArrowheads="1"/>
                      </wps:cNvSpPr>
                      <wps:spPr bwMode="auto">
                        <a:xfrm>
                          <a:off x="10799" y="12085"/>
                          <a:ext cx="252" cy="2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9AF4E" w14:textId="77777777" w:rsidR="00B35838" w:rsidRDefault="00B35838" w:rsidP="009F5128">
                            <w:pPr>
                              <w:pStyle w:val="Tabs"/>
                              <w:spacing w:after="520"/>
                            </w:pPr>
                            <w:r w:rsidRPr="00585F84">
                              <w:t>C</w:t>
                            </w:r>
                            <w:r>
                              <w:br/>
                            </w:r>
                            <w:r w:rsidRPr="00585F84">
                              <w:t>H</w:t>
                            </w:r>
                            <w:r>
                              <w:br/>
                            </w:r>
                            <w:r w:rsidRPr="00585F84">
                              <w:t>A</w:t>
                            </w:r>
                            <w:r>
                              <w:br/>
                            </w:r>
                            <w:r w:rsidRPr="00585F84">
                              <w:t>P</w:t>
                            </w:r>
                            <w:r>
                              <w:br/>
                            </w:r>
                            <w:r w:rsidRPr="00585F84">
                              <w:t>T</w:t>
                            </w:r>
                            <w:r>
                              <w:br/>
                            </w:r>
                            <w:r w:rsidRPr="00585F84">
                              <w:t>E</w:t>
                            </w:r>
                            <w:r>
                              <w:br/>
                            </w:r>
                            <w:r w:rsidRPr="00585F84">
                              <w:t>R</w:t>
                            </w:r>
                          </w:p>
                          <w:p w14:paraId="75D9AF4F" w14:textId="77777777" w:rsidR="00B35838" w:rsidRPr="001C0FA8" w:rsidRDefault="00B35838" w:rsidP="009F5128">
                            <w:pPr>
                              <w:pStyle w:val="Tabs"/>
                              <w:rPr>
                                <w:b/>
                              </w:rPr>
                            </w:pPr>
                            <w:r>
                              <w:t>10</w:t>
                            </w:r>
                          </w:p>
                        </w:txbxContent>
                      </wps:txbx>
                      <wps:bodyPr rot="0" vert="horz" wrap="square" lIns="0" tIns="0" rIns="0" bIns="0" anchor="t" anchorCtr="0" upright="1">
                        <a:noAutofit/>
                      </wps:bodyPr>
                    </wps:wsp>
                    <wps:wsp>
                      <wps:cNvPr id="25" name="AutoShape 76"/>
                      <wps:cNvSpPr>
                        <a:spLocks noChangeArrowheads="1"/>
                      </wps:cNvSpPr>
                      <wps:spPr bwMode="auto">
                        <a:xfrm>
                          <a:off x="10640" y="13690"/>
                          <a:ext cx="1127" cy="83"/>
                        </a:xfrm>
                        <a:prstGeom prst="roundRect">
                          <a:avLst>
                            <a:gd name="adj" fmla="val 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D9AF3A" id="Group 72" o:spid="_x0000_s1027" style="position:absolute;left:0;text-align:left;margin-left:464.2pt;margin-top:-197pt;width:56.35pt;height:126pt;z-index:251654656" coordorigin="10640,11920" coordsize="1127,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NowOwMAAG0MAAAOAAAAZHJzL2Uyb0RvYy54bWzsV21v0zAQ/o7Ef7D8neWlbdpGS6exsQlp&#10;wMTGD3AT5wUSO9huk+3Xc7aT9GWgaUVjAtEPkZ2zL3fPPX7OPT5pqxKtqZAFZxH2jlyMKIt5UrAs&#10;wl9uL97MMJKKsISUnNEI31GJTxavXx03dUh9nvMyoQKBEybDpo5wrlQdOo6Mc1oRecRrysCYclER&#10;BVOROYkgDXivSsd33cBpuEhqwWMqJbw9t0a8MP7TlMbqU5pKqlAZYYhNmacwz6V+OotjEmaC1HkR&#10;d2GQA6KoSMHgo4Orc6IIWonigauqiAWXPFVHMa8cnqZFTE0OkI3n7mVzKfiqNrlkYZPVA0wA7R5O&#10;B7uNP64vRX1TXwsbPQyvePxNAi5OU2fhtl3PM7sYLZsPPIF6kpXiJvE2FZV2ASmh1uB7N+BLW4Vi&#10;eDn1JsF4glEMJi9wXSigLUCcQ5X0Ns8NxlAmbffm/mB91znwPH9qt/sTa3VIaL9sou2i09UHOskN&#10;YvL3ELvJSU1NIaRG5FqgIomw72PESAUonAIKZg2ajnRG+vOwrodVWkwR42c5YRk9FYI3OSUJhOXp&#10;9RD81gY9kVCRR0H23KmOYRetHuz5HI6eRtr396AiYS2kuqS8QnoQYaAZSz7DWTGVJOsrqQwbki49&#10;knzFKK1KOBlrUiJTFgC+Wwij3p/eJXlZJBdFWZqJyJZnpUCwLcIj+M3nJt+9ZSXTixnX2zQcJNRv&#10;DCoaCAvokid3AIrg9hCD6MAg5+IeowYOcITl9xURFKPyPQNg595YU0mZyXgyBRCQ2LYsty2ExeAq&#10;wgojOzxTViVWtSiyHL7kGXAY17VOC9VXzUbVBQuU+1PcG/2Ee+OX4Z7vjbqT+pB7I69nSy8QPVcO&#10;457ve8G0o9B//oFQvBT/xj3/bnXR3/IWTSd79EOqhff9yXlGEQRRMSLouzMTAwl7IkKb6EUwmHW0&#10;+RURd/TPqlDP1R11suL0qFypdtmCFy3mT1SuQbUGxYKBVSsY/HVKBQ3/QZcM9qhiesWzdcnhTjEK&#10;5ntKtblRzEznHu4Tm6Z2mFD1svdUkbowv46qO730n2qS5roGd1rT7Lv7t740b89NU938S1j8AAAA&#10;//8DAFBLAwQUAAYACAAAACEA5FDE+OQAAAAOAQAADwAAAGRycy9kb3ducmV2LnhtbEyPwU7DMAyG&#10;70i8Q2QkbluSrqCtNJ2mCThNSGxIiFvWeG21xqmarO3enuwER9uffn9/vp5sywbsfeNIgZwLYEil&#10;Mw1VCr4Ob7MlMB80Gd06QgVX9LAu7u9ynRk30icO+1CxGEI+0wrqELqMc1/WaLWfuw4p3k6utzrE&#10;sa+46fUYw23LEyGeudUNxQ+17nBbY3neX6yC91GPm4V8HXbn0/b6c3j6+N5JVOrxYdq8AAs4hT8Y&#10;bvpRHYrodHQXMp61ClbJMo2ogtlilcZWN0SkUgI7xp1MEwG8yPn/GsUvAAAA//8DAFBLAQItABQA&#10;BgAIAAAAIQC2gziS/gAAAOEBAAATAAAAAAAAAAAAAAAAAAAAAABbQ29udGVudF9UeXBlc10ueG1s&#10;UEsBAi0AFAAGAAgAAAAhADj9If/WAAAAlAEAAAsAAAAAAAAAAAAAAAAALwEAAF9yZWxzLy5yZWxz&#10;UEsBAi0AFAAGAAgAAAAhAM602jA7AwAAbQwAAA4AAAAAAAAAAAAAAAAALgIAAGRycy9lMm9Eb2Mu&#10;eG1sUEsBAi0AFAAGAAgAAAAhAORQxPjkAAAADgEAAA8AAAAAAAAAAAAAAAAAlQUAAGRycy9kb3du&#10;cmV2LnhtbFBLBQYAAAAABAAEAPMAAACmBgAAAAA=&#10;">
              <v:roundrect id="AutoShape 73" o:spid="_x0000_s1028" style="position:absolute;left:10722;top:11920;width:998;height:2220;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9WyxQAAANsAAAAPAAAAZHJzL2Rvd25yZXYueG1sRI9Ba8JA&#10;FITvhf6H5Qm9iL40tCLRVaSl4KlUq6C3Z/aZBLNvQ3Y16b/vFoQeh5n5hpkve1urG7e+cqLheZyA&#10;YsmdqaTQsPv+GE1B+UBiqHbCGn7Yw3Lx+DCnzLhONnzbhkJFiPiMNJQhNBmiz0u25MeuYYne2bWW&#10;QpRtgaalLsJtjWmSTNBSJXGhpIbfSs4v26vVcMAE63R4Gq4u3cv71w6P4XP/qvXToF/NQAXuw3/4&#10;3l4bDWkKf1/iD8DFLwAAAP//AwBQSwECLQAUAAYACAAAACEA2+H2y+4AAACFAQAAEwAAAAAAAAAA&#10;AAAAAAAAAAAAW0NvbnRlbnRfVHlwZXNdLnhtbFBLAQItABQABgAIAAAAIQBa9CxbvwAAABUBAAAL&#10;AAAAAAAAAAAAAAAAAB8BAABfcmVscy8ucmVsc1BLAQItABQABgAIAAAAIQC1c9WyxQAAANsAAAAP&#10;AAAAAAAAAAAAAAAAAAcCAABkcnMvZG93bnJldi54bWxQSwUGAAAAAAMAAwC3AAAA+QIAAAAA&#10;" fillcolor="#339" stroked="f" strokecolor="#339"/>
              <v:roundrect id="AutoShape 74" o:spid="_x0000_s1029" style="position:absolute;left:10722;top:12130;width:998;height:2310;visibility:visible;mso-wrap-style:square;v-text-anchor:top" arcsize="14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zVDwgAAANsAAAAPAAAAZHJzL2Rvd25yZXYueG1sRI/RisIw&#10;FETfBf8hXME3TVUQqUZRQXEXlt1VP+DaXNtgc1OaqO3fm4UFH4eZOcMsVo0txYNqbxwrGA0TEMSZ&#10;04ZzBefTbjAD4QOyxtIxKWjJw2rZ7Sww1e7Jv/Q4hlxECPsUFRQhVKmUPivIoh+6ijh6V1dbDFHW&#10;udQ1PiPclnKcJFNp0XBcKLCibUHZ7Xi3Ci7f9qPdZJXffe5/vkhKs7atUarfa9ZzEIGa8A7/tw9a&#10;wXgCf1/iD5DLFwAAAP//AwBQSwECLQAUAAYACAAAACEA2+H2y+4AAACFAQAAEwAAAAAAAAAAAAAA&#10;AAAAAAAAW0NvbnRlbnRfVHlwZXNdLnhtbFBLAQItABQABgAIAAAAIQBa9CxbvwAAABUBAAALAAAA&#10;AAAAAAAAAAAAAB8BAABfcmVscy8ucmVsc1BLAQItABQABgAIAAAAIQDbKzVDwgAAANsAAAAPAAAA&#10;AAAAAAAAAAAAAAcCAABkcnMvZG93bnJldi54bWxQSwUGAAAAAAMAAwC3AAAA9gIAAAAA&#10;" fillcolor="#339" stroked="f" strokecolor="#339"/>
              <v:shapetype id="_x0000_t202" coordsize="21600,21600" o:spt="202" path="m,l,21600r21600,l21600,xe">
                <v:stroke joinstyle="miter"/>
                <v:path gradientshapeok="t" o:connecttype="rect"/>
              </v:shapetype>
              <v:shape id="Text Box 75" o:spid="_x0000_s1030" type="#_x0000_t202" style="position:absolute;left:10799;top:12085;width:252;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75D9AF4E" w14:textId="77777777" w:rsidR="00B35838" w:rsidRDefault="00B35838" w:rsidP="009F5128">
                      <w:pPr>
                        <w:pStyle w:val="Tabs"/>
                        <w:spacing w:after="520"/>
                      </w:pPr>
                      <w:r w:rsidRPr="00585F84">
                        <w:t>C</w:t>
                      </w:r>
                      <w:r>
                        <w:br/>
                      </w:r>
                      <w:r w:rsidRPr="00585F84">
                        <w:t>H</w:t>
                      </w:r>
                      <w:r>
                        <w:br/>
                      </w:r>
                      <w:r w:rsidRPr="00585F84">
                        <w:t>A</w:t>
                      </w:r>
                      <w:r>
                        <w:br/>
                      </w:r>
                      <w:r w:rsidRPr="00585F84">
                        <w:t>P</w:t>
                      </w:r>
                      <w:r>
                        <w:br/>
                      </w:r>
                      <w:r w:rsidRPr="00585F84">
                        <w:t>T</w:t>
                      </w:r>
                      <w:r>
                        <w:br/>
                      </w:r>
                      <w:r w:rsidRPr="00585F84">
                        <w:t>E</w:t>
                      </w:r>
                      <w:r>
                        <w:br/>
                      </w:r>
                      <w:r w:rsidRPr="00585F84">
                        <w:t>R</w:t>
                      </w:r>
                    </w:p>
                    <w:p w14:paraId="75D9AF4F" w14:textId="77777777" w:rsidR="00B35838" w:rsidRPr="001C0FA8" w:rsidRDefault="00B35838" w:rsidP="009F5128">
                      <w:pPr>
                        <w:pStyle w:val="Tabs"/>
                        <w:rPr>
                          <w:b/>
                        </w:rPr>
                      </w:pPr>
                      <w:r>
                        <w:t>10</w:t>
                      </w:r>
                    </w:p>
                  </w:txbxContent>
                </v:textbox>
              </v:shape>
              <v:roundrect id="AutoShape 76" o:spid="_x0000_s1031" style="position:absolute;left:10640;top:13690;width:1127;height:83;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lc9wgAAANsAAAAPAAAAZHJzL2Rvd25yZXYueG1sRI9Ba8JA&#10;FITvBf/D8gre6qZKi42uIgXBmyTV+zP7mgSzb8PuNtn8e7dQ6HGYmW+Y7T6aTgzkfGtZwesiA0Fc&#10;Wd1yreDydXxZg/ABWWNnmRRM5GG/mz1tMdd25IKGMtQiQdjnqKAJoc+l9FVDBv3C9sTJ+7bOYEjS&#10;1VI7HBPcdHKZZe/SYMtpocGePhuq7uWPUXC1w/gRV/Y0lefbVLhVLKpbVGr+HA8bEIFi+A//tU9a&#10;wfINfr+kHyB3DwAAAP//AwBQSwECLQAUAAYACAAAACEA2+H2y+4AAACFAQAAEwAAAAAAAAAAAAAA&#10;AAAAAAAAW0NvbnRlbnRfVHlwZXNdLnhtbFBLAQItABQABgAIAAAAIQBa9CxbvwAAABUBAAALAAAA&#10;AAAAAAAAAAAAAB8BAABfcmVscy8ucmVsc1BLAQItABQABgAIAAAAIQDZAlc9wgAAANsAAAAPAAAA&#10;AAAAAAAAAAAAAAcCAABkcnMvZG93bnJldi54bWxQSwUGAAAAAAMAAwC3AAAA9gIAAAAA&#10;" stroked="f"/>
            </v:group>
          </w:pict>
        </mc:Fallback>
      </mc:AlternateContent>
    </w:r>
    <w:r>
      <w:rPr>
        <w:noProof/>
        <w:lang w:val="en-PH" w:eastAsia="en-PH"/>
      </w:rPr>
      <mc:AlternateContent>
        <mc:Choice Requires="wpg">
          <w:drawing>
            <wp:anchor distT="0" distB="0" distL="114300" distR="114300" simplePos="0" relativeHeight="251653632" behindDoc="0" locked="0" layoutInCell="1" allowOverlap="1" wp14:anchorId="75D9AF3C" wp14:editId="75D9AF3D">
              <wp:simplePos x="0" y="0"/>
              <wp:positionH relativeFrom="column">
                <wp:posOffset>5895340</wp:posOffset>
              </wp:positionH>
              <wp:positionV relativeFrom="paragraph">
                <wp:posOffset>-2501900</wp:posOffset>
              </wp:positionV>
              <wp:extent cx="715645" cy="1600200"/>
              <wp:effectExtent l="0" t="0" r="0" b="0"/>
              <wp:wrapNone/>
              <wp:docPr id="16"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645" cy="1600200"/>
                        <a:chOff x="10640" y="11920"/>
                        <a:chExt cx="1127" cy="2520"/>
                      </a:xfrm>
                    </wpg:grpSpPr>
                    <wps:wsp>
                      <wps:cNvPr id="17" name="AutoShape 68"/>
                      <wps:cNvSpPr>
                        <a:spLocks noChangeArrowheads="1"/>
                      </wps:cNvSpPr>
                      <wps:spPr bwMode="auto">
                        <a:xfrm>
                          <a:off x="10722" y="11920"/>
                          <a:ext cx="998" cy="2220"/>
                        </a:xfrm>
                        <a:prstGeom prst="roundRect">
                          <a:avLst>
                            <a:gd name="adj" fmla="val 0"/>
                          </a:avLst>
                        </a:prstGeom>
                        <a:solidFill>
                          <a:srgbClr val="333399"/>
                        </a:solidFill>
                        <a:ln>
                          <a:noFill/>
                        </a:ln>
                        <a:extLst>
                          <a:ext uri="{91240B29-F687-4F45-9708-019B960494DF}">
                            <a14:hiddenLine xmlns:a14="http://schemas.microsoft.com/office/drawing/2010/main" w="9525">
                              <a:solidFill>
                                <a:srgbClr val="333399"/>
                              </a:solidFill>
                              <a:round/>
                              <a:headEnd/>
                              <a:tailEnd/>
                            </a14:hiddenLine>
                          </a:ext>
                        </a:extLst>
                      </wps:spPr>
                      <wps:bodyPr rot="0" vert="horz" wrap="square" lIns="91440" tIns="45720" rIns="91440" bIns="45720" anchor="t" anchorCtr="0" upright="1">
                        <a:noAutofit/>
                      </wps:bodyPr>
                    </wps:wsp>
                    <wps:wsp>
                      <wps:cNvPr id="18" name="AutoShape 69"/>
                      <wps:cNvSpPr>
                        <a:spLocks noChangeArrowheads="1"/>
                      </wps:cNvSpPr>
                      <wps:spPr bwMode="auto">
                        <a:xfrm>
                          <a:off x="10722" y="12130"/>
                          <a:ext cx="998" cy="2310"/>
                        </a:xfrm>
                        <a:prstGeom prst="roundRect">
                          <a:avLst>
                            <a:gd name="adj" fmla="val 22167"/>
                          </a:avLst>
                        </a:prstGeom>
                        <a:solidFill>
                          <a:srgbClr val="333399"/>
                        </a:solidFill>
                        <a:ln>
                          <a:noFill/>
                        </a:ln>
                        <a:extLst>
                          <a:ext uri="{91240B29-F687-4F45-9708-019B960494DF}">
                            <a14:hiddenLine xmlns:a14="http://schemas.microsoft.com/office/drawing/2010/main" w="9525">
                              <a:solidFill>
                                <a:srgbClr val="333399"/>
                              </a:solidFill>
                              <a:round/>
                              <a:headEnd/>
                              <a:tailEnd/>
                            </a14:hiddenLine>
                          </a:ext>
                        </a:extLst>
                      </wps:spPr>
                      <wps:bodyPr rot="0" vert="horz" wrap="square" lIns="91440" tIns="45720" rIns="91440" bIns="45720" anchor="t" anchorCtr="0" upright="1">
                        <a:noAutofit/>
                      </wps:bodyPr>
                    </wps:wsp>
                    <wps:wsp>
                      <wps:cNvPr id="19" name="Text Box 70"/>
                      <wps:cNvSpPr txBox="1">
                        <a:spLocks noChangeArrowheads="1"/>
                      </wps:cNvSpPr>
                      <wps:spPr bwMode="auto">
                        <a:xfrm>
                          <a:off x="10799" y="12085"/>
                          <a:ext cx="252" cy="2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9AF50" w14:textId="77777777" w:rsidR="00B35838" w:rsidRDefault="00B35838" w:rsidP="009F5128">
                            <w:pPr>
                              <w:pStyle w:val="Tabs"/>
                              <w:spacing w:after="520"/>
                            </w:pPr>
                            <w:r w:rsidRPr="00585F84">
                              <w:t>C</w:t>
                            </w:r>
                            <w:r>
                              <w:br/>
                            </w:r>
                            <w:r w:rsidRPr="00585F84">
                              <w:t>H</w:t>
                            </w:r>
                            <w:r>
                              <w:br/>
                            </w:r>
                            <w:r w:rsidRPr="00585F84">
                              <w:t>A</w:t>
                            </w:r>
                            <w:r>
                              <w:br/>
                            </w:r>
                            <w:r w:rsidRPr="00585F84">
                              <w:t>P</w:t>
                            </w:r>
                            <w:r>
                              <w:br/>
                            </w:r>
                            <w:r w:rsidRPr="00585F84">
                              <w:t>T</w:t>
                            </w:r>
                            <w:r>
                              <w:br/>
                            </w:r>
                            <w:r w:rsidRPr="00585F84">
                              <w:t>E</w:t>
                            </w:r>
                            <w:r>
                              <w:br/>
                            </w:r>
                            <w:r w:rsidRPr="00585F84">
                              <w:t>R</w:t>
                            </w:r>
                          </w:p>
                          <w:p w14:paraId="75D9AF51" w14:textId="77777777" w:rsidR="00B35838" w:rsidRPr="001C0FA8" w:rsidRDefault="00B35838" w:rsidP="009F5128">
                            <w:pPr>
                              <w:pStyle w:val="Tabs"/>
                              <w:rPr>
                                <w:b/>
                              </w:rPr>
                            </w:pPr>
                            <w:r>
                              <w:t>5</w:t>
                            </w:r>
                          </w:p>
                        </w:txbxContent>
                      </wps:txbx>
                      <wps:bodyPr rot="0" vert="horz" wrap="square" lIns="0" tIns="0" rIns="0" bIns="0" anchor="t" anchorCtr="0" upright="1">
                        <a:noAutofit/>
                      </wps:bodyPr>
                    </wps:wsp>
                    <wps:wsp>
                      <wps:cNvPr id="20" name="AutoShape 71"/>
                      <wps:cNvSpPr>
                        <a:spLocks noChangeArrowheads="1"/>
                      </wps:cNvSpPr>
                      <wps:spPr bwMode="auto">
                        <a:xfrm>
                          <a:off x="10640" y="13690"/>
                          <a:ext cx="1127" cy="83"/>
                        </a:xfrm>
                        <a:prstGeom prst="roundRect">
                          <a:avLst>
                            <a:gd name="adj" fmla="val 0"/>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D9AF3C" id="Group 67" o:spid="_x0000_s1032" style="position:absolute;left:0;text-align:left;margin-left:464.2pt;margin-top:-197pt;width:56.35pt;height:126pt;z-index:251653632" coordorigin="10640,11920" coordsize="1127,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95HQwMAAHQMAAAOAAAAZHJzL2Uyb0RvYy54bWzsV9tu1DAQfUfiHyy/08TZa6Jmq9LSColL&#10;RcsHeBPnAokdbG+T8vWM7SR76UPVQkEg9iGyM/Zk5szxGe/xSVdX6JZJVQoeY3LkY8R4ItKS5zH+&#10;fHPxaomR0pSntBKcxfiOKXyyevniuG0iFohCVCmTCJxwFbVNjAutm8jzVFKwmqoj0TAOxkzImmqY&#10;ytxLJW3Be115ge/PvVbItJEiYUrB23NnxCvrP8tYoj9mmWIaVTGG2LR9Svtcm6e3OqZRLmlTlEkf&#10;Bn1CFDUtOXx0dHVONUUbWd5zVZeJFEpk+igRtSeyrEyYzQGyIf5BNpdSbBqbSx61eTPCBNAe4PRk&#10;t8mH20vZXDdX0kUPw3ci+aoAF69t8mjXbua5W4zW7XuRQj3pRgubeJfJ2riAlFBn8b0b8WWdRgm8&#10;XJDZfDrDKAETmfs+FNAVICmgSmYb8edTKJOxkzAYrW96B4QEC7c9mDmrRyP3ZRttH52pPtBJbRFT&#10;P4fYdUEbZguhDCJXEpUphAixcFoDCqeAgl2D5kuTkfk8rBtgVQ5TxMVZQXnOTqUUbcFoCmERsx6C&#10;39lgJgoq8iDIxF8EwSFaA9hhCEfPIB0EB1DRqJFKXzJRIzOIMdCMp5/grNhK0tt3Sls2pH16NP2C&#10;UVZXcDJuaYVsWQD4fiGMBn9mlxJVmV6UVWUnMl+fVRLBthhP4BeGNt+DZRU3i7kw2wwcNDJvLCoG&#10;CAfoWqR3AIoU7hCD6MCgEPI7Ri0c4BirbxsqGUbVWw7AhmRqqKTtZDpbAAhI7lrWuxbKE3AVY42R&#10;G55ppxKbRpZ5AV8iFhwuTK2zUg9Vc1H1wQLlfhf3oLj3uGex3aMS4Pz83AvIpD+p97k3IQNbBoEY&#10;uPI07gUBmS96Cv3nHwjFn+JfOPDvxhT9tejQwlZ6h35Id/B+ODnPSEQQFdsyAn85M9yg0UBEaBOD&#10;CDplHvvFVrQGIu7pn1Ohgat76uTE6UG50t26c23ChGRgeaSAjeI1ChcMnGjB4G8TLCO/h4K1sM1v&#10;hzG2ZTybYI1Xi8k8PBCs7cViOenV5dfo1aB+j9WqC/vrQ9lrqf9Ur7S3Nrja2p7fX8PN3Xl3bnvr&#10;9s/C6gcAAAD//wMAUEsDBBQABgAIAAAAIQDkUMT45AAAAA4BAAAPAAAAZHJzL2Rvd25yZXYueG1s&#10;TI/BTsMwDIbvSLxDZCRuW5KuoK00naYJOE1IbEiIW9Z4bbXGqZqs7d6e7ARH259+f3++nmzLBux9&#10;40iBnAtgSKUzDVUKvg5vsyUwHzQZ3TpCBVf0sC7u73KdGTfSJw77ULEYQj7TCuoQuoxzX9ZotZ+7&#10;DineTq63OsSxr7jp9RjDbcsTIZ651Q3FD7XucFtjed5frIL3UY+bhXwddufT9vpzePr43klU6vFh&#10;2rwACziFPxhu+lEdiuh0dBcynrUKVskyjaiC2WKVxlY3RKRSAjvGnUwTAbzI+f8axS8AAAD//wMA&#10;UEsBAi0AFAAGAAgAAAAhALaDOJL+AAAA4QEAABMAAAAAAAAAAAAAAAAAAAAAAFtDb250ZW50X1R5&#10;cGVzXS54bWxQSwECLQAUAAYACAAAACEAOP0h/9YAAACUAQAACwAAAAAAAAAAAAAAAAAvAQAAX3Jl&#10;bHMvLnJlbHNQSwECLQAUAAYACAAAACEAzbfeR0MDAAB0DAAADgAAAAAAAAAAAAAAAAAuAgAAZHJz&#10;L2Uyb0RvYy54bWxQSwECLQAUAAYACAAAACEA5FDE+OQAAAAOAQAADwAAAAAAAAAAAAAAAACdBQAA&#10;ZHJzL2Rvd25yZXYueG1sUEsFBgAAAAAEAAQA8wAAAK4GAAAAAA==&#10;">
              <v:roundrect id="AutoShape 68" o:spid="_x0000_s1033" style="position:absolute;left:10722;top:11920;width:998;height:2220;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LyXwwAAANsAAAAPAAAAZHJzL2Rvd25yZXYueG1sRE9La8JA&#10;EL4X+h+WKfQiOqm0VaKrSEuhJ6kv0NuYHZNgdjZktyb+e1co9DYf33Om885W6sKNL51oeBkkoFgy&#10;Z0rJNWw3X/0xKB9IDFVOWMOVPcxnjw9TSo1rZcWXdchVDBGfkoYihDpF9FnBlvzA1SyRO7nGUoiw&#10;ydE01MZwW+EwSd7RUimxoaCaPwrOzutfq2GPCVbD3rG3OLevnz9bPITl7k3r56duMQEVuAv/4j/3&#10;t4nzR3D/JR6AsxsAAAD//wMAUEsBAi0AFAAGAAgAAAAhANvh9svuAAAAhQEAABMAAAAAAAAAAAAA&#10;AAAAAAAAAFtDb250ZW50X1R5cGVzXS54bWxQSwECLQAUAAYACAAAACEAWvQsW78AAAAVAQAACwAA&#10;AAAAAAAAAAAAAAAfAQAAX3JlbHMvLnJlbHNQSwECLQAUAAYACAAAACEAa2i8l8MAAADbAAAADwAA&#10;AAAAAAAAAAAAAAAHAgAAZHJzL2Rvd25yZXYueG1sUEsFBgAAAAADAAMAtwAAAPcCAAAAAA==&#10;" fillcolor="#339" stroked="f" strokecolor="#339"/>
              <v:roundrect id="AutoShape 69" o:spid="_x0000_s1034" style="position:absolute;left:10722;top:12130;width:998;height:2310;visibility:visible;mso-wrap-style:square;v-text-anchor:top" arcsize="14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22PwwAAANsAAAAPAAAAZHJzL2Rvd25yZXYueG1sRI9Ba8JA&#10;EIXvBf/DMoK3urEHkdRVbEGpBalaf8CYHZPF7GzIrpr8+86h4G2G9+a9b+bLztfqTm10gQ1Mxhko&#10;4iJYx6WB0+/6dQYqJmSLdWAy0FOE5WLwMsfchgcf6H5MpZIQjjkaqFJqcq1jUZHHOA4NsWiX0HpM&#10;sralti0+JNzX+i3LptqjY2mosKHPiorr8eYNnH/8tv8omrj+3ux3pLVb+d4ZMxp2q3dQibr0NP9f&#10;f1nBF1j5RQbQiz8AAAD//wMAUEsBAi0AFAAGAAgAAAAhANvh9svuAAAAhQEAABMAAAAAAAAAAAAA&#10;AAAAAAAAAFtDb250ZW50X1R5cGVzXS54bWxQSwECLQAUAAYACAAAACEAWvQsW78AAAAVAQAACwAA&#10;AAAAAAAAAAAAAAAfAQAAX3JlbHMvLnJlbHNQSwECLQAUAAYACAAAACEAG+Ntj8MAAADbAAAADwAA&#10;AAAAAAAAAAAAAAAHAgAAZHJzL2Rvd25yZXYueG1sUEsFBgAAAAADAAMAtwAAAPcCAAAAAA==&#10;" fillcolor="#339" stroked="f" strokecolor="#339"/>
              <v:shape id="Text Box 70" o:spid="_x0000_s1035" type="#_x0000_t202" style="position:absolute;left:10799;top:12085;width:252;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75D9AF50" w14:textId="77777777" w:rsidR="00B35838" w:rsidRDefault="00B35838" w:rsidP="009F5128">
                      <w:pPr>
                        <w:pStyle w:val="Tabs"/>
                        <w:spacing w:after="520"/>
                      </w:pPr>
                      <w:r w:rsidRPr="00585F84">
                        <w:t>C</w:t>
                      </w:r>
                      <w:r>
                        <w:br/>
                      </w:r>
                      <w:r w:rsidRPr="00585F84">
                        <w:t>H</w:t>
                      </w:r>
                      <w:r>
                        <w:br/>
                      </w:r>
                      <w:r w:rsidRPr="00585F84">
                        <w:t>A</w:t>
                      </w:r>
                      <w:r>
                        <w:br/>
                      </w:r>
                      <w:r w:rsidRPr="00585F84">
                        <w:t>P</w:t>
                      </w:r>
                      <w:r>
                        <w:br/>
                      </w:r>
                      <w:r w:rsidRPr="00585F84">
                        <w:t>T</w:t>
                      </w:r>
                      <w:r>
                        <w:br/>
                      </w:r>
                      <w:r w:rsidRPr="00585F84">
                        <w:t>E</w:t>
                      </w:r>
                      <w:r>
                        <w:br/>
                      </w:r>
                      <w:r w:rsidRPr="00585F84">
                        <w:t>R</w:t>
                      </w:r>
                    </w:p>
                    <w:p w14:paraId="75D9AF51" w14:textId="77777777" w:rsidR="00B35838" w:rsidRPr="001C0FA8" w:rsidRDefault="00B35838" w:rsidP="009F5128">
                      <w:pPr>
                        <w:pStyle w:val="Tabs"/>
                        <w:rPr>
                          <w:b/>
                        </w:rPr>
                      </w:pPr>
                      <w:r>
                        <w:t>5</w:t>
                      </w:r>
                    </w:p>
                  </w:txbxContent>
                </v:textbox>
              </v:shape>
              <v:roundrect id="AutoShape 71" o:spid="_x0000_s1036" style="position:absolute;left:10640;top:13690;width:1127;height:83;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fSlvgAAANsAAAAPAAAAZHJzL2Rvd25yZXYueG1sRE/Pa8Iw&#10;FL4P/B/CE7zNdApDq1GGMPA2WvX+bN7asualJLFN/3tzEHb8+H7vj9F0YiDnW8sKPpYZCOLK6pZr&#10;BdfL9/sGhA/IGjvLpGAiD8fD7G2PubYjFzSUoRYphH2OCpoQ+lxKXzVk0C9tT5y4X+sMhgRdLbXD&#10;MYWbTq6y7FMabDk1NNjTqaHqr3wYBTc7jNu4tuep/LlPhVvHorpHpRbz+LUDESiGf/HLfdYKVml9&#10;+pJ+gDw8AQAA//8DAFBLAQItABQABgAIAAAAIQDb4fbL7gAAAIUBAAATAAAAAAAAAAAAAAAAAAAA&#10;AABbQ29udGVudF9UeXBlc10ueG1sUEsBAi0AFAAGAAgAAAAhAFr0LFu/AAAAFQEAAAsAAAAAAAAA&#10;AAAAAAAAHwEAAF9yZWxzLy5yZWxzUEsBAi0AFAAGAAgAAAAhAMl19KW+AAAA2wAAAA8AAAAAAAAA&#10;AAAAAAAABwIAAGRycy9kb3ducmV2LnhtbFBLBQYAAAAAAwADALcAAADyAgAAAAA=&#10;" stroked="f"/>
            </v:group>
          </w:pict>
        </mc:Fallback>
      </mc:AlternateContent>
    </w:r>
  </w:p>
  <w:p w14:paraId="75D9AF25" w14:textId="77777777" w:rsidR="00B35838" w:rsidRPr="00937C37" w:rsidRDefault="00B35838" w:rsidP="009F5128">
    <w:pPr>
      <w:pStyle w:val="Header"/>
      <w:rPr>
        <w:sz w:val="12"/>
        <w:szCs w:val="1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8EE037" w14:textId="77777777" w:rsidR="00B85E97" w:rsidRDefault="00B85E97" w:rsidP="00B85E97">
    <w:pPr>
      <w:pStyle w:val="Header"/>
    </w:pPr>
    <w:r>
      <w:rPr>
        <w:rFonts w:ascii="Times New Roman" w:eastAsia="Times New Roman" w:hAnsi="Times New Roman" w:cs="Times New Roman"/>
        <w:noProof/>
        <w:sz w:val="24"/>
        <w:szCs w:val="24"/>
        <w:lang w:val="en-PH" w:eastAsia="en-PH"/>
      </w:rPr>
      <w:drawing>
        <wp:anchor distT="0" distB="0" distL="114300" distR="114300" simplePos="0" relativeHeight="251660800" behindDoc="0" locked="0" layoutInCell="1" allowOverlap="1" wp14:anchorId="643C944A" wp14:editId="0311D3D2">
          <wp:simplePos x="0" y="0"/>
          <wp:positionH relativeFrom="page">
            <wp:posOffset>6068774</wp:posOffset>
          </wp:positionH>
          <wp:positionV relativeFrom="page">
            <wp:posOffset>681990</wp:posOffset>
          </wp:positionV>
          <wp:extent cx="629285" cy="1038860"/>
          <wp:effectExtent l="0" t="0" r="0" b="8890"/>
          <wp:wrapNone/>
          <wp:docPr id="439957350" name="Picture 439957350" descr="ICAEW_logo_BLK_CMYK_CS5_Pantone 203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AEW_logo_BLK_CMYK_CS5_Pantone 2035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285" cy="10388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D9AF2B" w14:textId="74ABF1DE" w:rsidR="00B35838" w:rsidRPr="00B85E97" w:rsidRDefault="00B35838" w:rsidP="00B85E9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D9AF2F" w14:textId="77777777" w:rsidR="00B35838" w:rsidRPr="00937C37" w:rsidRDefault="00B35838" w:rsidP="00EB39DD">
    <w:pPr>
      <w:pStyle w:val="Header"/>
      <w:pBdr>
        <w:bottom w:val="single" w:sz="6" w:space="1" w:color="auto"/>
      </w:pBdr>
      <w:ind w:left="-5" w:right="-115" w:hanging="420"/>
    </w:pPr>
  </w:p>
  <w:p w14:paraId="75D9AF30" w14:textId="77777777" w:rsidR="00B35838" w:rsidRPr="00937C37" w:rsidRDefault="00B35838" w:rsidP="00EB39DD">
    <w:pPr>
      <w:pStyle w:val="Header"/>
      <w:rPr>
        <w:sz w:val="12"/>
        <w:szCs w:val="1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D9AF32" w14:textId="77777777" w:rsidR="00B35838" w:rsidRPr="00937C37" w:rsidRDefault="00B35838" w:rsidP="00EB39DD">
    <w:pPr>
      <w:pStyle w:val="Header"/>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ECA583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7DA7F1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0A5A66A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9AB8EF2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8ECAC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6FAC7F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6E02A9C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196C7C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4E40F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EEFA9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8A72AD10"/>
    <w:lvl w:ilvl="0">
      <w:numFmt w:val="decimal"/>
      <w:lvlText w:val="*"/>
      <w:lvlJc w:val="left"/>
    </w:lvl>
  </w:abstractNum>
  <w:abstractNum w:abstractNumId="11" w15:restartNumberingAfterBreak="0">
    <w:nsid w:val="14EA127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400"/>
        </w:tabs>
        <w:ind w:left="4320" w:hanging="1440"/>
      </w:pPr>
    </w:lvl>
  </w:abstractNum>
  <w:abstractNum w:abstractNumId="12" w15:restartNumberingAfterBreak="0">
    <w:nsid w:val="1C802144"/>
    <w:multiLevelType w:val="singleLevel"/>
    <w:tmpl w:val="B358D5A2"/>
    <w:lvl w:ilvl="0">
      <w:start w:val="1"/>
      <w:numFmt w:val="decimal"/>
      <w:lvlText w:val="Step %1."/>
      <w:legacy w:legacy="1" w:legacySpace="0" w:legacyIndent="283"/>
      <w:lvlJc w:val="left"/>
      <w:rPr>
        <w:rFonts w:ascii="Helvetica" w:hAnsi="Helvetica" w:hint="default"/>
        <w:b/>
        <w:i/>
      </w:rPr>
    </w:lvl>
  </w:abstractNum>
  <w:abstractNum w:abstractNumId="13" w15:restartNumberingAfterBreak="0">
    <w:nsid w:val="1FA66071"/>
    <w:multiLevelType w:val="hybridMultilevel"/>
    <w:tmpl w:val="3DEC1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AC74C39"/>
    <w:multiLevelType w:val="singleLevel"/>
    <w:tmpl w:val="E6E6812E"/>
    <w:lvl w:ilvl="0">
      <w:start w:val="1"/>
      <w:numFmt w:val="decimal"/>
      <w:lvlText w:val="Step %1."/>
      <w:legacy w:legacy="1" w:legacySpace="0" w:legacyIndent="283"/>
      <w:lvlJc w:val="left"/>
      <w:rPr>
        <w:rFonts w:ascii="Helvetica" w:hAnsi="Helvetica" w:hint="default"/>
        <w:b/>
        <w:i/>
      </w:rPr>
    </w:lvl>
  </w:abstractNum>
  <w:abstractNum w:abstractNumId="15" w15:restartNumberingAfterBreak="0">
    <w:nsid w:val="3CA36AB3"/>
    <w:multiLevelType w:val="hybridMultilevel"/>
    <w:tmpl w:val="ECF89A34"/>
    <w:lvl w:ilvl="0" w:tplc="4BF2D16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05E6485"/>
    <w:multiLevelType w:val="singleLevel"/>
    <w:tmpl w:val="00F05A16"/>
    <w:lvl w:ilvl="0">
      <w:start w:val="1"/>
      <w:numFmt w:val="decimal"/>
      <w:lvlText w:val="Step %1."/>
      <w:legacy w:legacy="1" w:legacySpace="0" w:legacyIndent="283"/>
      <w:lvlJc w:val="left"/>
      <w:rPr>
        <w:rFonts w:ascii="Helvetica" w:hAnsi="Helvetica" w:hint="default"/>
        <w:b/>
        <w:i/>
      </w:rPr>
    </w:lvl>
  </w:abstractNum>
  <w:abstractNum w:abstractNumId="17" w15:restartNumberingAfterBreak="0">
    <w:nsid w:val="5DAE13E6"/>
    <w:multiLevelType w:val="singleLevel"/>
    <w:tmpl w:val="92EE2B38"/>
    <w:lvl w:ilvl="0">
      <w:start w:val="1"/>
      <w:numFmt w:val="decimal"/>
      <w:lvlText w:val="Step %1."/>
      <w:legacy w:legacy="1" w:legacySpace="0" w:legacyIndent="283"/>
      <w:lvlJc w:val="left"/>
      <w:rPr>
        <w:rFonts w:ascii="Aldine721 BT" w:hAnsi="Aldine721 BT" w:hint="default"/>
        <w:b/>
        <w:i/>
      </w:rPr>
    </w:lvl>
  </w:abstractNum>
  <w:abstractNum w:abstractNumId="18" w15:restartNumberingAfterBreak="0">
    <w:nsid w:val="6D454438"/>
    <w:multiLevelType w:val="multilevel"/>
    <w:tmpl w:val="0000000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6F9A3B32"/>
    <w:multiLevelType w:val="multilevel"/>
    <w:tmpl w:val="04090023"/>
    <w:styleLink w:val="ArticleSection"/>
    <w:lvl w:ilvl="0">
      <w:start w:val="1"/>
      <w:numFmt w:val="upperRoman"/>
      <w:lvlText w:val="Article %1."/>
      <w:lvlJc w:val="left"/>
      <w:pPr>
        <w:tabs>
          <w:tab w:val="num" w:pos="1800"/>
        </w:tabs>
        <w:ind w:left="0" w:firstLine="0"/>
      </w:pPr>
    </w:lvl>
    <w:lvl w:ilvl="1">
      <w:start w:val="1"/>
      <w:numFmt w:val="decimalZero"/>
      <w:isLgl/>
      <w:lvlText w:val="Section %1.%2"/>
      <w:lvlJc w:val="left"/>
      <w:pPr>
        <w:tabs>
          <w:tab w:val="num" w:pos="180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15:restartNumberingAfterBreak="0">
    <w:nsid w:val="7AE04539"/>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11748806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667660452">
    <w:abstractNumId w:val="17"/>
  </w:num>
  <w:num w:numId="3" w16cid:durableId="619534620">
    <w:abstractNumId w:val="17"/>
    <w:lvlOverride w:ilvl="0">
      <w:lvl w:ilvl="0">
        <w:start w:val="1"/>
        <w:numFmt w:val="decimal"/>
        <w:lvlText w:val="Step %1."/>
        <w:legacy w:legacy="1" w:legacySpace="0" w:legacyIndent="283"/>
        <w:lvlJc w:val="left"/>
        <w:rPr>
          <w:rFonts w:ascii="Aldine721 BT" w:hAnsi="Aldine721 BT" w:hint="default"/>
          <w:b/>
          <w:i/>
        </w:rPr>
      </w:lvl>
    </w:lvlOverride>
  </w:num>
  <w:num w:numId="4" w16cid:durableId="175777663">
    <w:abstractNumId w:val="17"/>
    <w:lvlOverride w:ilvl="0">
      <w:lvl w:ilvl="0">
        <w:start w:val="1"/>
        <w:numFmt w:val="decimal"/>
        <w:lvlText w:val="Step %1."/>
        <w:legacy w:legacy="1" w:legacySpace="0" w:legacyIndent="283"/>
        <w:lvlJc w:val="left"/>
        <w:rPr>
          <w:rFonts w:ascii="Aldine721 BT" w:hAnsi="Aldine721 BT" w:hint="default"/>
          <w:b/>
          <w:i/>
        </w:rPr>
      </w:lvl>
    </w:lvlOverride>
  </w:num>
  <w:num w:numId="5" w16cid:durableId="999115880">
    <w:abstractNumId w:val="16"/>
  </w:num>
  <w:num w:numId="6" w16cid:durableId="1861626063">
    <w:abstractNumId w:val="14"/>
  </w:num>
  <w:num w:numId="7" w16cid:durableId="1715546176">
    <w:abstractNumId w:val="12"/>
  </w:num>
  <w:num w:numId="8" w16cid:durableId="1153714563">
    <w:abstractNumId w:val="17"/>
  </w:num>
  <w:num w:numId="9" w16cid:durableId="20790147">
    <w:abstractNumId w:val="9"/>
  </w:num>
  <w:num w:numId="10" w16cid:durableId="225535249">
    <w:abstractNumId w:val="7"/>
  </w:num>
  <w:num w:numId="11" w16cid:durableId="923416689">
    <w:abstractNumId w:val="6"/>
  </w:num>
  <w:num w:numId="12" w16cid:durableId="1991665348">
    <w:abstractNumId w:val="5"/>
  </w:num>
  <w:num w:numId="13" w16cid:durableId="30614760">
    <w:abstractNumId w:val="4"/>
  </w:num>
  <w:num w:numId="14" w16cid:durableId="1240166475">
    <w:abstractNumId w:val="8"/>
  </w:num>
  <w:num w:numId="15" w16cid:durableId="2015254796">
    <w:abstractNumId w:val="3"/>
  </w:num>
  <w:num w:numId="16" w16cid:durableId="1518958920">
    <w:abstractNumId w:val="2"/>
  </w:num>
  <w:num w:numId="17" w16cid:durableId="1497572417">
    <w:abstractNumId w:val="1"/>
  </w:num>
  <w:num w:numId="18" w16cid:durableId="538128303">
    <w:abstractNumId w:val="0"/>
  </w:num>
  <w:num w:numId="19" w16cid:durableId="1970282427">
    <w:abstractNumId w:val="9"/>
  </w:num>
  <w:num w:numId="20" w16cid:durableId="2072924750">
    <w:abstractNumId w:val="7"/>
  </w:num>
  <w:num w:numId="21" w16cid:durableId="130632093">
    <w:abstractNumId w:val="6"/>
  </w:num>
  <w:num w:numId="22" w16cid:durableId="484273670">
    <w:abstractNumId w:val="5"/>
  </w:num>
  <w:num w:numId="23" w16cid:durableId="437144494">
    <w:abstractNumId w:val="4"/>
  </w:num>
  <w:num w:numId="24" w16cid:durableId="1710035055">
    <w:abstractNumId w:val="8"/>
  </w:num>
  <w:num w:numId="25" w16cid:durableId="1091464245">
    <w:abstractNumId w:val="3"/>
  </w:num>
  <w:num w:numId="26" w16cid:durableId="1913273841">
    <w:abstractNumId w:val="2"/>
  </w:num>
  <w:num w:numId="27" w16cid:durableId="1284196457">
    <w:abstractNumId w:val="1"/>
  </w:num>
  <w:num w:numId="28" w16cid:durableId="1766611830">
    <w:abstractNumId w:val="0"/>
  </w:num>
  <w:num w:numId="29" w16cid:durableId="122238018">
    <w:abstractNumId w:val="9"/>
  </w:num>
  <w:num w:numId="30" w16cid:durableId="1184630403">
    <w:abstractNumId w:val="7"/>
  </w:num>
  <w:num w:numId="31" w16cid:durableId="757559663">
    <w:abstractNumId w:val="6"/>
  </w:num>
  <w:num w:numId="32" w16cid:durableId="1491750230">
    <w:abstractNumId w:val="5"/>
  </w:num>
  <w:num w:numId="33" w16cid:durableId="1032462659">
    <w:abstractNumId w:val="4"/>
  </w:num>
  <w:num w:numId="34" w16cid:durableId="1264923234">
    <w:abstractNumId w:val="8"/>
  </w:num>
  <w:num w:numId="35" w16cid:durableId="432169804">
    <w:abstractNumId w:val="3"/>
  </w:num>
  <w:num w:numId="36" w16cid:durableId="25642137">
    <w:abstractNumId w:val="2"/>
  </w:num>
  <w:num w:numId="37" w16cid:durableId="1926651254">
    <w:abstractNumId w:val="1"/>
  </w:num>
  <w:num w:numId="38" w16cid:durableId="1141848828">
    <w:abstractNumId w:val="0"/>
  </w:num>
  <w:num w:numId="39" w16cid:durableId="1834031659">
    <w:abstractNumId w:val="20"/>
  </w:num>
  <w:num w:numId="40" w16cid:durableId="2127653576">
    <w:abstractNumId w:val="19"/>
  </w:num>
  <w:num w:numId="41" w16cid:durableId="1673217628">
    <w:abstractNumId w:val="11"/>
  </w:num>
  <w:num w:numId="42" w16cid:durableId="1255817971">
    <w:abstractNumId w:val="15"/>
  </w:num>
  <w:num w:numId="43" w16cid:durableId="98149706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isplayBackgroundShape/>
  <w:printFractionalCharacterWidth/>
  <w:activeWritingStyle w:appName="MSWord" w:lang="en-GB" w:vendorID="8" w:dllVersion="513"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1"/>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2BCC"/>
    <w:rsid w:val="00000B40"/>
    <w:rsid w:val="0000341F"/>
    <w:rsid w:val="00010C0F"/>
    <w:rsid w:val="00012FFC"/>
    <w:rsid w:val="00013B15"/>
    <w:rsid w:val="00014828"/>
    <w:rsid w:val="0001493E"/>
    <w:rsid w:val="00014CD8"/>
    <w:rsid w:val="000150DB"/>
    <w:rsid w:val="00023000"/>
    <w:rsid w:val="000245C0"/>
    <w:rsid w:val="00026042"/>
    <w:rsid w:val="000272AA"/>
    <w:rsid w:val="00032C92"/>
    <w:rsid w:val="00032CAC"/>
    <w:rsid w:val="000334DC"/>
    <w:rsid w:val="00034B24"/>
    <w:rsid w:val="00041F31"/>
    <w:rsid w:val="000421D7"/>
    <w:rsid w:val="00046ACE"/>
    <w:rsid w:val="00046D35"/>
    <w:rsid w:val="00046DF3"/>
    <w:rsid w:val="000474E9"/>
    <w:rsid w:val="000478C8"/>
    <w:rsid w:val="0005151C"/>
    <w:rsid w:val="0005457A"/>
    <w:rsid w:val="000555C0"/>
    <w:rsid w:val="00056AF9"/>
    <w:rsid w:val="00056BA4"/>
    <w:rsid w:val="00061691"/>
    <w:rsid w:val="00061D41"/>
    <w:rsid w:val="00063723"/>
    <w:rsid w:val="0006453A"/>
    <w:rsid w:val="00064BFC"/>
    <w:rsid w:val="00066989"/>
    <w:rsid w:val="00066D3C"/>
    <w:rsid w:val="0007020E"/>
    <w:rsid w:val="000703F4"/>
    <w:rsid w:val="00071B68"/>
    <w:rsid w:val="000724F8"/>
    <w:rsid w:val="000727F7"/>
    <w:rsid w:val="00073526"/>
    <w:rsid w:val="0007401F"/>
    <w:rsid w:val="00075558"/>
    <w:rsid w:val="0007797E"/>
    <w:rsid w:val="000819AE"/>
    <w:rsid w:val="00082950"/>
    <w:rsid w:val="0008311B"/>
    <w:rsid w:val="00084668"/>
    <w:rsid w:val="000865CD"/>
    <w:rsid w:val="00090B14"/>
    <w:rsid w:val="00091794"/>
    <w:rsid w:val="000917BD"/>
    <w:rsid w:val="00092D3B"/>
    <w:rsid w:val="0009322B"/>
    <w:rsid w:val="00094A26"/>
    <w:rsid w:val="00094F8D"/>
    <w:rsid w:val="00095C3A"/>
    <w:rsid w:val="000A1462"/>
    <w:rsid w:val="000A1EC9"/>
    <w:rsid w:val="000A4B5A"/>
    <w:rsid w:val="000A65E5"/>
    <w:rsid w:val="000A69DB"/>
    <w:rsid w:val="000A7A5F"/>
    <w:rsid w:val="000B08DF"/>
    <w:rsid w:val="000B2DB5"/>
    <w:rsid w:val="000B37F3"/>
    <w:rsid w:val="000B390F"/>
    <w:rsid w:val="000B3D28"/>
    <w:rsid w:val="000B4364"/>
    <w:rsid w:val="000B446E"/>
    <w:rsid w:val="000B573C"/>
    <w:rsid w:val="000B60C0"/>
    <w:rsid w:val="000B6394"/>
    <w:rsid w:val="000B780A"/>
    <w:rsid w:val="000C0949"/>
    <w:rsid w:val="000C1BCB"/>
    <w:rsid w:val="000C3DD6"/>
    <w:rsid w:val="000C6C28"/>
    <w:rsid w:val="000C7BE1"/>
    <w:rsid w:val="000D1D51"/>
    <w:rsid w:val="000D2A9E"/>
    <w:rsid w:val="000D300C"/>
    <w:rsid w:val="000D5804"/>
    <w:rsid w:val="000E03C1"/>
    <w:rsid w:val="000E0C77"/>
    <w:rsid w:val="000E0E39"/>
    <w:rsid w:val="000E1652"/>
    <w:rsid w:val="000E1CC7"/>
    <w:rsid w:val="000E4690"/>
    <w:rsid w:val="000E5A36"/>
    <w:rsid w:val="000F21EE"/>
    <w:rsid w:val="000F4FC7"/>
    <w:rsid w:val="001003D0"/>
    <w:rsid w:val="00103253"/>
    <w:rsid w:val="0010339A"/>
    <w:rsid w:val="00103692"/>
    <w:rsid w:val="00106E78"/>
    <w:rsid w:val="001077EC"/>
    <w:rsid w:val="00111A2A"/>
    <w:rsid w:val="001133EC"/>
    <w:rsid w:val="001166B3"/>
    <w:rsid w:val="00116ABA"/>
    <w:rsid w:val="00117E41"/>
    <w:rsid w:val="0012025E"/>
    <w:rsid w:val="001223CE"/>
    <w:rsid w:val="00122AC7"/>
    <w:rsid w:val="00123F2B"/>
    <w:rsid w:val="00126E14"/>
    <w:rsid w:val="001308F6"/>
    <w:rsid w:val="001315FD"/>
    <w:rsid w:val="001320A1"/>
    <w:rsid w:val="00134208"/>
    <w:rsid w:val="0013579B"/>
    <w:rsid w:val="0013655B"/>
    <w:rsid w:val="00136D72"/>
    <w:rsid w:val="00140145"/>
    <w:rsid w:val="00142624"/>
    <w:rsid w:val="001435C7"/>
    <w:rsid w:val="001458B0"/>
    <w:rsid w:val="00146DBA"/>
    <w:rsid w:val="00147723"/>
    <w:rsid w:val="00147B2C"/>
    <w:rsid w:val="00147CC6"/>
    <w:rsid w:val="00150166"/>
    <w:rsid w:val="00150403"/>
    <w:rsid w:val="00150FE9"/>
    <w:rsid w:val="001512D4"/>
    <w:rsid w:val="00151485"/>
    <w:rsid w:val="0015177B"/>
    <w:rsid w:val="00151BDD"/>
    <w:rsid w:val="00152FFE"/>
    <w:rsid w:val="00153F22"/>
    <w:rsid w:val="0015545F"/>
    <w:rsid w:val="001566C4"/>
    <w:rsid w:val="001603C8"/>
    <w:rsid w:val="00161441"/>
    <w:rsid w:val="001621C8"/>
    <w:rsid w:val="00164474"/>
    <w:rsid w:val="00164851"/>
    <w:rsid w:val="0016641C"/>
    <w:rsid w:val="00166BBA"/>
    <w:rsid w:val="00167FEC"/>
    <w:rsid w:val="0017028B"/>
    <w:rsid w:val="0017033E"/>
    <w:rsid w:val="001705C8"/>
    <w:rsid w:val="00171B2C"/>
    <w:rsid w:val="00171D85"/>
    <w:rsid w:val="00172ECC"/>
    <w:rsid w:val="001736D6"/>
    <w:rsid w:val="001743DE"/>
    <w:rsid w:val="0017496F"/>
    <w:rsid w:val="001765CB"/>
    <w:rsid w:val="00176D86"/>
    <w:rsid w:val="00177078"/>
    <w:rsid w:val="001779FE"/>
    <w:rsid w:val="001800AE"/>
    <w:rsid w:val="00180FB8"/>
    <w:rsid w:val="00182246"/>
    <w:rsid w:val="00182472"/>
    <w:rsid w:val="0018379D"/>
    <w:rsid w:val="00184705"/>
    <w:rsid w:val="00184786"/>
    <w:rsid w:val="00187CEF"/>
    <w:rsid w:val="00192812"/>
    <w:rsid w:val="001947C4"/>
    <w:rsid w:val="00195042"/>
    <w:rsid w:val="00195974"/>
    <w:rsid w:val="00196508"/>
    <w:rsid w:val="001A0707"/>
    <w:rsid w:val="001A0F6B"/>
    <w:rsid w:val="001A4176"/>
    <w:rsid w:val="001A5165"/>
    <w:rsid w:val="001A52E6"/>
    <w:rsid w:val="001A541B"/>
    <w:rsid w:val="001A6B57"/>
    <w:rsid w:val="001A7FC1"/>
    <w:rsid w:val="001B12AB"/>
    <w:rsid w:val="001B15B1"/>
    <w:rsid w:val="001B54E7"/>
    <w:rsid w:val="001B7BE1"/>
    <w:rsid w:val="001C38B3"/>
    <w:rsid w:val="001C5DB6"/>
    <w:rsid w:val="001C690E"/>
    <w:rsid w:val="001C7182"/>
    <w:rsid w:val="001D192A"/>
    <w:rsid w:val="001D1C14"/>
    <w:rsid w:val="001D22F6"/>
    <w:rsid w:val="001D3D11"/>
    <w:rsid w:val="001D3D2B"/>
    <w:rsid w:val="001D3F57"/>
    <w:rsid w:val="001D44D6"/>
    <w:rsid w:val="001D602B"/>
    <w:rsid w:val="001D7DD0"/>
    <w:rsid w:val="001E0251"/>
    <w:rsid w:val="001E03EA"/>
    <w:rsid w:val="001E0F97"/>
    <w:rsid w:val="001E2436"/>
    <w:rsid w:val="001E2534"/>
    <w:rsid w:val="001E38E5"/>
    <w:rsid w:val="001E3D4C"/>
    <w:rsid w:val="001E4C05"/>
    <w:rsid w:val="001E5A3A"/>
    <w:rsid w:val="001E5B00"/>
    <w:rsid w:val="001E7D15"/>
    <w:rsid w:val="001E7F09"/>
    <w:rsid w:val="001F0098"/>
    <w:rsid w:val="001F0661"/>
    <w:rsid w:val="001F1662"/>
    <w:rsid w:val="001F18EE"/>
    <w:rsid w:val="001F2C57"/>
    <w:rsid w:val="001F2F33"/>
    <w:rsid w:val="001F3CAE"/>
    <w:rsid w:val="001F3EF9"/>
    <w:rsid w:val="001F45CF"/>
    <w:rsid w:val="001F5D1C"/>
    <w:rsid w:val="001F782B"/>
    <w:rsid w:val="001F7DC9"/>
    <w:rsid w:val="00201D60"/>
    <w:rsid w:val="002034EF"/>
    <w:rsid w:val="00204956"/>
    <w:rsid w:val="00204F23"/>
    <w:rsid w:val="00205006"/>
    <w:rsid w:val="00205A38"/>
    <w:rsid w:val="00207F6C"/>
    <w:rsid w:val="00210228"/>
    <w:rsid w:val="00211498"/>
    <w:rsid w:val="00211841"/>
    <w:rsid w:val="00215930"/>
    <w:rsid w:val="00215F43"/>
    <w:rsid w:val="00220218"/>
    <w:rsid w:val="00220E3A"/>
    <w:rsid w:val="002210AE"/>
    <w:rsid w:val="002216FE"/>
    <w:rsid w:val="00221F80"/>
    <w:rsid w:val="00222D21"/>
    <w:rsid w:val="002230A4"/>
    <w:rsid w:val="002237D6"/>
    <w:rsid w:val="00224B0A"/>
    <w:rsid w:val="002260B6"/>
    <w:rsid w:val="002262F7"/>
    <w:rsid w:val="00231E8A"/>
    <w:rsid w:val="00233E06"/>
    <w:rsid w:val="0023458C"/>
    <w:rsid w:val="00234BE7"/>
    <w:rsid w:val="00236B40"/>
    <w:rsid w:val="00241C9A"/>
    <w:rsid w:val="00243231"/>
    <w:rsid w:val="00244DD0"/>
    <w:rsid w:val="00245475"/>
    <w:rsid w:val="002455E4"/>
    <w:rsid w:val="00250897"/>
    <w:rsid w:val="00250DFB"/>
    <w:rsid w:val="00250EFE"/>
    <w:rsid w:val="002513B8"/>
    <w:rsid w:val="002513F7"/>
    <w:rsid w:val="00251F0B"/>
    <w:rsid w:val="00251FC7"/>
    <w:rsid w:val="00252108"/>
    <w:rsid w:val="002552DD"/>
    <w:rsid w:val="0025579F"/>
    <w:rsid w:val="00256D66"/>
    <w:rsid w:val="002577B4"/>
    <w:rsid w:val="00260086"/>
    <w:rsid w:val="00260202"/>
    <w:rsid w:val="002609B9"/>
    <w:rsid w:val="002616F8"/>
    <w:rsid w:val="002636CC"/>
    <w:rsid w:val="0026424C"/>
    <w:rsid w:val="00265025"/>
    <w:rsid w:val="0026503B"/>
    <w:rsid w:val="00265152"/>
    <w:rsid w:val="00266496"/>
    <w:rsid w:val="00267F49"/>
    <w:rsid w:val="00270295"/>
    <w:rsid w:val="002710A5"/>
    <w:rsid w:val="00274CA4"/>
    <w:rsid w:val="002764E3"/>
    <w:rsid w:val="002767BA"/>
    <w:rsid w:val="0027798A"/>
    <w:rsid w:val="0028079E"/>
    <w:rsid w:val="00280F64"/>
    <w:rsid w:val="002825CC"/>
    <w:rsid w:val="002827E2"/>
    <w:rsid w:val="002827EA"/>
    <w:rsid w:val="00282C4B"/>
    <w:rsid w:val="002843B4"/>
    <w:rsid w:val="00285C62"/>
    <w:rsid w:val="002868FD"/>
    <w:rsid w:val="002916BA"/>
    <w:rsid w:val="00292347"/>
    <w:rsid w:val="002965C4"/>
    <w:rsid w:val="00297161"/>
    <w:rsid w:val="002A01E6"/>
    <w:rsid w:val="002A0990"/>
    <w:rsid w:val="002A20E0"/>
    <w:rsid w:val="002A36E1"/>
    <w:rsid w:val="002A375E"/>
    <w:rsid w:val="002A37FA"/>
    <w:rsid w:val="002A46E3"/>
    <w:rsid w:val="002A4C1E"/>
    <w:rsid w:val="002A6827"/>
    <w:rsid w:val="002A7147"/>
    <w:rsid w:val="002B1F06"/>
    <w:rsid w:val="002B4471"/>
    <w:rsid w:val="002B50EE"/>
    <w:rsid w:val="002B531E"/>
    <w:rsid w:val="002B5584"/>
    <w:rsid w:val="002B62E3"/>
    <w:rsid w:val="002B6F3F"/>
    <w:rsid w:val="002C0F16"/>
    <w:rsid w:val="002C17E9"/>
    <w:rsid w:val="002C1812"/>
    <w:rsid w:val="002C1D9A"/>
    <w:rsid w:val="002C2109"/>
    <w:rsid w:val="002C213A"/>
    <w:rsid w:val="002C3603"/>
    <w:rsid w:val="002C3CFA"/>
    <w:rsid w:val="002C53E6"/>
    <w:rsid w:val="002C6563"/>
    <w:rsid w:val="002C735B"/>
    <w:rsid w:val="002C779B"/>
    <w:rsid w:val="002C7A9E"/>
    <w:rsid w:val="002D2CB8"/>
    <w:rsid w:val="002D3AEC"/>
    <w:rsid w:val="002D4EB1"/>
    <w:rsid w:val="002D4F6E"/>
    <w:rsid w:val="002E09C8"/>
    <w:rsid w:val="002E10BD"/>
    <w:rsid w:val="002E166D"/>
    <w:rsid w:val="002E1C23"/>
    <w:rsid w:val="002E20A2"/>
    <w:rsid w:val="002E53DD"/>
    <w:rsid w:val="002E6E44"/>
    <w:rsid w:val="002E7708"/>
    <w:rsid w:val="002E796D"/>
    <w:rsid w:val="002F01C5"/>
    <w:rsid w:val="002F2255"/>
    <w:rsid w:val="002F3517"/>
    <w:rsid w:val="002F5E22"/>
    <w:rsid w:val="002F6A4C"/>
    <w:rsid w:val="003003CD"/>
    <w:rsid w:val="00300FE4"/>
    <w:rsid w:val="00302282"/>
    <w:rsid w:val="00310211"/>
    <w:rsid w:val="0031089B"/>
    <w:rsid w:val="00315E73"/>
    <w:rsid w:val="0032076D"/>
    <w:rsid w:val="00320FA1"/>
    <w:rsid w:val="00321B30"/>
    <w:rsid w:val="003228DD"/>
    <w:rsid w:val="00322961"/>
    <w:rsid w:val="00322DF2"/>
    <w:rsid w:val="00323FE5"/>
    <w:rsid w:val="00324C69"/>
    <w:rsid w:val="003309E1"/>
    <w:rsid w:val="00333A8B"/>
    <w:rsid w:val="003349E4"/>
    <w:rsid w:val="003351AE"/>
    <w:rsid w:val="003364C7"/>
    <w:rsid w:val="00337B38"/>
    <w:rsid w:val="003411B5"/>
    <w:rsid w:val="003419DE"/>
    <w:rsid w:val="00342F84"/>
    <w:rsid w:val="003430BA"/>
    <w:rsid w:val="003438DB"/>
    <w:rsid w:val="0034392D"/>
    <w:rsid w:val="00343EFF"/>
    <w:rsid w:val="003444A8"/>
    <w:rsid w:val="00345FB7"/>
    <w:rsid w:val="00346449"/>
    <w:rsid w:val="003469B6"/>
    <w:rsid w:val="00346B85"/>
    <w:rsid w:val="003503BB"/>
    <w:rsid w:val="00350493"/>
    <w:rsid w:val="00350EED"/>
    <w:rsid w:val="00353EC3"/>
    <w:rsid w:val="00356079"/>
    <w:rsid w:val="003562AE"/>
    <w:rsid w:val="00356D07"/>
    <w:rsid w:val="00357515"/>
    <w:rsid w:val="00360598"/>
    <w:rsid w:val="00360CB6"/>
    <w:rsid w:val="0036140A"/>
    <w:rsid w:val="00363E20"/>
    <w:rsid w:val="00365909"/>
    <w:rsid w:val="003665CE"/>
    <w:rsid w:val="00366EF9"/>
    <w:rsid w:val="00367060"/>
    <w:rsid w:val="003670E2"/>
    <w:rsid w:val="0037166B"/>
    <w:rsid w:val="003728E8"/>
    <w:rsid w:val="00374BAC"/>
    <w:rsid w:val="0037511D"/>
    <w:rsid w:val="00375E64"/>
    <w:rsid w:val="003765E1"/>
    <w:rsid w:val="00380438"/>
    <w:rsid w:val="003810F3"/>
    <w:rsid w:val="003821AB"/>
    <w:rsid w:val="00382AC6"/>
    <w:rsid w:val="003846D5"/>
    <w:rsid w:val="00384AD2"/>
    <w:rsid w:val="00384E39"/>
    <w:rsid w:val="0038500E"/>
    <w:rsid w:val="003860E3"/>
    <w:rsid w:val="00387871"/>
    <w:rsid w:val="0039013A"/>
    <w:rsid w:val="00390358"/>
    <w:rsid w:val="00392EA4"/>
    <w:rsid w:val="00395B36"/>
    <w:rsid w:val="003A0827"/>
    <w:rsid w:val="003A27FE"/>
    <w:rsid w:val="003A3539"/>
    <w:rsid w:val="003A4A87"/>
    <w:rsid w:val="003A55E8"/>
    <w:rsid w:val="003A6265"/>
    <w:rsid w:val="003B1028"/>
    <w:rsid w:val="003B402B"/>
    <w:rsid w:val="003B6DE5"/>
    <w:rsid w:val="003C2C10"/>
    <w:rsid w:val="003C4260"/>
    <w:rsid w:val="003C46F2"/>
    <w:rsid w:val="003C4F62"/>
    <w:rsid w:val="003C5FAF"/>
    <w:rsid w:val="003D24BA"/>
    <w:rsid w:val="003D2A9E"/>
    <w:rsid w:val="003D2E96"/>
    <w:rsid w:val="003D3119"/>
    <w:rsid w:val="003D3937"/>
    <w:rsid w:val="003D3B7A"/>
    <w:rsid w:val="003D4CDB"/>
    <w:rsid w:val="003D4D3A"/>
    <w:rsid w:val="003D5045"/>
    <w:rsid w:val="003D5CF5"/>
    <w:rsid w:val="003D6266"/>
    <w:rsid w:val="003E0B7D"/>
    <w:rsid w:val="003E3290"/>
    <w:rsid w:val="003E47B6"/>
    <w:rsid w:val="003E6875"/>
    <w:rsid w:val="003E6A1B"/>
    <w:rsid w:val="003E6B95"/>
    <w:rsid w:val="003E77E9"/>
    <w:rsid w:val="003F013D"/>
    <w:rsid w:val="003F132C"/>
    <w:rsid w:val="003F18E2"/>
    <w:rsid w:val="003F3F1A"/>
    <w:rsid w:val="003F5D62"/>
    <w:rsid w:val="003F635A"/>
    <w:rsid w:val="003F6A81"/>
    <w:rsid w:val="003F79D6"/>
    <w:rsid w:val="00402AFA"/>
    <w:rsid w:val="004046AC"/>
    <w:rsid w:val="00405860"/>
    <w:rsid w:val="00406FCA"/>
    <w:rsid w:val="00407D2E"/>
    <w:rsid w:val="00410257"/>
    <w:rsid w:val="00412E67"/>
    <w:rsid w:val="004135C4"/>
    <w:rsid w:val="0041564D"/>
    <w:rsid w:val="00417965"/>
    <w:rsid w:val="00417E15"/>
    <w:rsid w:val="004217C3"/>
    <w:rsid w:val="0042309A"/>
    <w:rsid w:val="004254EB"/>
    <w:rsid w:val="00427A15"/>
    <w:rsid w:val="0043279A"/>
    <w:rsid w:val="00432DF5"/>
    <w:rsid w:val="0043542B"/>
    <w:rsid w:val="00436067"/>
    <w:rsid w:val="0044407B"/>
    <w:rsid w:val="004451EC"/>
    <w:rsid w:val="00452E9A"/>
    <w:rsid w:val="00455E7F"/>
    <w:rsid w:val="0046049B"/>
    <w:rsid w:val="00461179"/>
    <w:rsid w:val="004618F5"/>
    <w:rsid w:val="00462A64"/>
    <w:rsid w:val="0046409B"/>
    <w:rsid w:val="00467DE3"/>
    <w:rsid w:val="00470268"/>
    <w:rsid w:val="0047131A"/>
    <w:rsid w:val="004713BA"/>
    <w:rsid w:val="00471E1F"/>
    <w:rsid w:val="00472D3A"/>
    <w:rsid w:val="00472DCE"/>
    <w:rsid w:val="00472FFC"/>
    <w:rsid w:val="004735C0"/>
    <w:rsid w:val="00475C12"/>
    <w:rsid w:val="00475D61"/>
    <w:rsid w:val="00475EC4"/>
    <w:rsid w:val="004777A8"/>
    <w:rsid w:val="00481770"/>
    <w:rsid w:val="0048212D"/>
    <w:rsid w:val="0048458B"/>
    <w:rsid w:val="00486D54"/>
    <w:rsid w:val="004903FA"/>
    <w:rsid w:val="00491102"/>
    <w:rsid w:val="004925C8"/>
    <w:rsid w:val="004931ED"/>
    <w:rsid w:val="004959E3"/>
    <w:rsid w:val="00495C8C"/>
    <w:rsid w:val="004A027B"/>
    <w:rsid w:val="004A2984"/>
    <w:rsid w:val="004A2CB2"/>
    <w:rsid w:val="004A3196"/>
    <w:rsid w:val="004A7858"/>
    <w:rsid w:val="004B196E"/>
    <w:rsid w:val="004B379B"/>
    <w:rsid w:val="004B3DD5"/>
    <w:rsid w:val="004B3FE4"/>
    <w:rsid w:val="004B4423"/>
    <w:rsid w:val="004B5A8B"/>
    <w:rsid w:val="004B72A3"/>
    <w:rsid w:val="004C0359"/>
    <w:rsid w:val="004C17D2"/>
    <w:rsid w:val="004C663E"/>
    <w:rsid w:val="004C748B"/>
    <w:rsid w:val="004D0D9B"/>
    <w:rsid w:val="004D169F"/>
    <w:rsid w:val="004D4D93"/>
    <w:rsid w:val="004D5D37"/>
    <w:rsid w:val="004D6833"/>
    <w:rsid w:val="004D6D59"/>
    <w:rsid w:val="004D7918"/>
    <w:rsid w:val="004D7C8C"/>
    <w:rsid w:val="004E2BDB"/>
    <w:rsid w:val="004E2C35"/>
    <w:rsid w:val="004E3412"/>
    <w:rsid w:val="004E376A"/>
    <w:rsid w:val="004E44B3"/>
    <w:rsid w:val="004E55C5"/>
    <w:rsid w:val="004E637B"/>
    <w:rsid w:val="004E69BB"/>
    <w:rsid w:val="004E7807"/>
    <w:rsid w:val="004F04BB"/>
    <w:rsid w:val="004F0F35"/>
    <w:rsid w:val="004F27A9"/>
    <w:rsid w:val="004F3207"/>
    <w:rsid w:val="004F375F"/>
    <w:rsid w:val="004F7747"/>
    <w:rsid w:val="00500B42"/>
    <w:rsid w:val="00501893"/>
    <w:rsid w:val="00502992"/>
    <w:rsid w:val="00504830"/>
    <w:rsid w:val="00505DC6"/>
    <w:rsid w:val="005116CD"/>
    <w:rsid w:val="005138AA"/>
    <w:rsid w:val="005143F7"/>
    <w:rsid w:val="00515481"/>
    <w:rsid w:val="005158F6"/>
    <w:rsid w:val="00516925"/>
    <w:rsid w:val="00517E44"/>
    <w:rsid w:val="00520933"/>
    <w:rsid w:val="0052192F"/>
    <w:rsid w:val="00522F5C"/>
    <w:rsid w:val="0052438C"/>
    <w:rsid w:val="0052439C"/>
    <w:rsid w:val="0052512B"/>
    <w:rsid w:val="00526811"/>
    <w:rsid w:val="00527E9F"/>
    <w:rsid w:val="00530DC9"/>
    <w:rsid w:val="00532B7A"/>
    <w:rsid w:val="005353EE"/>
    <w:rsid w:val="005356AB"/>
    <w:rsid w:val="00535EEF"/>
    <w:rsid w:val="00536177"/>
    <w:rsid w:val="00536CCE"/>
    <w:rsid w:val="00536F2D"/>
    <w:rsid w:val="00540791"/>
    <w:rsid w:val="00540C6F"/>
    <w:rsid w:val="005412F4"/>
    <w:rsid w:val="00541D1A"/>
    <w:rsid w:val="0054264B"/>
    <w:rsid w:val="005435BE"/>
    <w:rsid w:val="00544FDD"/>
    <w:rsid w:val="00545AD5"/>
    <w:rsid w:val="00545D59"/>
    <w:rsid w:val="0054629D"/>
    <w:rsid w:val="005508A3"/>
    <w:rsid w:val="005520B7"/>
    <w:rsid w:val="00554012"/>
    <w:rsid w:val="0055498E"/>
    <w:rsid w:val="005560B7"/>
    <w:rsid w:val="0056098B"/>
    <w:rsid w:val="0056734E"/>
    <w:rsid w:val="005675BC"/>
    <w:rsid w:val="00572BBA"/>
    <w:rsid w:val="00573238"/>
    <w:rsid w:val="00573718"/>
    <w:rsid w:val="00573E24"/>
    <w:rsid w:val="00574165"/>
    <w:rsid w:val="005745A8"/>
    <w:rsid w:val="005760CB"/>
    <w:rsid w:val="00581B8F"/>
    <w:rsid w:val="00582999"/>
    <w:rsid w:val="005832A5"/>
    <w:rsid w:val="00584EE1"/>
    <w:rsid w:val="0058536B"/>
    <w:rsid w:val="00586D58"/>
    <w:rsid w:val="00587FC3"/>
    <w:rsid w:val="0059082C"/>
    <w:rsid w:val="005A01E5"/>
    <w:rsid w:val="005A0B0A"/>
    <w:rsid w:val="005A1646"/>
    <w:rsid w:val="005A2643"/>
    <w:rsid w:val="005A2D08"/>
    <w:rsid w:val="005A33BC"/>
    <w:rsid w:val="005A3677"/>
    <w:rsid w:val="005A4F2F"/>
    <w:rsid w:val="005A5C28"/>
    <w:rsid w:val="005A6545"/>
    <w:rsid w:val="005A79B0"/>
    <w:rsid w:val="005B00D3"/>
    <w:rsid w:val="005B1B05"/>
    <w:rsid w:val="005B21C7"/>
    <w:rsid w:val="005B3C85"/>
    <w:rsid w:val="005B455E"/>
    <w:rsid w:val="005B5C86"/>
    <w:rsid w:val="005C0D5D"/>
    <w:rsid w:val="005C13EA"/>
    <w:rsid w:val="005C3E8A"/>
    <w:rsid w:val="005C6362"/>
    <w:rsid w:val="005C70E5"/>
    <w:rsid w:val="005C71D7"/>
    <w:rsid w:val="005C7275"/>
    <w:rsid w:val="005D0811"/>
    <w:rsid w:val="005D304E"/>
    <w:rsid w:val="005D3357"/>
    <w:rsid w:val="005D3664"/>
    <w:rsid w:val="005D654D"/>
    <w:rsid w:val="005D6973"/>
    <w:rsid w:val="005D6AA6"/>
    <w:rsid w:val="005D7E3F"/>
    <w:rsid w:val="005E1611"/>
    <w:rsid w:val="005E1BD3"/>
    <w:rsid w:val="005E1BD8"/>
    <w:rsid w:val="005E42FE"/>
    <w:rsid w:val="005E44EA"/>
    <w:rsid w:val="005E4E6A"/>
    <w:rsid w:val="005E53C2"/>
    <w:rsid w:val="005E5712"/>
    <w:rsid w:val="005E7336"/>
    <w:rsid w:val="005F03C7"/>
    <w:rsid w:val="005F47C1"/>
    <w:rsid w:val="005F5676"/>
    <w:rsid w:val="005F5D4E"/>
    <w:rsid w:val="005F5F07"/>
    <w:rsid w:val="005F6780"/>
    <w:rsid w:val="005F78C7"/>
    <w:rsid w:val="005F7D85"/>
    <w:rsid w:val="0060445B"/>
    <w:rsid w:val="006052F7"/>
    <w:rsid w:val="006053F8"/>
    <w:rsid w:val="00605B66"/>
    <w:rsid w:val="00605C12"/>
    <w:rsid w:val="006070E9"/>
    <w:rsid w:val="0060761E"/>
    <w:rsid w:val="00611210"/>
    <w:rsid w:val="00611C58"/>
    <w:rsid w:val="006129AC"/>
    <w:rsid w:val="0061310B"/>
    <w:rsid w:val="00615F3A"/>
    <w:rsid w:val="006167F3"/>
    <w:rsid w:val="00617BBC"/>
    <w:rsid w:val="00620C67"/>
    <w:rsid w:val="00621A72"/>
    <w:rsid w:val="00624140"/>
    <w:rsid w:val="00626823"/>
    <w:rsid w:val="00626D79"/>
    <w:rsid w:val="006274FA"/>
    <w:rsid w:val="00627B98"/>
    <w:rsid w:val="00630C37"/>
    <w:rsid w:val="00631F00"/>
    <w:rsid w:val="00634945"/>
    <w:rsid w:val="00634C7B"/>
    <w:rsid w:val="00636F26"/>
    <w:rsid w:val="00640AEF"/>
    <w:rsid w:val="00640F7D"/>
    <w:rsid w:val="00641255"/>
    <w:rsid w:val="00643743"/>
    <w:rsid w:val="00643BAF"/>
    <w:rsid w:val="00645AD5"/>
    <w:rsid w:val="00646495"/>
    <w:rsid w:val="006468C4"/>
    <w:rsid w:val="00646FE3"/>
    <w:rsid w:val="006476EF"/>
    <w:rsid w:val="00650D69"/>
    <w:rsid w:val="0065110C"/>
    <w:rsid w:val="00651ACB"/>
    <w:rsid w:val="00652212"/>
    <w:rsid w:val="0065294F"/>
    <w:rsid w:val="00655EFD"/>
    <w:rsid w:val="00656845"/>
    <w:rsid w:val="00656E7B"/>
    <w:rsid w:val="0065789E"/>
    <w:rsid w:val="0066035C"/>
    <w:rsid w:val="006609A4"/>
    <w:rsid w:val="00661250"/>
    <w:rsid w:val="0066144F"/>
    <w:rsid w:val="006623AD"/>
    <w:rsid w:val="006626DD"/>
    <w:rsid w:val="0066340A"/>
    <w:rsid w:val="00663F8E"/>
    <w:rsid w:val="00664503"/>
    <w:rsid w:val="00664931"/>
    <w:rsid w:val="00665EED"/>
    <w:rsid w:val="00665F2B"/>
    <w:rsid w:val="006701F6"/>
    <w:rsid w:val="00671725"/>
    <w:rsid w:val="00674B66"/>
    <w:rsid w:val="006766E6"/>
    <w:rsid w:val="00677814"/>
    <w:rsid w:val="00680BFD"/>
    <w:rsid w:val="00681C67"/>
    <w:rsid w:val="006865A8"/>
    <w:rsid w:val="00687117"/>
    <w:rsid w:val="00695249"/>
    <w:rsid w:val="00695D0A"/>
    <w:rsid w:val="00697502"/>
    <w:rsid w:val="006A0CAE"/>
    <w:rsid w:val="006A138A"/>
    <w:rsid w:val="006A2360"/>
    <w:rsid w:val="006A284A"/>
    <w:rsid w:val="006A2886"/>
    <w:rsid w:val="006A4280"/>
    <w:rsid w:val="006B233A"/>
    <w:rsid w:val="006B305E"/>
    <w:rsid w:val="006B31EC"/>
    <w:rsid w:val="006B536F"/>
    <w:rsid w:val="006B5536"/>
    <w:rsid w:val="006B590F"/>
    <w:rsid w:val="006B5D66"/>
    <w:rsid w:val="006B6C21"/>
    <w:rsid w:val="006C0066"/>
    <w:rsid w:val="006C053C"/>
    <w:rsid w:val="006C0709"/>
    <w:rsid w:val="006C16B3"/>
    <w:rsid w:val="006C36D2"/>
    <w:rsid w:val="006C506E"/>
    <w:rsid w:val="006C511B"/>
    <w:rsid w:val="006C5440"/>
    <w:rsid w:val="006C5DC1"/>
    <w:rsid w:val="006C78D9"/>
    <w:rsid w:val="006C7DDE"/>
    <w:rsid w:val="006D11E0"/>
    <w:rsid w:val="006D2009"/>
    <w:rsid w:val="006D2674"/>
    <w:rsid w:val="006D3467"/>
    <w:rsid w:val="006D3D2A"/>
    <w:rsid w:val="006D3D8B"/>
    <w:rsid w:val="006D7AAB"/>
    <w:rsid w:val="006E1990"/>
    <w:rsid w:val="006E212C"/>
    <w:rsid w:val="006E7E2C"/>
    <w:rsid w:val="006F186C"/>
    <w:rsid w:val="006F1FED"/>
    <w:rsid w:val="006F20F6"/>
    <w:rsid w:val="006F2160"/>
    <w:rsid w:val="006F2217"/>
    <w:rsid w:val="006F2F86"/>
    <w:rsid w:val="006F3588"/>
    <w:rsid w:val="006F4278"/>
    <w:rsid w:val="006F4B1A"/>
    <w:rsid w:val="006F4F7C"/>
    <w:rsid w:val="006F5A4C"/>
    <w:rsid w:val="00702686"/>
    <w:rsid w:val="00703235"/>
    <w:rsid w:val="007041AE"/>
    <w:rsid w:val="00705B39"/>
    <w:rsid w:val="00707B27"/>
    <w:rsid w:val="007101A8"/>
    <w:rsid w:val="007101C9"/>
    <w:rsid w:val="00710CBB"/>
    <w:rsid w:val="00710E2E"/>
    <w:rsid w:val="007125C0"/>
    <w:rsid w:val="00712662"/>
    <w:rsid w:val="007130C7"/>
    <w:rsid w:val="00715077"/>
    <w:rsid w:val="007152D3"/>
    <w:rsid w:val="00715A7C"/>
    <w:rsid w:val="007206A8"/>
    <w:rsid w:val="007209A3"/>
    <w:rsid w:val="007232B0"/>
    <w:rsid w:val="00726025"/>
    <w:rsid w:val="007261C5"/>
    <w:rsid w:val="0072773A"/>
    <w:rsid w:val="00730D01"/>
    <w:rsid w:val="00732889"/>
    <w:rsid w:val="00732ABE"/>
    <w:rsid w:val="0073487D"/>
    <w:rsid w:val="00740585"/>
    <w:rsid w:val="00740C35"/>
    <w:rsid w:val="00741465"/>
    <w:rsid w:val="007417B2"/>
    <w:rsid w:val="00743E59"/>
    <w:rsid w:val="007451B8"/>
    <w:rsid w:val="007516C2"/>
    <w:rsid w:val="007534E2"/>
    <w:rsid w:val="00753D8A"/>
    <w:rsid w:val="00755DAC"/>
    <w:rsid w:val="007561E3"/>
    <w:rsid w:val="00757DC1"/>
    <w:rsid w:val="007601C5"/>
    <w:rsid w:val="007606AF"/>
    <w:rsid w:val="00761A10"/>
    <w:rsid w:val="00763263"/>
    <w:rsid w:val="0076326C"/>
    <w:rsid w:val="00764884"/>
    <w:rsid w:val="00765C01"/>
    <w:rsid w:val="00766A84"/>
    <w:rsid w:val="00770C4C"/>
    <w:rsid w:val="00770E03"/>
    <w:rsid w:val="007728BE"/>
    <w:rsid w:val="00775FDC"/>
    <w:rsid w:val="00777727"/>
    <w:rsid w:val="00780B20"/>
    <w:rsid w:val="00780DAE"/>
    <w:rsid w:val="00780FAE"/>
    <w:rsid w:val="00781262"/>
    <w:rsid w:val="00782B27"/>
    <w:rsid w:val="00783261"/>
    <w:rsid w:val="00784B7C"/>
    <w:rsid w:val="00786B74"/>
    <w:rsid w:val="00791221"/>
    <w:rsid w:val="00792DAB"/>
    <w:rsid w:val="00792E6E"/>
    <w:rsid w:val="00793053"/>
    <w:rsid w:val="0079356E"/>
    <w:rsid w:val="00794A38"/>
    <w:rsid w:val="00797B2A"/>
    <w:rsid w:val="007A1A9B"/>
    <w:rsid w:val="007A1C4E"/>
    <w:rsid w:val="007A48CE"/>
    <w:rsid w:val="007A54C3"/>
    <w:rsid w:val="007A54DE"/>
    <w:rsid w:val="007A72FA"/>
    <w:rsid w:val="007B07AE"/>
    <w:rsid w:val="007B211F"/>
    <w:rsid w:val="007B25F4"/>
    <w:rsid w:val="007B28EB"/>
    <w:rsid w:val="007B36DD"/>
    <w:rsid w:val="007B3FED"/>
    <w:rsid w:val="007B5039"/>
    <w:rsid w:val="007B60CE"/>
    <w:rsid w:val="007B669C"/>
    <w:rsid w:val="007B69A1"/>
    <w:rsid w:val="007B69BF"/>
    <w:rsid w:val="007B733E"/>
    <w:rsid w:val="007C0F09"/>
    <w:rsid w:val="007C11B4"/>
    <w:rsid w:val="007C1608"/>
    <w:rsid w:val="007C1677"/>
    <w:rsid w:val="007C34D7"/>
    <w:rsid w:val="007C43AA"/>
    <w:rsid w:val="007C5F62"/>
    <w:rsid w:val="007C6119"/>
    <w:rsid w:val="007C647D"/>
    <w:rsid w:val="007D00D6"/>
    <w:rsid w:val="007D1F9B"/>
    <w:rsid w:val="007D36F4"/>
    <w:rsid w:val="007D45A8"/>
    <w:rsid w:val="007D4D06"/>
    <w:rsid w:val="007E0534"/>
    <w:rsid w:val="007E09C0"/>
    <w:rsid w:val="007E0AAB"/>
    <w:rsid w:val="007E2BB6"/>
    <w:rsid w:val="007E3414"/>
    <w:rsid w:val="007E3BDB"/>
    <w:rsid w:val="007E3EF4"/>
    <w:rsid w:val="007E5CA6"/>
    <w:rsid w:val="007E69CD"/>
    <w:rsid w:val="007E6B38"/>
    <w:rsid w:val="007F2A11"/>
    <w:rsid w:val="007F4198"/>
    <w:rsid w:val="007F553F"/>
    <w:rsid w:val="007F6CBE"/>
    <w:rsid w:val="00801EB1"/>
    <w:rsid w:val="00803167"/>
    <w:rsid w:val="008043E6"/>
    <w:rsid w:val="008052DC"/>
    <w:rsid w:val="008053F2"/>
    <w:rsid w:val="00805695"/>
    <w:rsid w:val="008068D4"/>
    <w:rsid w:val="008110ED"/>
    <w:rsid w:val="008119A2"/>
    <w:rsid w:val="00812638"/>
    <w:rsid w:val="00813C15"/>
    <w:rsid w:val="008148FB"/>
    <w:rsid w:val="00814D22"/>
    <w:rsid w:val="00816467"/>
    <w:rsid w:val="008172A2"/>
    <w:rsid w:val="00820535"/>
    <w:rsid w:val="00820757"/>
    <w:rsid w:val="0082158D"/>
    <w:rsid w:val="00825358"/>
    <w:rsid w:val="00826528"/>
    <w:rsid w:val="0082655D"/>
    <w:rsid w:val="00830F8D"/>
    <w:rsid w:val="008317B8"/>
    <w:rsid w:val="00831A37"/>
    <w:rsid w:val="00831B0E"/>
    <w:rsid w:val="008329E8"/>
    <w:rsid w:val="00832CE1"/>
    <w:rsid w:val="00832D94"/>
    <w:rsid w:val="008353F4"/>
    <w:rsid w:val="00835C32"/>
    <w:rsid w:val="00836739"/>
    <w:rsid w:val="00836D66"/>
    <w:rsid w:val="00841392"/>
    <w:rsid w:val="0084226B"/>
    <w:rsid w:val="008439DB"/>
    <w:rsid w:val="00843CC0"/>
    <w:rsid w:val="00844469"/>
    <w:rsid w:val="008477F6"/>
    <w:rsid w:val="00850050"/>
    <w:rsid w:val="00851496"/>
    <w:rsid w:val="008520B1"/>
    <w:rsid w:val="00852C6A"/>
    <w:rsid w:val="00852EDF"/>
    <w:rsid w:val="008544CF"/>
    <w:rsid w:val="00854EB9"/>
    <w:rsid w:val="008574B3"/>
    <w:rsid w:val="008602F2"/>
    <w:rsid w:val="00860320"/>
    <w:rsid w:val="008605F9"/>
    <w:rsid w:val="00862A91"/>
    <w:rsid w:val="00862C41"/>
    <w:rsid w:val="00863291"/>
    <w:rsid w:val="008651D7"/>
    <w:rsid w:val="00871E57"/>
    <w:rsid w:val="00872B05"/>
    <w:rsid w:val="008737B4"/>
    <w:rsid w:val="00873E69"/>
    <w:rsid w:val="008807D0"/>
    <w:rsid w:val="00882B0B"/>
    <w:rsid w:val="00883F14"/>
    <w:rsid w:val="00885049"/>
    <w:rsid w:val="00886C97"/>
    <w:rsid w:val="00886DE0"/>
    <w:rsid w:val="008909C9"/>
    <w:rsid w:val="0089111D"/>
    <w:rsid w:val="008929A9"/>
    <w:rsid w:val="00893293"/>
    <w:rsid w:val="0089520B"/>
    <w:rsid w:val="008953A7"/>
    <w:rsid w:val="0089547F"/>
    <w:rsid w:val="00896248"/>
    <w:rsid w:val="00897AD0"/>
    <w:rsid w:val="008A1951"/>
    <w:rsid w:val="008A198C"/>
    <w:rsid w:val="008A1DE6"/>
    <w:rsid w:val="008A1F70"/>
    <w:rsid w:val="008A222E"/>
    <w:rsid w:val="008A666B"/>
    <w:rsid w:val="008B269A"/>
    <w:rsid w:val="008B4857"/>
    <w:rsid w:val="008B6C7C"/>
    <w:rsid w:val="008C0ACF"/>
    <w:rsid w:val="008C5876"/>
    <w:rsid w:val="008D02FF"/>
    <w:rsid w:val="008D27AD"/>
    <w:rsid w:val="008D323A"/>
    <w:rsid w:val="008D3A33"/>
    <w:rsid w:val="008D3FBA"/>
    <w:rsid w:val="008E0CCD"/>
    <w:rsid w:val="008E3CFC"/>
    <w:rsid w:val="008E6966"/>
    <w:rsid w:val="008E708C"/>
    <w:rsid w:val="008E7B6F"/>
    <w:rsid w:val="008F1E91"/>
    <w:rsid w:val="008F329D"/>
    <w:rsid w:val="008F464B"/>
    <w:rsid w:val="008F6D6E"/>
    <w:rsid w:val="009008E5"/>
    <w:rsid w:val="0090137F"/>
    <w:rsid w:val="0090321C"/>
    <w:rsid w:val="0090431E"/>
    <w:rsid w:val="009058DB"/>
    <w:rsid w:val="00906A28"/>
    <w:rsid w:val="009078A9"/>
    <w:rsid w:val="00911507"/>
    <w:rsid w:val="009124AD"/>
    <w:rsid w:val="009130D9"/>
    <w:rsid w:val="0091430F"/>
    <w:rsid w:val="009144BA"/>
    <w:rsid w:val="009145DF"/>
    <w:rsid w:val="00917963"/>
    <w:rsid w:val="00920E6A"/>
    <w:rsid w:val="00920EDD"/>
    <w:rsid w:val="00921BD6"/>
    <w:rsid w:val="00930AA5"/>
    <w:rsid w:val="00930E50"/>
    <w:rsid w:val="00931524"/>
    <w:rsid w:val="00931EFD"/>
    <w:rsid w:val="00934191"/>
    <w:rsid w:val="009358EC"/>
    <w:rsid w:val="00940EC8"/>
    <w:rsid w:val="0094136B"/>
    <w:rsid w:val="0094175D"/>
    <w:rsid w:val="00941D21"/>
    <w:rsid w:val="0094222F"/>
    <w:rsid w:val="00942854"/>
    <w:rsid w:val="00947D28"/>
    <w:rsid w:val="00947D97"/>
    <w:rsid w:val="009505C3"/>
    <w:rsid w:val="009521CD"/>
    <w:rsid w:val="009525A6"/>
    <w:rsid w:val="00953096"/>
    <w:rsid w:val="00953D48"/>
    <w:rsid w:val="00954904"/>
    <w:rsid w:val="00955834"/>
    <w:rsid w:val="00955B4F"/>
    <w:rsid w:val="009565A8"/>
    <w:rsid w:val="00957962"/>
    <w:rsid w:val="009615CA"/>
    <w:rsid w:val="00964247"/>
    <w:rsid w:val="00964B2B"/>
    <w:rsid w:val="009674F0"/>
    <w:rsid w:val="009709D6"/>
    <w:rsid w:val="00971226"/>
    <w:rsid w:val="009730C2"/>
    <w:rsid w:val="009737B9"/>
    <w:rsid w:val="0097456E"/>
    <w:rsid w:val="00975618"/>
    <w:rsid w:val="00975FE9"/>
    <w:rsid w:val="00977BD2"/>
    <w:rsid w:val="00977C85"/>
    <w:rsid w:val="00980250"/>
    <w:rsid w:val="0098125D"/>
    <w:rsid w:val="009814C0"/>
    <w:rsid w:val="00982A70"/>
    <w:rsid w:val="009830AE"/>
    <w:rsid w:val="0098611D"/>
    <w:rsid w:val="00986A01"/>
    <w:rsid w:val="00986A68"/>
    <w:rsid w:val="00986EA6"/>
    <w:rsid w:val="00987ED2"/>
    <w:rsid w:val="00990A53"/>
    <w:rsid w:val="009934B1"/>
    <w:rsid w:val="00995741"/>
    <w:rsid w:val="00995A14"/>
    <w:rsid w:val="00995E93"/>
    <w:rsid w:val="00996954"/>
    <w:rsid w:val="009A0CAB"/>
    <w:rsid w:val="009A0E19"/>
    <w:rsid w:val="009A10B7"/>
    <w:rsid w:val="009A11B1"/>
    <w:rsid w:val="009A1674"/>
    <w:rsid w:val="009A5C24"/>
    <w:rsid w:val="009A60D1"/>
    <w:rsid w:val="009B0483"/>
    <w:rsid w:val="009B2494"/>
    <w:rsid w:val="009B2717"/>
    <w:rsid w:val="009B290F"/>
    <w:rsid w:val="009B4357"/>
    <w:rsid w:val="009B4AA7"/>
    <w:rsid w:val="009B6CEC"/>
    <w:rsid w:val="009C4680"/>
    <w:rsid w:val="009C487E"/>
    <w:rsid w:val="009C52ED"/>
    <w:rsid w:val="009C7D0D"/>
    <w:rsid w:val="009D09D1"/>
    <w:rsid w:val="009D2FB5"/>
    <w:rsid w:val="009D68D6"/>
    <w:rsid w:val="009D7CE6"/>
    <w:rsid w:val="009E197B"/>
    <w:rsid w:val="009E444C"/>
    <w:rsid w:val="009E52F6"/>
    <w:rsid w:val="009E75FF"/>
    <w:rsid w:val="009F0B7E"/>
    <w:rsid w:val="009F0EA5"/>
    <w:rsid w:val="009F1CAE"/>
    <w:rsid w:val="009F2620"/>
    <w:rsid w:val="009F4359"/>
    <w:rsid w:val="009F5128"/>
    <w:rsid w:val="009F6CD5"/>
    <w:rsid w:val="009F6EBB"/>
    <w:rsid w:val="009F7182"/>
    <w:rsid w:val="00A001D0"/>
    <w:rsid w:val="00A00E80"/>
    <w:rsid w:val="00A015B7"/>
    <w:rsid w:val="00A03079"/>
    <w:rsid w:val="00A03A27"/>
    <w:rsid w:val="00A0570F"/>
    <w:rsid w:val="00A06F03"/>
    <w:rsid w:val="00A101CE"/>
    <w:rsid w:val="00A1021C"/>
    <w:rsid w:val="00A112F6"/>
    <w:rsid w:val="00A1327E"/>
    <w:rsid w:val="00A1375D"/>
    <w:rsid w:val="00A13C89"/>
    <w:rsid w:val="00A13D14"/>
    <w:rsid w:val="00A14E01"/>
    <w:rsid w:val="00A151B6"/>
    <w:rsid w:val="00A1584C"/>
    <w:rsid w:val="00A15D25"/>
    <w:rsid w:val="00A1604E"/>
    <w:rsid w:val="00A165D0"/>
    <w:rsid w:val="00A16D73"/>
    <w:rsid w:val="00A201C3"/>
    <w:rsid w:val="00A21B02"/>
    <w:rsid w:val="00A22017"/>
    <w:rsid w:val="00A24985"/>
    <w:rsid w:val="00A26ABD"/>
    <w:rsid w:val="00A26D4C"/>
    <w:rsid w:val="00A3129B"/>
    <w:rsid w:val="00A3320B"/>
    <w:rsid w:val="00A34FE0"/>
    <w:rsid w:val="00A357BE"/>
    <w:rsid w:val="00A36952"/>
    <w:rsid w:val="00A36CFC"/>
    <w:rsid w:val="00A40E4C"/>
    <w:rsid w:val="00A4110E"/>
    <w:rsid w:val="00A41C53"/>
    <w:rsid w:val="00A43956"/>
    <w:rsid w:val="00A43A38"/>
    <w:rsid w:val="00A43D10"/>
    <w:rsid w:val="00A44D1F"/>
    <w:rsid w:val="00A46E20"/>
    <w:rsid w:val="00A474CB"/>
    <w:rsid w:val="00A47857"/>
    <w:rsid w:val="00A47FE7"/>
    <w:rsid w:val="00A5189D"/>
    <w:rsid w:val="00A55553"/>
    <w:rsid w:val="00A55A7F"/>
    <w:rsid w:val="00A55C04"/>
    <w:rsid w:val="00A565B4"/>
    <w:rsid w:val="00A570E2"/>
    <w:rsid w:val="00A60197"/>
    <w:rsid w:val="00A608F7"/>
    <w:rsid w:val="00A626AE"/>
    <w:rsid w:val="00A62A76"/>
    <w:rsid w:val="00A639C0"/>
    <w:rsid w:val="00A659F1"/>
    <w:rsid w:val="00A668B6"/>
    <w:rsid w:val="00A66CB4"/>
    <w:rsid w:val="00A66DB7"/>
    <w:rsid w:val="00A70923"/>
    <w:rsid w:val="00A70D23"/>
    <w:rsid w:val="00A70D66"/>
    <w:rsid w:val="00A71C8B"/>
    <w:rsid w:val="00A739F4"/>
    <w:rsid w:val="00A73ED0"/>
    <w:rsid w:val="00A7480D"/>
    <w:rsid w:val="00A74A01"/>
    <w:rsid w:val="00A80CC3"/>
    <w:rsid w:val="00A81B63"/>
    <w:rsid w:val="00A8427E"/>
    <w:rsid w:val="00A8532A"/>
    <w:rsid w:val="00A85EC4"/>
    <w:rsid w:val="00A90912"/>
    <w:rsid w:val="00A9473B"/>
    <w:rsid w:val="00A94B29"/>
    <w:rsid w:val="00A94B2C"/>
    <w:rsid w:val="00A94EB5"/>
    <w:rsid w:val="00A96C2D"/>
    <w:rsid w:val="00AA0A93"/>
    <w:rsid w:val="00AA3327"/>
    <w:rsid w:val="00AA35D2"/>
    <w:rsid w:val="00AA57A3"/>
    <w:rsid w:val="00AA65E8"/>
    <w:rsid w:val="00AA68A4"/>
    <w:rsid w:val="00AA6A9C"/>
    <w:rsid w:val="00AB0038"/>
    <w:rsid w:val="00AB078B"/>
    <w:rsid w:val="00AB158F"/>
    <w:rsid w:val="00AB1900"/>
    <w:rsid w:val="00AB19B4"/>
    <w:rsid w:val="00AB2948"/>
    <w:rsid w:val="00AB4289"/>
    <w:rsid w:val="00AB6A90"/>
    <w:rsid w:val="00AB6C21"/>
    <w:rsid w:val="00AC03F6"/>
    <w:rsid w:val="00AC461B"/>
    <w:rsid w:val="00AC5090"/>
    <w:rsid w:val="00AC5B27"/>
    <w:rsid w:val="00AC66F3"/>
    <w:rsid w:val="00AC71C4"/>
    <w:rsid w:val="00AD0121"/>
    <w:rsid w:val="00AD01B0"/>
    <w:rsid w:val="00AD08B9"/>
    <w:rsid w:val="00AD23D8"/>
    <w:rsid w:val="00AD25BC"/>
    <w:rsid w:val="00AD32E3"/>
    <w:rsid w:val="00AD3A52"/>
    <w:rsid w:val="00AD48BD"/>
    <w:rsid w:val="00AD58C4"/>
    <w:rsid w:val="00AD5DF8"/>
    <w:rsid w:val="00AD77EF"/>
    <w:rsid w:val="00AE2692"/>
    <w:rsid w:val="00AE2C71"/>
    <w:rsid w:val="00AE4898"/>
    <w:rsid w:val="00AE588B"/>
    <w:rsid w:val="00AE58DF"/>
    <w:rsid w:val="00AE6831"/>
    <w:rsid w:val="00AE6AE3"/>
    <w:rsid w:val="00AF11FA"/>
    <w:rsid w:val="00AF19DA"/>
    <w:rsid w:val="00AF448A"/>
    <w:rsid w:val="00AF49B5"/>
    <w:rsid w:val="00AF5420"/>
    <w:rsid w:val="00B00890"/>
    <w:rsid w:val="00B027A4"/>
    <w:rsid w:val="00B02885"/>
    <w:rsid w:val="00B02D1F"/>
    <w:rsid w:val="00B03916"/>
    <w:rsid w:val="00B10376"/>
    <w:rsid w:val="00B104AF"/>
    <w:rsid w:val="00B14E8E"/>
    <w:rsid w:val="00B1644B"/>
    <w:rsid w:val="00B1658E"/>
    <w:rsid w:val="00B20565"/>
    <w:rsid w:val="00B205B1"/>
    <w:rsid w:val="00B20971"/>
    <w:rsid w:val="00B2142B"/>
    <w:rsid w:val="00B231A8"/>
    <w:rsid w:val="00B23752"/>
    <w:rsid w:val="00B24D49"/>
    <w:rsid w:val="00B261BE"/>
    <w:rsid w:val="00B26264"/>
    <w:rsid w:val="00B26F2B"/>
    <w:rsid w:val="00B26FC5"/>
    <w:rsid w:val="00B30739"/>
    <w:rsid w:val="00B31988"/>
    <w:rsid w:val="00B31E4F"/>
    <w:rsid w:val="00B3400F"/>
    <w:rsid w:val="00B34CC5"/>
    <w:rsid w:val="00B35838"/>
    <w:rsid w:val="00B36883"/>
    <w:rsid w:val="00B36B30"/>
    <w:rsid w:val="00B3731F"/>
    <w:rsid w:val="00B422E0"/>
    <w:rsid w:val="00B45F22"/>
    <w:rsid w:val="00B4689C"/>
    <w:rsid w:val="00B53A6D"/>
    <w:rsid w:val="00B55229"/>
    <w:rsid w:val="00B55483"/>
    <w:rsid w:val="00B56517"/>
    <w:rsid w:val="00B635E5"/>
    <w:rsid w:val="00B6375F"/>
    <w:rsid w:val="00B641C1"/>
    <w:rsid w:val="00B644D4"/>
    <w:rsid w:val="00B66190"/>
    <w:rsid w:val="00B66D21"/>
    <w:rsid w:val="00B67A5C"/>
    <w:rsid w:val="00B67D07"/>
    <w:rsid w:val="00B70384"/>
    <w:rsid w:val="00B70AC4"/>
    <w:rsid w:val="00B710C1"/>
    <w:rsid w:val="00B724E3"/>
    <w:rsid w:val="00B73827"/>
    <w:rsid w:val="00B749AF"/>
    <w:rsid w:val="00B74DBF"/>
    <w:rsid w:val="00B75C3E"/>
    <w:rsid w:val="00B760D3"/>
    <w:rsid w:val="00B77979"/>
    <w:rsid w:val="00B808F9"/>
    <w:rsid w:val="00B80951"/>
    <w:rsid w:val="00B809F5"/>
    <w:rsid w:val="00B81490"/>
    <w:rsid w:val="00B81C86"/>
    <w:rsid w:val="00B82490"/>
    <w:rsid w:val="00B82DC2"/>
    <w:rsid w:val="00B83359"/>
    <w:rsid w:val="00B8355C"/>
    <w:rsid w:val="00B8575B"/>
    <w:rsid w:val="00B85E97"/>
    <w:rsid w:val="00B86024"/>
    <w:rsid w:val="00B868CA"/>
    <w:rsid w:val="00B91D8D"/>
    <w:rsid w:val="00B92CE6"/>
    <w:rsid w:val="00B94BB7"/>
    <w:rsid w:val="00B95F7B"/>
    <w:rsid w:val="00B9678B"/>
    <w:rsid w:val="00B96EA0"/>
    <w:rsid w:val="00B97DBD"/>
    <w:rsid w:val="00BA12D0"/>
    <w:rsid w:val="00BA1C93"/>
    <w:rsid w:val="00BA2037"/>
    <w:rsid w:val="00BA55CF"/>
    <w:rsid w:val="00BA5957"/>
    <w:rsid w:val="00BA5E8A"/>
    <w:rsid w:val="00BB0579"/>
    <w:rsid w:val="00BB0C2D"/>
    <w:rsid w:val="00BB2DD3"/>
    <w:rsid w:val="00BB31A4"/>
    <w:rsid w:val="00BB3C9D"/>
    <w:rsid w:val="00BB6DE8"/>
    <w:rsid w:val="00BB6DFE"/>
    <w:rsid w:val="00BC036D"/>
    <w:rsid w:val="00BC295E"/>
    <w:rsid w:val="00BC2B6D"/>
    <w:rsid w:val="00BC3154"/>
    <w:rsid w:val="00BC3B66"/>
    <w:rsid w:val="00BC4F2A"/>
    <w:rsid w:val="00BC6818"/>
    <w:rsid w:val="00BC7562"/>
    <w:rsid w:val="00BC7646"/>
    <w:rsid w:val="00BD030F"/>
    <w:rsid w:val="00BD0FDB"/>
    <w:rsid w:val="00BD1A29"/>
    <w:rsid w:val="00BD1BA8"/>
    <w:rsid w:val="00BD1CE8"/>
    <w:rsid w:val="00BD37CB"/>
    <w:rsid w:val="00BD3AA3"/>
    <w:rsid w:val="00BD6351"/>
    <w:rsid w:val="00BD72AA"/>
    <w:rsid w:val="00BD77A1"/>
    <w:rsid w:val="00BD7D30"/>
    <w:rsid w:val="00BE016B"/>
    <w:rsid w:val="00BE0E78"/>
    <w:rsid w:val="00BE0EA2"/>
    <w:rsid w:val="00BE25FF"/>
    <w:rsid w:val="00BE2662"/>
    <w:rsid w:val="00BE2D60"/>
    <w:rsid w:val="00BE2DB6"/>
    <w:rsid w:val="00BE6F52"/>
    <w:rsid w:val="00BF15A4"/>
    <w:rsid w:val="00BF3A01"/>
    <w:rsid w:val="00BF3CA9"/>
    <w:rsid w:val="00BF4C23"/>
    <w:rsid w:val="00BF7BAC"/>
    <w:rsid w:val="00C001E3"/>
    <w:rsid w:val="00C0210B"/>
    <w:rsid w:val="00C02BCC"/>
    <w:rsid w:val="00C03524"/>
    <w:rsid w:val="00C03599"/>
    <w:rsid w:val="00C03699"/>
    <w:rsid w:val="00C03E59"/>
    <w:rsid w:val="00C044EB"/>
    <w:rsid w:val="00C047C0"/>
    <w:rsid w:val="00C04D15"/>
    <w:rsid w:val="00C05B33"/>
    <w:rsid w:val="00C1138D"/>
    <w:rsid w:val="00C13216"/>
    <w:rsid w:val="00C135AF"/>
    <w:rsid w:val="00C14B79"/>
    <w:rsid w:val="00C15EE4"/>
    <w:rsid w:val="00C165C0"/>
    <w:rsid w:val="00C165ED"/>
    <w:rsid w:val="00C16790"/>
    <w:rsid w:val="00C203CD"/>
    <w:rsid w:val="00C21D96"/>
    <w:rsid w:val="00C22583"/>
    <w:rsid w:val="00C23174"/>
    <w:rsid w:val="00C250FF"/>
    <w:rsid w:val="00C3010B"/>
    <w:rsid w:val="00C303CE"/>
    <w:rsid w:val="00C31170"/>
    <w:rsid w:val="00C31497"/>
    <w:rsid w:val="00C326ED"/>
    <w:rsid w:val="00C342E8"/>
    <w:rsid w:val="00C354AE"/>
    <w:rsid w:val="00C36CA1"/>
    <w:rsid w:val="00C375B1"/>
    <w:rsid w:val="00C40B83"/>
    <w:rsid w:val="00C4258D"/>
    <w:rsid w:val="00C42D07"/>
    <w:rsid w:val="00C430B7"/>
    <w:rsid w:val="00C443CC"/>
    <w:rsid w:val="00C4460B"/>
    <w:rsid w:val="00C453B2"/>
    <w:rsid w:val="00C46C87"/>
    <w:rsid w:val="00C46EAB"/>
    <w:rsid w:val="00C47452"/>
    <w:rsid w:val="00C4791F"/>
    <w:rsid w:val="00C47ADC"/>
    <w:rsid w:val="00C47B77"/>
    <w:rsid w:val="00C50240"/>
    <w:rsid w:val="00C50541"/>
    <w:rsid w:val="00C54300"/>
    <w:rsid w:val="00C54D8B"/>
    <w:rsid w:val="00C557E2"/>
    <w:rsid w:val="00C56C12"/>
    <w:rsid w:val="00C6008A"/>
    <w:rsid w:val="00C6056E"/>
    <w:rsid w:val="00C61B94"/>
    <w:rsid w:val="00C61FEE"/>
    <w:rsid w:val="00C632CB"/>
    <w:rsid w:val="00C642D5"/>
    <w:rsid w:val="00C643E2"/>
    <w:rsid w:val="00C66672"/>
    <w:rsid w:val="00C7036C"/>
    <w:rsid w:val="00C70C76"/>
    <w:rsid w:val="00C72CAF"/>
    <w:rsid w:val="00C7319C"/>
    <w:rsid w:val="00C732BD"/>
    <w:rsid w:val="00C75436"/>
    <w:rsid w:val="00C758C2"/>
    <w:rsid w:val="00C75AC2"/>
    <w:rsid w:val="00C76F41"/>
    <w:rsid w:val="00C81D28"/>
    <w:rsid w:val="00C855BF"/>
    <w:rsid w:val="00C85D36"/>
    <w:rsid w:val="00C901B1"/>
    <w:rsid w:val="00C91421"/>
    <w:rsid w:val="00C91555"/>
    <w:rsid w:val="00C94672"/>
    <w:rsid w:val="00C96191"/>
    <w:rsid w:val="00C967C5"/>
    <w:rsid w:val="00C96842"/>
    <w:rsid w:val="00CA0E73"/>
    <w:rsid w:val="00CA1AD7"/>
    <w:rsid w:val="00CA2D59"/>
    <w:rsid w:val="00CA7D67"/>
    <w:rsid w:val="00CB0874"/>
    <w:rsid w:val="00CB15AD"/>
    <w:rsid w:val="00CB2779"/>
    <w:rsid w:val="00CB35D0"/>
    <w:rsid w:val="00CB3D7C"/>
    <w:rsid w:val="00CB4A0E"/>
    <w:rsid w:val="00CB4A80"/>
    <w:rsid w:val="00CB5559"/>
    <w:rsid w:val="00CB5C86"/>
    <w:rsid w:val="00CB62C0"/>
    <w:rsid w:val="00CB63A7"/>
    <w:rsid w:val="00CB7099"/>
    <w:rsid w:val="00CB75A0"/>
    <w:rsid w:val="00CC30E9"/>
    <w:rsid w:val="00CC430F"/>
    <w:rsid w:val="00CC5AD7"/>
    <w:rsid w:val="00CC6D00"/>
    <w:rsid w:val="00CC7BD5"/>
    <w:rsid w:val="00CC7FCD"/>
    <w:rsid w:val="00CD0AA0"/>
    <w:rsid w:val="00CD37F8"/>
    <w:rsid w:val="00CD607F"/>
    <w:rsid w:val="00CD61E0"/>
    <w:rsid w:val="00CD77D4"/>
    <w:rsid w:val="00CD7E6C"/>
    <w:rsid w:val="00CE3D8C"/>
    <w:rsid w:val="00CE4A28"/>
    <w:rsid w:val="00CE5D12"/>
    <w:rsid w:val="00CE5E08"/>
    <w:rsid w:val="00CE6944"/>
    <w:rsid w:val="00CE6EB1"/>
    <w:rsid w:val="00CF4395"/>
    <w:rsid w:val="00CF5F2D"/>
    <w:rsid w:val="00CF7570"/>
    <w:rsid w:val="00D044EF"/>
    <w:rsid w:val="00D04CEE"/>
    <w:rsid w:val="00D076A6"/>
    <w:rsid w:val="00D12A92"/>
    <w:rsid w:val="00D135A0"/>
    <w:rsid w:val="00D14AE1"/>
    <w:rsid w:val="00D14B37"/>
    <w:rsid w:val="00D15068"/>
    <w:rsid w:val="00D15597"/>
    <w:rsid w:val="00D163D2"/>
    <w:rsid w:val="00D16530"/>
    <w:rsid w:val="00D17DFB"/>
    <w:rsid w:val="00D20313"/>
    <w:rsid w:val="00D203F8"/>
    <w:rsid w:val="00D20F59"/>
    <w:rsid w:val="00D22E40"/>
    <w:rsid w:val="00D253C6"/>
    <w:rsid w:val="00D25D96"/>
    <w:rsid w:val="00D279D3"/>
    <w:rsid w:val="00D306EE"/>
    <w:rsid w:val="00D309B5"/>
    <w:rsid w:val="00D30A56"/>
    <w:rsid w:val="00D30F4A"/>
    <w:rsid w:val="00D313BF"/>
    <w:rsid w:val="00D3267F"/>
    <w:rsid w:val="00D32A07"/>
    <w:rsid w:val="00D33B68"/>
    <w:rsid w:val="00D33BFA"/>
    <w:rsid w:val="00D34D3A"/>
    <w:rsid w:val="00D3658D"/>
    <w:rsid w:val="00D367D1"/>
    <w:rsid w:val="00D369EC"/>
    <w:rsid w:val="00D36B7E"/>
    <w:rsid w:val="00D416E6"/>
    <w:rsid w:val="00D42752"/>
    <w:rsid w:val="00D42A21"/>
    <w:rsid w:val="00D43F79"/>
    <w:rsid w:val="00D442F3"/>
    <w:rsid w:val="00D44D60"/>
    <w:rsid w:val="00D45F5A"/>
    <w:rsid w:val="00D45FC1"/>
    <w:rsid w:val="00D468E6"/>
    <w:rsid w:val="00D46964"/>
    <w:rsid w:val="00D5037C"/>
    <w:rsid w:val="00D52826"/>
    <w:rsid w:val="00D52908"/>
    <w:rsid w:val="00D54EED"/>
    <w:rsid w:val="00D55338"/>
    <w:rsid w:val="00D56662"/>
    <w:rsid w:val="00D6077E"/>
    <w:rsid w:val="00D62AF4"/>
    <w:rsid w:val="00D63CC2"/>
    <w:rsid w:val="00D64133"/>
    <w:rsid w:val="00D641E7"/>
    <w:rsid w:val="00D64C21"/>
    <w:rsid w:val="00D6631D"/>
    <w:rsid w:val="00D66C6F"/>
    <w:rsid w:val="00D704F8"/>
    <w:rsid w:val="00D723FA"/>
    <w:rsid w:val="00D73F04"/>
    <w:rsid w:val="00D748D8"/>
    <w:rsid w:val="00D76E03"/>
    <w:rsid w:val="00D77294"/>
    <w:rsid w:val="00D7784E"/>
    <w:rsid w:val="00D81BFC"/>
    <w:rsid w:val="00D82B50"/>
    <w:rsid w:val="00D83A24"/>
    <w:rsid w:val="00D83C1C"/>
    <w:rsid w:val="00D84429"/>
    <w:rsid w:val="00D86E4E"/>
    <w:rsid w:val="00D91B88"/>
    <w:rsid w:val="00D92636"/>
    <w:rsid w:val="00D972EC"/>
    <w:rsid w:val="00D979C4"/>
    <w:rsid w:val="00DA3CF4"/>
    <w:rsid w:val="00DA40F1"/>
    <w:rsid w:val="00DA47B5"/>
    <w:rsid w:val="00DA48B3"/>
    <w:rsid w:val="00DB1720"/>
    <w:rsid w:val="00DB29EB"/>
    <w:rsid w:val="00DB4052"/>
    <w:rsid w:val="00DB79AC"/>
    <w:rsid w:val="00DC07E2"/>
    <w:rsid w:val="00DC2E7C"/>
    <w:rsid w:val="00DC3CCF"/>
    <w:rsid w:val="00DC42B7"/>
    <w:rsid w:val="00DC5AB2"/>
    <w:rsid w:val="00DC79AA"/>
    <w:rsid w:val="00DD04BC"/>
    <w:rsid w:val="00DD0A29"/>
    <w:rsid w:val="00DD223C"/>
    <w:rsid w:val="00DD492A"/>
    <w:rsid w:val="00DD6210"/>
    <w:rsid w:val="00DE034D"/>
    <w:rsid w:val="00DE07F4"/>
    <w:rsid w:val="00DE30EF"/>
    <w:rsid w:val="00DE3746"/>
    <w:rsid w:val="00DE52BC"/>
    <w:rsid w:val="00DE6012"/>
    <w:rsid w:val="00DE6CEE"/>
    <w:rsid w:val="00DE7C5A"/>
    <w:rsid w:val="00DE7D6C"/>
    <w:rsid w:val="00DE7E02"/>
    <w:rsid w:val="00DF0050"/>
    <w:rsid w:val="00DF07AF"/>
    <w:rsid w:val="00DF23F7"/>
    <w:rsid w:val="00DF2872"/>
    <w:rsid w:val="00DF2EF2"/>
    <w:rsid w:val="00DF380A"/>
    <w:rsid w:val="00DF3B26"/>
    <w:rsid w:val="00DF622C"/>
    <w:rsid w:val="00E028A1"/>
    <w:rsid w:val="00E03690"/>
    <w:rsid w:val="00E05A34"/>
    <w:rsid w:val="00E06019"/>
    <w:rsid w:val="00E07890"/>
    <w:rsid w:val="00E10C94"/>
    <w:rsid w:val="00E12627"/>
    <w:rsid w:val="00E13528"/>
    <w:rsid w:val="00E13E29"/>
    <w:rsid w:val="00E13F99"/>
    <w:rsid w:val="00E17D5C"/>
    <w:rsid w:val="00E2109D"/>
    <w:rsid w:val="00E212DB"/>
    <w:rsid w:val="00E21E39"/>
    <w:rsid w:val="00E23879"/>
    <w:rsid w:val="00E2451B"/>
    <w:rsid w:val="00E26D60"/>
    <w:rsid w:val="00E3278B"/>
    <w:rsid w:val="00E34C6F"/>
    <w:rsid w:val="00E35D7C"/>
    <w:rsid w:val="00E36388"/>
    <w:rsid w:val="00E371AD"/>
    <w:rsid w:val="00E37CB1"/>
    <w:rsid w:val="00E41E0E"/>
    <w:rsid w:val="00E42C04"/>
    <w:rsid w:val="00E430D7"/>
    <w:rsid w:val="00E46BC1"/>
    <w:rsid w:val="00E50536"/>
    <w:rsid w:val="00E51717"/>
    <w:rsid w:val="00E5387D"/>
    <w:rsid w:val="00E55C1E"/>
    <w:rsid w:val="00E56921"/>
    <w:rsid w:val="00E571D4"/>
    <w:rsid w:val="00E57353"/>
    <w:rsid w:val="00E60651"/>
    <w:rsid w:val="00E61B07"/>
    <w:rsid w:val="00E62336"/>
    <w:rsid w:val="00E6470F"/>
    <w:rsid w:val="00E65195"/>
    <w:rsid w:val="00E65CDC"/>
    <w:rsid w:val="00E67E61"/>
    <w:rsid w:val="00E715D3"/>
    <w:rsid w:val="00E727FC"/>
    <w:rsid w:val="00E75DA1"/>
    <w:rsid w:val="00E76614"/>
    <w:rsid w:val="00E84129"/>
    <w:rsid w:val="00E84586"/>
    <w:rsid w:val="00E85090"/>
    <w:rsid w:val="00E86C2D"/>
    <w:rsid w:val="00E875B2"/>
    <w:rsid w:val="00E944C8"/>
    <w:rsid w:val="00E94E5C"/>
    <w:rsid w:val="00E97395"/>
    <w:rsid w:val="00EA019A"/>
    <w:rsid w:val="00EA0438"/>
    <w:rsid w:val="00EA1438"/>
    <w:rsid w:val="00EA5FBC"/>
    <w:rsid w:val="00EA602D"/>
    <w:rsid w:val="00EA62DF"/>
    <w:rsid w:val="00EA6438"/>
    <w:rsid w:val="00EA6C41"/>
    <w:rsid w:val="00EB29E0"/>
    <w:rsid w:val="00EB39DD"/>
    <w:rsid w:val="00EB3EAD"/>
    <w:rsid w:val="00EB48F3"/>
    <w:rsid w:val="00EB4A55"/>
    <w:rsid w:val="00EB4D6F"/>
    <w:rsid w:val="00EB5A08"/>
    <w:rsid w:val="00EB5DD6"/>
    <w:rsid w:val="00EB7559"/>
    <w:rsid w:val="00EB7765"/>
    <w:rsid w:val="00EB7DE6"/>
    <w:rsid w:val="00EC10B2"/>
    <w:rsid w:val="00EC151A"/>
    <w:rsid w:val="00EC23CF"/>
    <w:rsid w:val="00EC2E8B"/>
    <w:rsid w:val="00EC3FAE"/>
    <w:rsid w:val="00EC55B6"/>
    <w:rsid w:val="00EC6CDB"/>
    <w:rsid w:val="00ED159C"/>
    <w:rsid w:val="00ED417C"/>
    <w:rsid w:val="00ED4658"/>
    <w:rsid w:val="00ED516D"/>
    <w:rsid w:val="00ED575B"/>
    <w:rsid w:val="00ED5EC4"/>
    <w:rsid w:val="00ED5F36"/>
    <w:rsid w:val="00ED6124"/>
    <w:rsid w:val="00ED6539"/>
    <w:rsid w:val="00EE016D"/>
    <w:rsid w:val="00EE1745"/>
    <w:rsid w:val="00EE2150"/>
    <w:rsid w:val="00EE2E40"/>
    <w:rsid w:val="00EE32CD"/>
    <w:rsid w:val="00EE39D7"/>
    <w:rsid w:val="00EE5924"/>
    <w:rsid w:val="00EE67E3"/>
    <w:rsid w:val="00EF171E"/>
    <w:rsid w:val="00EF4D15"/>
    <w:rsid w:val="00EF581D"/>
    <w:rsid w:val="00EF6611"/>
    <w:rsid w:val="00EF6689"/>
    <w:rsid w:val="00F00501"/>
    <w:rsid w:val="00F005EB"/>
    <w:rsid w:val="00F00973"/>
    <w:rsid w:val="00F019F4"/>
    <w:rsid w:val="00F01FDF"/>
    <w:rsid w:val="00F026FF"/>
    <w:rsid w:val="00F03554"/>
    <w:rsid w:val="00F03968"/>
    <w:rsid w:val="00F03BBE"/>
    <w:rsid w:val="00F04956"/>
    <w:rsid w:val="00F06B9A"/>
    <w:rsid w:val="00F0717D"/>
    <w:rsid w:val="00F10FAF"/>
    <w:rsid w:val="00F11057"/>
    <w:rsid w:val="00F112B4"/>
    <w:rsid w:val="00F12319"/>
    <w:rsid w:val="00F1294A"/>
    <w:rsid w:val="00F129AB"/>
    <w:rsid w:val="00F13CAA"/>
    <w:rsid w:val="00F13EA8"/>
    <w:rsid w:val="00F14900"/>
    <w:rsid w:val="00F156DA"/>
    <w:rsid w:val="00F159D5"/>
    <w:rsid w:val="00F17BAE"/>
    <w:rsid w:val="00F212D7"/>
    <w:rsid w:val="00F2153E"/>
    <w:rsid w:val="00F22601"/>
    <w:rsid w:val="00F23D30"/>
    <w:rsid w:val="00F24739"/>
    <w:rsid w:val="00F26C1C"/>
    <w:rsid w:val="00F301F0"/>
    <w:rsid w:val="00F32EDF"/>
    <w:rsid w:val="00F3727D"/>
    <w:rsid w:val="00F414E0"/>
    <w:rsid w:val="00F4181C"/>
    <w:rsid w:val="00F41B91"/>
    <w:rsid w:val="00F41FE0"/>
    <w:rsid w:val="00F42583"/>
    <w:rsid w:val="00F42D50"/>
    <w:rsid w:val="00F44D14"/>
    <w:rsid w:val="00F518BE"/>
    <w:rsid w:val="00F523C1"/>
    <w:rsid w:val="00F52844"/>
    <w:rsid w:val="00F53310"/>
    <w:rsid w:val="00F535EA"/>
    <w:rsid w:val="00F55A55"/>
    <w:rsid w:val="00F55C5C"/>
    <w:rsid w:val="00F567DA"/>
    <w:rsid w:val="00F56E2B"/>
    <w:rsid w:val="00F57194"/>
    <w:rsid w:val="00F57338"/>
    <w:rsid w:val="00F60015"/>
    <w:rsid w:val="00F6032C"/>
    <w:rsid w:val="00F6222B"/>
    <w:rsid w:val="00F6256E"/>
    <w:rsid w:val="00F63AD2"/>
    <w:rsid w:val="00F645DC"/>
    <w:rsid w:val="00F66A1B"/>
    <w:rsid w:val="00F716AF"/>
    <w:rsid w:val="00F7365A"/>
    <w:rsid w:val="00F74327"/>
    <w:rsid w:val="00F7491D"/>
    <w:rsid w:val="00F74C5B"/>
    <w:rsid w:val="00F74EA8"/>
    <w:rsid w:val="00F7558A"/>
    <w:rsid w:val="00F75718"/>
    <w:rsid w:val="00F75A82"/>
    <w:rsid w:val="00F7693D"/>
    <w:rsid w:val="00F80F39"/>
    <w:rsid w:val="00F83068"/>
    <w:rsid w:val="00F8469F"/>
    <w:rsid w:val="00F84CDD"/>
    <w:rsid w:val="00F851BF"/>
    <w:rsid w:val="00F85CF2"/>
    <w:rsid w:val="00F871C8"/>
    <w:rsid w:val="00F87266"/>
    <w:rsid w:val="00F87C88"/>
    <w:rsid w:val="00F910AD"/>
    <w:rsid w:val="00F91802"/>
    <w:rsid w:val="00F921BC"/>
    <w:rsid w:val="00F93130"/>
    <w:rsid w:val="00FA3967"/>
    <w:rsid w:val="00FA407D"/>
    <w:rsid w:val="00FA5170"/>
    <w:rsid w:val="00FA6FD6"/>
    <w:rsid w:val="00FB19B1"/>
    <w:rsid w:val="00FB1FBA"/>
    <w:rsid w:val="00FB3047"/>
    <w:rsid w:val="00FB5198"/>
    <w:rsid w:val="00FB578C"/>
    <w:rsid w:val="00FB7923"/>
    <w:rsid w:val="00FC0531"/>
    <w:rsid w:val="00FC12B5"/>
    <w:rsid w:val="00FC3195"/>
    <w:rsid w:val="00FC52DC"/>
    <w:rsid w:val="00FC7459"/>
    <w:rsid w:val="00FC74E0"/>
    <w:rsid w:val="00FC795F"/>
    <w:rsid w:val="00FD003B"/>
    <w:rsid w:val="00FD2761"/>
    <w:rsid w:val="00FD462A"/>
    <w:rsid w:val="00FD470C"/>
    <w:rsid w:val="00FD4E33"/>
    <w:rsid w:val="00FD4FC0"/>
    <w:rsid w:val="00FE0420"/>
    <w:rsid w:val="00FE0CA7"/>
    <w:rsid w:val="00FE23FC"/>
    <w:rsid w:val="00FE289C"/>
    <w:rsid w:val="00FE2A32"/>
    <w:rsid w:val="00FE2B23"/>
    <w:rsid w:val="00FE3508"/>
    <w:rsid w:val="00FE46B5"/>
    <w:rsid w:val="00FE7691"/>
    <w:rsid w:val="00FE7907"/>
    <w:rsid w:val="00FF01D4"/>
    <w:rsid w:val="00FF0517"/>
    <w:rsid w:val="00FF39C6"/>
    <w:rsid w:val="00FF5FDA"/>
    <w:rsid w:val="00FF60FB"/>
    <w:rsid w:val="00FF66B7"/>
    <w:rsid w:val="00FF77B4"/>
    <w:rsid w:val="264014B2"/>
    <w:rsid w:val="35CD0768"/>
    <w:rsid w:val="3B0AD3D1"/>
    <w:rsid w:val="3C8D3BB9"/>
    <w:rsid w:val="3C98AB22"/>
    <w:rsid w:val="54AE59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D9ACCC"/>
  <w15:docId w15:val="{635E4183-6116-4AE3-8E7E-B2F6A811F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3" w:unhideWhenUsed="1" w:qFormat="1"/>
    <w:lsdException w:name="heading 3" w:semiHidden="1" w:uiPriority="4"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655D"/>
    <w:rPr>
      <w:rFonts w:ascii="Arial" w:eastAsiaTheme="minorHAnsi" w:hAnsi="Arial" w:cstheme="minorBidi"/>
      <w:sz w:val="22"/>
      <w:szCs w:val="22"/>
      <w:lang w:eastAsia="en-US"/>
    </w:rPr>
  </w:style>
  <w:style w:type="paragraph" w:styleId="Heading1">
    <w:name w:val="heading 1"/>
    <w:basedOn w:val="Normal"/>
    <w:next w:val="Normal"/>
    <w:link w:val="Heading1Char"/>
    <w:uiPriority w:val="2"/>
    <w:qFormat/>
    <w:rsid w:val="0082655D"/>
    <w:pPr>
      <w:spacing w:line="276" w:lineRule="auto"/>
      <w:outlineLvl w:val="0"/>
    </w:pPr>
    <w:rPr>
      <w:rFonts w:eastAsia="Times New Roman" w:cs="Times New Roman"/>
      <w:b/>
      <w:i/>
      <w:sz w:val="52"/>
      <w:szCs w:val="36"/>
      <w:lang w:eastAsia="en-GB"/>
    </w:rPr>
  </w:style>
  <w:style w:type="paragraph" w:styleId="Heading2">
    <w:name w:val="heading 2"/>
    <w:basedOn w:val="Normal"/>
    <w:next w:val="Normal"/>
    <w:link w:val="Heading2Char"/>
    <w:uiPriority w:val="3"/>
    <w:qFormat/>
    <w:rsid w:val="0082655D"/>
    <w:pPr>
      <w:spacing w:before="360" w:after="220"/>
      <w:outlineLvl w:val="1"/>
    </w:pPr>
    <w:rPr>
      <w:rFonts w:ascii="Arial Bold" w:eastAsia="Times New Roman" w:hAnsi="Arial Bold" w:cs="Arial"/>
      <w:b/>
      <w:caps/>
      <w:color w:val="5F5F5F"/>
      <w:sz w:val="28"/>
      <w:lang w:eastAsia="en-GB"/>
    </w:rPr>
  </w:style>
  <w:style w:type="paragraph" w:styleId="Heading3">
    <w:name w:val="heading 3"/>
    <w:basedOn w:val="Normal"/>
    <w:next w:val="Normal"/>
    <w:link w:val="Heading3Char"/>
    <w:uiPriority w:val="4"/>
    <w:qFormat/>
    <w:rsid w:val="0082655D"/>
    <w:pPr>
      <w:spacing w:after="120"/>
      <w:outlineLvl w:val="2"/>
    </w:pPr>
    <w:rPr>
      <w:rFonts w:eastAsia="Times New Roman" w:cs="Times New Roman"/>
      <w:b/>
      <w:lang w:eastAsia="en-GB"/>
    </w:rPr>
  </w:style>
  <w:style w:type="paragraph" w:styleId="Heading4">
    <w:name w:val="heading 4"/>
    <w:basedOn w:val="Normal"/>
    <w:next w:val="Normal"/>
    <w:link w:val="Heading4Char"/>
    <w:uiPriority w:val="9"/>
    <w:unhideWhenUsed/>
    <w:qFormat/>
    <w:rsid w:val="0082655D"/>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82655D"/>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82655D"/>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82655D"/>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qFormat/>
    <w:rsid w:val="0082655D"/>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82655D"/>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1)"/>
    <w:basedOn w:val="BodyText1"/>
    <w:next w:val="Normal"/>
    <w:rsid w:val="004D6D59"/>
    <w:pPr>
      <w:ind w:left="1701" w:hanging="425"/>
    </w:pPr>
  </w:style>
  <w:style w:type="paragraph" w:customStyle="1" w:styleId="10">
    <w:name w:val="(1)+"/>
    <w:basedOn w:val="BodyText1"/>
    <w:rsid w:val="004D6D59"/>
    <w:pPr>
      <w:ind w:left="1701"/>
    </w:pPr>
  </w:style>
  <w:style w:type="paragraph" w:customStyle="1" w:styleId="a">
    <w:name w:val="(a)"/>
    <w:basedOn w:val="BodyText"/>
    <w:link w:val="aChar"/>
    <w:rsid w:val="0082655D"/>
    <w:pPr>
      <w:spacing w:after="120" w:line="252" w:lineRule="auto"/>
      <w:ind w:left="850" w:hanging="425"/>
    </w:pPr>
    <w:rPr>
      <w:color w:val="000000"/>
      <w:szCs w:val="20"/>
      <w:lang w:eastAsia="en-US"/>
    </w:rPr>
  </w:style>
  <w:style w:type="paragraph" w:customStyle="1" w:styleId="ai">
    <w:name w:val="(a)(i)"/>
    <w:basedOn w:val="a"/>
    <w:next w:val="i"/>
    <w:rsid w:val="004D6D59"/>
    <w:pPr>
      <w:tabs>
        <w:tab w:val="left" w:pos="851"/>
      </w:tabs>
      <w:ind w:left="1276" w:hanging="851"/>
    </w:pPr>
  </w:style>
  <w:style w:type="paragraph" w:customStyle="1" w:styleId="ai1">
    <w:name w:val="(a)(i)(1)"/>
    <w:basedOn w:val="a"/>
    <w:next w:val="1"/>
    <w:rsid w:val="004D6D59"/>
    <w:pPr>
      <w:tabs>
        <w:tab w:val="left" w:pos="851"/>
        <w:tab w:val="left" w:pos="1276"/>
      </w:tabs>
      <w:ind w:left="1701" w:hanging="1276"/>
    </w:pPr>
  </w:style>
  <w:style w:type="paragraph" w:customStyle="1" w:styleId="a0">
    <w:name w:val="(a)+"/>
    <w:basedOn w:val="Normal"/>
    <w:link w:val="aChar0"/>
    <w:rsid w:val="0082655D"/>
    <w:pPr>
      <w:spacing w:after="120" w:line="252" w:lineRule="auto"/>
      <w:ind w:left="851"/>
    </w:pPr>
    <w:rPr>
      <w:rFonts w:eastAsia="Times New Roman" w:cs="Times New Roman"/>
      <w:color w:val="000000"/>
      <w:sz w:val="24"/>
      <w:szCs w:val="20"/>
    </w:rPr>
  </w:style>
  <w:style w:type="paragraph" w:customStyle="1" w:styleId="b">
    <w:name w:val="(b)"/>
    <w:basedOn w:val="a"/>
    <w:rsid w:val="004D6D59"/>
  </w:style>
  <w:style w:type="paragraph" w:customStyle="1" w:styleId="i">
    <w:name w:val="(i)"/>
    <w:basedOn w:val="BodyText1"/>
    <w:rsid w:val="004D6D59"/>
    <w:pPr>
      <w:ind w:left="1276" w:hanging="425"/>
    </w:pPr>
  </w:style>
  <w:style w:type="paragraph" w:customStyle="1" w:styleId="i1">
    <w:name w:val="(i)(1)"/>
    <w:basedOn w:val="BodyText1"/>
    <w:next w:val="1"/>
    <w:rsid w:val="004D6D59"/>
    <w:pPr>
      <w:tabs>
        <w:tab w:val="left" w:pos="1276"/>
      </w:tabs>
      <w:ind w:left="1701" w:hanging="850"/>
    </w:pPr>
  </w:style>
  <w:style w:type="paragraph" w:customStyle="1" w:styleId="i0">
    <w:name w:val="(i)+"/>
    <w:basedOn w:val="Normal"/>
    <w:rsid w:val="004D6D59"/>
    <w:pPr>
      <w:spacing w:after="120"/>
      <w:ind w:left="1276"/>
    </w:pPr>
  </w:style>
  <w:style w:type="paragraph" w:customStyle="1" w:styleId="11">
    <w:name w:val="1."/>
    <w:basedOn w:val="Normal"/>
    <w:next w:val="BodyText1"/>
    <w:rsid w:val="004D6D59"/>
    <w:pPr>
      <w:keepNext/>
      <w:tabs>
        <w:tab w:val="right" w:pos="-284"/>
      </w:tabs>
      <w:spacing w:before="240" w:after="240"/>
      <w:ind w:hanging="1701"/>
      <w:outlineLvl w:val="0"/>
    </w:pPr>
    <w:rPr>
      <w:rFonts w:ascii="AvenirNext LT Pro Regular" w:hAnsi="AvenirNext LT Pro Regular"/>
      <w:b/>
      <w:color w:val="4D4D4D"/>
      <w:sz w:val="32"/>
      <w:szCs w:val="32"/>
    </w:rPr>
  </w:style>
  <w:style w:type="paragraph" w:customStyle="1" w:styleId="110">
    <w:name w:val="1.1"/>
    <w:basedOn w:val="11"/>
    <w:next w:val="BodyText1"/>
    <w:rsid w:val="004D6D59"/>
    <w:pPr>
      <w:spacing w:before="0" w:after="120"/>
      <w:outlineLvl w:val="1"/>
    </w:pPr>
    <w:rPr>
      <w:sz w:val="25"/>
    </w:rPr>
  </w:style>
  <w:style w:type="paragraph" w:customStyle="1" w:styleId="112">
    <w:name w:val="1.1.2"/>
    <w:basedOn w:val="Normal"/>
    <w:next w:val="BodyText1"/>
    <w:rsid w:val="004D6D59"/>
    <w:pPr>
      <w:keepNext/>
      <w:tabs>
        <w:tab w:val="right" w:pos="-284"/>
      </w:tabs>
      <w:spacing w:before="120" w:after="120"/>
      <w:ind w:hanging="1701"/>
      <w:outlineLvl w:val="2"/>
    </w:pPr>
    <w:rPr>
      <w:rFonts w:ascii="AvenirNext LT Pro Regular" w:hAnsi="AvenirNext LT Pro Regular"/>
      <w:color w:val="4D4D4D"/>
    </w:rPr>
  </w:style>
  <w:style w:type="paragraph" w:customStyle="1" w:styleId="111">
    <w:name w:val="1.1.1"/>
    <w:basedOn w:val="112"/>
    <w:next w:val="BodyText1"/>
    <w:rsid w:val="004D6D59"/>
    <w:pPr>
      <w:spacing w:before="0"/>
    </w:pPr>
  </w:style>
  <w:style w:type="paragraph" w:customStyle="1" w:styleId="12">
    <w:name w:val="1.2"/>
    <w:basedOn w:val="110"/>
    <w:next w:val="BodyText1"/>
    <w:rsid w:val="004D6D59"/>
    <w:pPr>
      <w:spacing w:before="240"/>
    </w:pPr>
  </w:style>
  <w:style w:type="paragraph" w:customStyle="1" w:styleId="Bodyhang">
    <w:name w:val="Body hang"/>
    <w:basedOn w:val="BodyText"/>
    <w:link w:val="BodyhangChar"/>
    <w:rsid w:val="0082655D"/>
    <w:pPr>
      <w:spacing w:after="120" w:line="252" w:lineRule="auto"/>
      <w:ind w:left="425" w:hanging="425"/>
    </w:pPr>
    <w:rPr>
      <w:color w:val="000000"/>
      <w:szCs w:val="20"/>
      <w:lang w:eastAsia="en-US"/>
    </w:rPr>
  </w:style>
  <w:style w:type="paragraph" w:customStyle="1" w:styleId="BodyText1">
    <w:name w:val="Body Text1"/>
    <w:rsid w:val="004D6D59"/>
    <w:pPr>
      <w:spacing w:after="120" w:line="252" w:lineRule="auto"/>
    </w:pPr>
    <w:rPr>
      <w:rFonts w:ascii="AvenirNext LT Pro Regular" w:hAnsi="AvenirNext LT Pro Regular"/>
      <w:color w:val="000000"/>
      <w:lang w:eastAsia="en-US"/>
    </w:rPr>
  </w:style>
  <w:style w:type="paragraph" w:customStyle="1" w:styleId="Bodytext0">
    <w:name w:val="Body text +"/>
    <w:basedOn w:val="BodyText"/>
    <w:link w:val="BodytextChar"/>
    <w:rsid w:val="0082655D"/>
    <w:pPr>
      <w:spacing w:after="120" w:line="252" w:lineRule="auto"/>
      <w:ind w:left="425"/>
    </w:pPr>
    <w:rPr>
      <w:color w:val="000000"/>
      <w:szCs w:val="20"/>
      <w:lang w:eastAsia="en-US"/>
    </w:rPr>
  </w:style>
  <w:style w:type="paragraph" w:customStyle="1" w:styleId="Bold1">
    <w:name w:val="Bold 1"/>
    <w:next w:val="BodyText1"/>
    <w:rsid w:val="004D6D59"/>
    <w:pPr>
      <w:spacing w:before="120" w:after="120"/>
    </w:pPr>
    <w:rPr>
      <w:rFonts w:ascii="AvenirNext LT Pro Regular" w:hAnsi="AvenirNext LT Pro Regular"/>
      <w:b/>
      <w:bCs/>
      <w:color w:val="4D4D4D"/>
      <w:sz w:val="32"/>
      <w:szCs w:val="32"/>
      <w:lang w:eastAsia="en-US"/>
    </w:rPr>
  </w:style>
  <w:style w:type="paragraph" w:customStyle="1" w:styleId="Bold2">
    <w:name w:val="Bold 2"/>
    <w:next w:val="BodyText1"/>
    <w:rsid w:val="004D6D59"/>
    <w:pPr>
      <w:keepNext/>
      <w:spacing w:before="240" w:after="120"/>
    </w:pPr>
    <w:rPr>
      <w:rFonts w:ascii="AvenirNext LT Pro Regular" w:hAnsi="AvenirNext LT Pro Regular"/>
      <w:b/>
      <w:bCs/>
      <w:color w:val="4D4D4D"/>
      <w:sz w:val="25"/>
      <w:szCs w:val="25"/>
      <w:lang w:eastAsia="en-US"/>
    </w:rPr>
  </w:style>
  <w:style w:type="paragraph" w:customStyle="1" w:styleId="Bold3">
    <w:name w:val="Bold 3"/>
    <w:next w:val="BodyText1"/>
    <w:rsid w:val="004D6D59"/>
    <w:pPr>
      <w:keepNext/>
      <w:spacing w:after="120"/>
    </w:pPr>
    <w:rPr>
      <w:rFonts w:ascii="AvenirNext LT Pro Regular" w:hAnsi="AvenirNext LT Pro Regular"/>
      <w:b/>
      <w:bCs/>
      <w:color w:val="4D4D4D"/>
      <w:lang w:eastAsia="en-US"/>
    </w:rPr>
  </w:style>
  <w:style w:type="paragraph" w:customStyle="1" w:styleId="Bullet">
    <w:name w:val="Bullet"/>
    <w:basedOn w:val="a"/>
    <w:rsid w:val="004D6D59"/>
  </w:style>
  <w:style w:type="paragraph" w:styleId="Caption">
    <w:name w:val="caption"/>
    <w:basedOn w:val="Normal"/>
    <w:next w:val="Normal"/>
    <w:uiPriority w:val="35"/>
    <w:unhideWhenUsed/>
    <w:qFormat/>
    <w:rsid w:val="0082655D"/>
    <w:pPr>
      <w:spacing w:after="200"/>
    </w:pPr>
    <w:rPr>
      <w:i/>
      <w:iCs/>
      <w:color w:val="1F497D" w:themeColor="text2"/>
      <w:sz w:val="18"/>
      <w:szCs w:val="18"/>
    </w:rPr>
  </w:style>
  <w:style w:type="paragraph" w:customStyle="1" w:styleId="Chaptername">
    <w:name w:val="Chapter name"/>
    <w:basedOn w:val="Normal"/>
    <w:rsid w:val="004D6D59"/>
    <w:pPr>
      <w:spacing w:before="240"/>
      <w:jc w:val="center"/>
    </w:pPr>
    <w:rPr>
      <w:rFonts w:ascii="AvenirNext LT Pro Demi" w:hAnsi="AvenirNext LT Pro Demi"/>
      <w:color w:val="A7C8C4"/>
      <w:sz w:val="88"/>
      <w:szCs w:val="88"/>
    </w:rPr>
  </w:style>
  <w:style w:type="paragraph" w:customStyle="1" w:styleId="Chapterno">
    <w:name w:val="Chapter no"/>
    <w:basedOn w:val="Normal"/>
    <w:next w:val="Chaptername"/>
    <w:rsid w:val="004D6D59"/>
    <w:pPr>
      <w:pBdr>
        <w:bottom w:val="single" w:sz="18" w:space="1" w:color="4D4D4D"/>
      </w:pBdr>
    </w:pPr>
    <w:rPr>
      <w:rFonts w:ascii="AvenirNext LT Pro Regular" w:hAnsi="AvenirNext LT Pro Regular"/>
      <w:b/>
      <w:color w:val="4D4D4D"/>
      <w:sz w:val="56"/>
      <w:szCs w:val="56"/>
    </w:rPr>
  </w:style>
  <w:style w:type="paragraph" w:customStyle="1" w:styleId="Computation">
    <w:name w:val="Computation"/>
    <w:link w:val="ComputationChar"/>
    <w:rsid w:val="0082655D"/>
    <w:rPr>
      <w:rFonts w:ascii="Arial" w:hAnsi="Arial"/>
      <w:sz w:val="24"/>
      <w:lang w:eastAsia="en-US"/>
    </w:rPr>
  </w:style>
  <w:style w:type="paragraph" w:customStyle="1" w:styleId="Computationhead">
    <w:name w:val="Computation head"/>
    <w:basedOn w:val="Computation"/>
    <w:rsid w:val="0082655D"/>
    <w:pPr>
      <w:jc w:val="center"/>
    </w:pPr>
    <w:rPr>
      <w:b/>
      <w:iCs/>
      <w:szCs w:val="19"/>
    </w:rPr>
  </w:style>
  <w:style w:type="character" w:styleId="LineNumber">
    <w:name w:val="line number"/>
    <w:basedOn w:val="DefaultParagraphFont"/>
    <w:semiHidden/>
    <w:rsid w:val="004D6D59"/>
  </w:style>
  <w:style w:type="numbering" w:styleId="1ai">
    <w:name w:val="Outline List 1"/>
    <w:basedOn w:val="NoList"/>
    <w:semiHidden/>
    <w:rsid w:val="004D6D59"/>
    <w:pPr>
      <w:numPr>
        <w:numId w:val="39"/>
      </w:numPr>
    </w:pPr>
  </w:style>
  <w:style w:type="numbering" w:styleId="ArticleSection">
    <w:name w:val="Outline List 3"/>
    <w:basedOn w:val="NoList"/>
    <w:semiHidden/>
    <w:rsid w:val="004D6D59"/>
    <w:pPr>
      <w:numPr>
        <w:numId w:val="40"/>
      </w:numPr>
    </w:pPr>
  </w:style>
  <w:style w:type="paragraph" w:styleId="BlockText">
    <w:name w:val="Block Text"/>
    <w:basedOn w:val="Normal"/>
    <w:uiPriority w:val="99"/>
    <w:semiHidden/>
    <w:unhideWhenUsed/>
    <w:rsid w:val="0082655D"/>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i/>
      <w:iCs/>
      <w:color w:val="4F81BD" w:themeColor="accent1"/>
    </w:rPr>
  </w:style>
  <w:style w:type="paragraph" w:styleId="Footer">
    <w:name w:val="footer"/>
    <w:basedOn w:val="Normal"/>
    <w:link w:val="FooterChar"/>
    <w:uiPriority w:val="99"/>
    <w:unhideWhenUsed/>
    <w:rsid w:val="0082655D"/>
    <w:pPr>
      <w:tabs>
        <w:tab w:val="center" w:pos="4513"/>
        <w:tab w:val="right" w:pos="9026"/>
      </w:tabs>
    </w:pPr>
  </w:style>
  <w:style w:type="paragraph" w:customStyle="1" w:styleId="Footereven">
    <w:name w:val="Footer even"/>
    <w:basedOn w:val="Normal"/>
    <w:rsid w:val="004D6D59"/>
    <w:pPr>
      <w:pBdr>
        <w:top w:val="single" w:sz="6" w:space="12" w:color="auto"/>
      </w:pBdr>
      <w:tabs>
        <w:tab w:val="left" w:pos="0"/>
        <w:tab w:val="right" w:pos="8931"/>
      </w:tabs>
      <w:ind w:left="-272" w:right="-113" w:hanging="153"/>
    </w:pPr>
    <w:rPr>
      <w:rFonts w:ascii="AvenirNext LT Pro Regular" w:hAnsi="AvenirNext LT Pro Regular"/>
      <w:sz w:val="16"/>
      <w:szCs w:val="16"/>
    </w:rPr>
  </w:style>
  <w:style w:type="paragraph" w:customStyle="1" w:styleId="Footerodd">
    <w:name w:val="Footer odd"/>
    <w:basedOn w:val="Normal"/>
    <w:rsid w:val="004D6D59"/>
    <w:pPr>
      <w:pBdr>
        <w:top w:val="single" w:sz="6" w:space="12" w:color="auto"/>
      </w:pBdr>
      <w:tabs>
        <w:tab w:val="left" w:pos="0"/>
        <w:tab w:val="right" w:pos="8505"/>
        <w:tab w:val="left" w:pos="9498"/>
      </w:tabs>
      <w:ind w:left="-425" w:right="-113"/>
    </w:pPr>
    <w:rPr>
      <w:rFonts w:ascii="AvenirNext LT Pro Regular" w:hAnsi="AvenirNext LT Pro Regular"/>
      <w:bCs/>
      <w:sz w:val="16"/>
      <w:szCs w:val="15"/>
    </w:rPr>
  </w:style>
  <w:style w:type="paragraph" w:styleId="BodyText">
    <w:name w:val="Body Text"/>
    <w:basedOn w:val="Normal"/>
    <w:link w:val="BodyTextChar0"/>
    <w:qFormat/>
    <w:rsid w:val="0082655D"/>
    <w:pPr>
      <w:spacing w:line="276" w:lineRule="auto"/>
    </w:pPr>
    <w:rPr>
      <w:rFonts w:eastAsia="Times New Roman" w:cs="Times New Roman"/>
      <w:sz w:val="24"/>
      <w:lang w:eastAsia="en-GB"/>
    </w:rPr>
  </w:style>
  <w:style w:type="paragraph" w:styleId="BodyText2">
    <w:name w:val="Body Text 2"/>
    <w:basedOn w:val="Normal"/>
    <w:link w:val="BodyText2Char"/>
    <w:uiPriority w:val="99"/>
    <w:semiHidden/>
    <w:unhideWhenUsed/>
    <w:rsid w:val="0082655D"/>
    <w:pPr>
      <w:spacing w:after="120" w:line="480" w:lineRule="auto"/>
    </w:pPr>
  </w:style>
  <w:style w:type="paragraph" w:styleId="Header">
    <w:name w:val="header"/>
    <w:basedOn w:val="Normal"/>
    <w:link w:val="HeaderChar"/>
    <w:uiPriority w:val="99"/>
    <w:unhideWhenUsed/>
    <w:rsid w:val="0082655D"/>
    <w:pPr>
      <w:tabs>
        <w:tab w:val="center" w:pos="4513"/>
        <w:tab w:val="right" w:pos="9026"/>
      </w:tabs>
    </w:pPr>
  </w:style>
  <w:style w:type="paragraph" w:customStyle="1" w:styleId="HeaderChapno">
    <w:name w:val="Header (Chap no)"/>
    <w:basedOn w:val="Normal"/>
    <w:rsid w:val="004D6D59"/>
    <w:rPr>
      <w:b/>
      <w:color w:val="FFFFFF"/>
    </w:rPr>
  </w:style>
  <w:style w:type="paragraph" w:customStyle="1" w:styleId="Headereven">
    <w:name w:val="Header even"/>
    <w:basedOn w:val="Header"/>
    <w:rsid w:val="004D6D59"/>
    <w:pPr>
      <w:ind w:left="-378"/>
    </w:pPr>
  </w:style>
  <w:style w:type="paragraph" w:customStyle="1" w:styleId="Headerodd">
    <w:name w:val="Header odd"/>
    <w:basedOn w:val="Normal"/>
    <w:next w:val="Normal"/>
    <w:rsid w:val="004D6D59"/>
    <w:pPr>
      <w:ind w:right="-426"/>
      <w:jc w:val="right"/>
    </w:pPr>
    <w:rPr>
      <w:bCs/>
      <w:iCs/>
      <w:caps/>
    </w:rPr>
  </w:style>
  <w:style w:type="paragraph" w:customStyle="1" w:styleId="IASReference">
    <w:name w:val="IAS Reference"/>
    <w:basedOn w:val="Normal"/>
    <w:rsid w:val="004D6D59"/>
    <w:pPr>
      <w:spacing w:after="120" w:line="250" w:lineRule="exact"/>
      <w:jc w:val="right"/>
    </w:pPr>
    <w:rPr>
      <w:rFonts w:ascii="Tahoma" w:hAnsi="Tahoma" w:cs="Tahoma"/>
      <w:b/>
      <w:bCs/>
      <w:color w:val="808080"/>
      <w:sz w:val="17"/>
    </w:rPr>
  </w:style>
  <w:style w:type="paragraph" w:styleId="Index1">
    <w:name w:val="index 1"/>
    <w:basedOn w:val="Normal"/>
    <w:next w:val="Normal"/>
    <w:autoRedefine/>
    <w:uiPriority w:val="99"/>
    <w:semiHidden/>
    <w:unhideWhenUsed/>
    <w:rsid w:val="0082655D"/>
    <w:pPr>
      <w:ind w:left="220" w:hanging="220"/>
    </w:pPr>
  </w:style>
  <w:style w:type="paragraph" w:styleId="Index2">
    <w:name w:val="index 2"/>
    <w:basedOn w:val="Normal"/>
    <w:next w:val="Normal"/>
    <w:autoRedefine/>
    <w:uiPriority w:val="99"/>
    <w:semiHidden/>
    <w:unhideWhenUsed/>
    <w:rsid w:val="0082655D"/>
    <w:pPr>
      <w:ind w:left="440" w:hanging="220"/>
    </w:pPr>
  </w:style>
  <w:style w:type="paragraph" w:styleId="Index3">
    <w:name w:val="index 3"/>
    <w:basedOn w:val="Normal"/>
    <w:next w:val="Normal"/>
    <w:autoRedefine/>
    <w:uiPriority w:val="99"/>
    <w:semiHidden/>
    <w:unhideWhenUsed/>
    <w:rsid w:val="0082655D"/>
    <w:pPr>
      <w:ind w:left="660" w:hanging="220"/>
    </w:pPr>
  </w:style>
  <w:style w:type="paragraph" w:styleId="Index4">
    <w:name w:val="index 4"/>
    <w:basedOn w:val="Normal"/>
    <w:next w:val="Normal"/>
    <w:autoRedefine/>
    <w:uiPriority w:val="99"/>
    <w:semiHidden/>
    <w:unhideWhenUsed/>
    <w:rsid w:val="0082655D"/>
    <w:pPr>
      <w:ind w:left="880" w:hanging="220"/>
    </w:pPr>
  </w:style>
  <w:style w:type="paragraph" w:styleId="Index5">
    <w:name w:val="index 5"/>
    <w:basedOn w:val="Normal"/>
    <w:next w:val="Normal"/>
    <w:autoRedefine/>
    <w:uiPriority w:val="99"/>
    <w:semiHidden/>
    <w:unhideWhenUsed/>
    <w:rsid w:val="0082655D"/>
    <w:pPr>
      <w:ind w:left="1100" w:hanging="220"/>
    </w:pPr>
  </w:style>
  <w:style w:type="paragraph" w:styleId="Index6">
    <w:name w:val="index 6"/>
    <w:basedOn w:val="Normal"/>
    <w:next w:val="Normal"/>
    <w:autoRedefine/>
    <w:uiPriority w:val="99"/>
    <w:semiHidden/>
    <w:unhideWhenUsed/>
    <w:rsid w:val="0082655D"/>
    <w:pPr>
      <w:ind w:left="1320" w:hanging="220"/>
    </w:pPr>
  </w:style>
  <w:style w:type="paragraph" w:styleId="Index7">
    <w:name w:val="index 7"/>
    <w:basedOn w:val="Normal"/>
    <w:next w:val="Normal"/>
    <w:autoRedefine/>
    <w:uiPriority w:val="99"/>
    <w:semiHidden/>
    <w:unhideWhenUsed/>
    <w:rsid w:val="0082655D"/>
    <w:pPr>
      <w:ind w:left="1540" w:hanging="220"/>
    </w:pPr>
  </w:style>
  <w:style w:type="paragraph" w:styleId="Index8">
    <w:name w:val="index 8"/>
    <w:basedOn w:val="Normal"/>
    <w:next w:val="Normal"/>
    <w:autoRedefine/>
    <w:uiPriority w:val="99"/>
    <w:semiHidden/>
    <w:unhideWhenUsed/>
    <w:rsid w:val="0082655D"/>
    <w:pPr>
      <w:ind w:left="1760" w:hanging="220"/>
    </w:pPr>
  </w:style>
  <w:style w:type="paragraph" w:styleId="Index9">
    <w:name w:val="index 9"/>
    <w:basedOn w:val="Normal"/>
    <w:next w:val="Normal"/>
    <w:autoRedefine/>
    <w:uiPriority w:val="99"/>
    <w:semiHidden/>
    <w:unhideWhenUsed/>
    <w:rsid w:val="0082655D"/>
    <w:pPr>
      <w:ind w:left="1980" w:hanging="220"/>
    </w:pPr>
  </w:style>
  <w:style w:type="paragraph" w:customStyle="1" w:styleId="Indexhead">
    <w:name w:val="Index head"/>
    <w:basedOn w:val="BodyText1"/>
    <w:rsid w:val="00CF4395"/>
    <w:pPr>
      <w:spacing w:before="360" w:after="40"/>
    </w:pPr>
    <w:rPr>
      <w:bCs/>
      <w:color w:val="FFFFFF"/>
      <w:sz w:val="22"/>
      <w:szCs w:val="22"/>
      <w:bdr w:val="single" w:sz="36" w:space="0" w:color="FF0000"/>
      <w:shd w:val="solid" w:color="FF0000" w:fill="auto"/>
    </w:rPr>
  </w:style>
  <w:style w:type="paragraph" w:styleId="BodyText3">
    <w:name w:val="Body Text 3"/>
    <w:basedOn w:val="Normal"/>
    <w:link w:val="BodyText3Char"/>
    <w:uiPriority w:val="99"/>
    <w:semiHidden/>
    <w:unhideWhenUsed/>
    <w:rsid w:val="0082655D"/>
    <w:pPr>
      <w:spacing w:after="120"/>
    </w:pPr>
    <w:rPr>
      <w:sz w:val="16"/>
      <w:szCs w:val="16"/>
    </w:rPr>
  </w:style>
  <w:style w:type="paragraph" w:styleId="BodyTextFirstIndent">
    <w:name w:val="Body Text First Indent"/>
    <w:basedOn w:val="BodyText"/>
    <w:link w:val="BodyTextFirstIndentChar"/>
    <w:uiPriority w:val="99"/>
    <w:semiHidden/>
    <w:unhideWhenUsed/>
    <w:rsid w:val="0082655D"/>
    <w:pPr>
      <w:spacing w:line="240" w:lineRule="auto"/>
      <w:ind w:firstLine="360"/>
    </w:pPr>
    <w:rPr>
      <w:rFonts w:eastAsiaTheme="minorHAnsi" w:cstheme="minorBidi"/>
      <w:sz w:val="22"/>
      <w:lang w:eastAsia="en-US"/>
    </w:rPr>
  </w:style>
  <w:style w:type="paragraph" w:styleId="BodyTextIndent">
    <w:name w:val="Body Text Indent"/>
    <w:basedOn w:val="Normal"/>
    <w:link w:val="BodyTextIndentChar"/>
    <w:uiPriority w:val="99"/>
    <w:semiHidden/>
    <w:unhideWhenUsed/>
    <w:rsid w:val="0082655D"/>
    <w:pPr>
      <w:spacing w:after="120"/>
      <w:ind w:left="360"/>
    </w:pPr>
  </w:style>
  <w:style w:type="paragraph" w:styleId="BodyTextFirstIndent2">
    <w:name w:val="Body Text First Indent 2"/>
    <w:basedOn w:val="BodyTextIndent"/>
    <w:link w:val="BodyTextFirstIndent2Char"/>
    <w:uiPriority w:val="99"/>
    <w:semiHidden/>
    <w:unhideWhenUsed/>
    <w:rsid w:val="0082655D"/>
    <w:pPr>
      <w:spacing w:after="0"/>
      <w:ind w:firstLine="360"/>
    </w:pPr>
  </w:style>
  <w:style w:type="paragraph" w:styleId="BodyTextIndent2">
    <w:name w:val="Body Text Indent 2"/>
    <w:basedOn w:val="Normal"/>
    <w:link w:val="BodyTextIndent2Char"/>
    <w:uiPriority w:val="99"/>
    <w:semiHidden/>
    <w:unhideWhenUsed/>
    <w:rsid w:val="0082655D"/>
    <w:pPr>
      <w:spacing w:after="120" w:line="480" w:lineRule="auto"/>
      <w:ind w:left="360"/>
    </w:pPr>
  </w:style>
  <w:style w:type="paragraph" w:customStyle="1" w:styleId="Linebottom">
    <w:name w:val="Line bottom"/>
    <w:next w:val="BodyText"/>
    <w:rsid w:val="0082655D"/>
    <w:pPr>
      <w:pBdr>
        <w:top w:val="single" w:sz="8" w:space="1" w:color="808080"/>
      </w:pBdr>
      <w:spacing w:before="120" w:after="240"/>
    </w:pPr>
    <w:rPr>
      <w:rFonts w:ascii="Arial" w:hAnsi="Arial"/>
      <w:sz w:val="24"/>
      <w:lang w:eastAsia="en-US"/>
    </w:rPr>
  </w:style>
  <w:style w:type="paragraph" w:styleId="BodyTextIndent3">
    <w:name w:val="Body Text Indent 3"/>
    <w:basedOn w:val="Normal"/>
    <w:link w:val="BodyTextIndent3Char"/>
    <w:uiPriority w:val="99"/>
    <w:semiHidden/>
    <w:unhideWhenUsed/>
    <w:rsid w:val="0082655D"/>
    <w:pPr>
      <w:spacing w:after="120"/>
      <w:ind w:left="360"/>
    </w:pPr>
    <w:rPr>
      <w:sz w:val="16"/>
      <w:szCs w:val="16"/>
    </w:rPr>
  </w:style>
  <w:style w:type="paragraph" w:styleId="List">
    <w:name w:val="List"/>
    <w:basedOn w:val="Normal"/>
    <w:uiPriority w:val="99"/>
    <w:semiHidden/>
    <w:unhideWhenUsed/>
    <w:rsid w:val="0082655D"/>
    <w:pPr>
      <w:ind w:left="360" w:hanging="360"/>
      <w:contextualSpacing/>
    </w:pPr>
  </w:style>
  <w:style w:type="paragraph" w:styleId="List2">
    <w:name w:val="List 2"/>
    <w:basedOn w:val="Normal"/>
    <w:uiPriority w:val="99"/>
    <w:semiHidden/>
    <w:unhideWhenUsed/>
    <w:rsid w:val="0082655D"/>
    <w:pPr>
      <w:ind w:left="720" w:hanging="360"/>
      <w:contextualSpacing/>
    </w:pPr>
  </w:style>
  <w:style w:type="paragraph" w:styleId="List3">
    <w:name w:val="List 3"/>
    <w:basedOn w:val="Normal"/>
    <w:uiPriority w:val="99"/>
    <w:semiHidden/>
    <w:unhideWhenUsed/>
    <w:rsid w:val="0082655D"/>
    <w:pPr>
      <w:ind w:left="1080" w:hanging="360"/>
      <w:contextualSpacing/>
    </w:pPr>
  </w:style>
  <w:style w:type="paragraph" w:styleId="List4">
    <w:name w:val="List 4"/>
    <w:basedOn w:val="Normal"/>
    <w:uiPriority w:val="99"/>
    <w:semiHidden/>
    <w:unhideWhenUsed/>
    <w:rsid w:val="0082655D"/>
    <w:pPr>
      <w:ind w:left="1440" w:hanging="360"/>
      <w:contextualSpacing/>
    </w:pPr>
  </w:style>
  <w:style w:type="paragraph" w:styleId="List5">
    <w:name w:val="List 5"/>
    <w:basedOn w:val="Normal"/>
    <w:uiPriority w:val="99"/>
    <w:semiHidden/>
    <w:unhideWhenUsed/>
    <w:rsid w:val="0082655D"/>
    <w:pPr>
      <w:ind w:left="1800" w:hanging="360"/>
      <w:contextualSpacing/>
    </w:pPr>
  </w:style>
  <w:style w:type="paragraph" w:styleId="ListBullet">
    <w:name w:val="List Bullet"/>
    <w:basedOn w:val="Normal"/>
    <w:uiPriority w:val="99"/>
    <w:semiHidden/>
    <w:unhideWhenUsed/>
    <w:rsid w:val="0082655D"/>
    <w:pPr>
      <w:numPr>
        <w:numId w:val="9"/>
      </w:numPr>
      <w:contextualSpacing/>
    </w:pPr>
  </w:style>
  <w:style w:type="paragraph" w:styleId="ListBullet2">
    <w:name w:val="List Bullet 2"/>
    <w:basedOn w:val="Normal"/>
    <w:uiPriority w:val="99"/>
    <w:semiHidden/>
    <w:unhideWhenUsed/>
    <w:rsid w:val="0082655D"/>
    <w:pPr>
      <w:numPr>
        <w:numId w:val="10"/>
      </w:numPr>
      <w:contextualSpacing/>
    </w:pPr>
  </w:style>
  <w:style w:type="paragraph" w:styleId="ListBullet3">
    <w:name w:val="List Bullet 3"/>
    <w:basedOn w:val="Normal"/>
    <w:uiPriority w:val="99"/>
    <w:semiHidden/>
    <w:unhideWhenUsed/>
    <w:rsid w:val="0082655D"/>
    <w:pPr>
      <w:numPr>
        <w:numId w:val="11"/>
      </w:numPr>
      <w:contextualSpacing/>
    </w:pPr>
  </w:style>
  <w:style w:type="paragraph" w:styleId="ListBullet4">
    <w:name w:val="List Bullet 4"/>
    <w:basedOn w:val="Normal"/>
    <w:uiPriority w:val="99"/>
    <w:semiHidden/>
    <w:unhideWhenUsed/>
    <w:rsid w:val="0082655D"/>
    <w:pPr>
      <w:numPr>
        <w:numId w:val="12"/>
      </w:numPr>
      <w:contextualSpacing/>
    </w:pPr>
  </w:style>
  <w:style w:type="paragraph" w:styleId="ListBullet5">
    <w:name w:val="List Bullet 5"/>
    <w:basedOn w:val="Normal"/>
    <w:uiPriority w:val="99"/>
    <w:semiHidden/>
    <w:unhideWhenUsed/>
    <w:rsid w:val="0082655D"/>
    <w:pPr>
      <w:numPr>
        <w:numId w:val="13"/>
      </w:numPr>
      <w:contextualSpacing/>
    </w:pPr>
  </w:style>
  <w:style w:type="paragraph" w:styleId="ListContinue">
    <w:name w:val="List Continue"/>
    <w:basedOn w:val="Normal"/>
    <w:uiPriority w:val="99"/>
    <w:semiHidden/>
    <w:unhideWhenUsed/>
    <w:rsid w:val="0082655D"/>
    <w:pPr>
      <w:spacing w:after="120"/>
      <w:ind w:left="360"/>
      <w:contextualSpacing/>
    </w:pPr>
  </w:style>
  <w:style w:type="paragraph" w:styleId="ListContinue2">
    <w:name w:val="List Continue 2"/>
    <w:basedOn w:val="Normal"/>
    <w:uiPriority w:val="99"/>
    <w:semiHidden/>
    <w:unhideWhenUsed/>
    <w:rsid w:val="0082655D"/>
    <w:pPr>
      <w:spacing w:after="120"/>
      <w:ind w:left="720"/>
      <w:contextualSpacing/>
    </w:pPr>
  </w:style>
  <w:style w:type="paragraph" w:styleId="ListContinue3">
    <w:name w:val="List Continue 3"/>
    <w:basedOn w:val="Normal"/>
    <w:uiPriority w:val="99"/>
    <w:semiHidden/>
    <w:unhideWhenUsed/>
    <w:rsid w:val="0082655D"/>
    <w:pPr>
      <w:spacing w:after="120"/>
      <w:ind w:left="1080"/>
      <w:contextualSpacing/>
    </w:pPr>
  </w:style>
  <w:style w:type="paragraph" w:styleId="ListContinue4">
    <w:name w:val="List Continue 4"/>
    <w:basedOn w:val="Normal"/>
    <w:uiPriority w:val="99"/>
    <w:semiHidden/>
    <w:unhideWhenUsed/>
    <w:rsid w:val="0082655D"/>
    <w:pPr>
      <w:spacing w:after="120"/>
      <w:ind w:left="1440"/>
      <w:contextualSpacing/>
    </w:pPr>
  </w:style>
  <w:style w:type="paragraph" w:styleId="ListContinue5">
    <w:name w:val="List Continue 5"/>
    <w:basedOn w:val="Normal"/>
    <w:uiPriority w:val="99"/>
    <w:semiHidden/>
    <w:unhideWhenUsed/>
    <w:rsid w:val="0082655D"/>
    <w:pPr>
      <w:spacing w:after="120"/>
      <w:ind w:left="1800"/>
      <w:contextualSpacing/>
    </w:pPr>
  </w:style>
  <w:style w:type="paragraph" w:styleId="ListNumber">
    <w:name w:val="List Number"/>
    <w:basedOn w:val="Normal"/>
    <w:uiPriority w:val="99"/>
    <w:semiHidden/>
    <w:unhideWhenUsed/>
    <w:rsid w:val="0082655D"/>
    <w:pPr>
      <w:numPr>
        <w:numId w:val="14"/>
      </w:numPr>
      <w:contextualSpacing/>
    </w:pPr>
  </w:style>
  <w:style w:type="paragraph" w:styleId="ListNumber2">
    <w:name w:val="List Number 2"/>
    <w:basedOn w:val="Normal"/>
    <w:uiPriority w:val="99"/>
    <w:semiHidden/>
    <w:unhideWhenUsed/>
    <w:rsid w:val="0082655D"/>
    <w:pPr>
      <w:numPr>
        <w:numId w:val="15"/>
      </w:numPr>
      <w:contextualSpacing/>
    </w:pPr>
  </w:style>
  <w:style w:type="paragraph" w:styleId="ListNumber3">
    <w:name w:val="List Number 3"/>
    <w:basedOn w:val="Normal"/>
    <w:uiPriority w:val="99"/>
    <w:semiHidden/>
    <w:unhideWhenUsed/>
    <w:rsid w:val="0082655D"/>
    <w:pPr>
      <w:numPr>
        <w:numId w:val="16"/>
      </w:numPr>
      <w:contextualSpacing/>
    </w:pPr>
  </w:style>
  <w:style w:type="paragraph" w:styleId="ListNumber4">
    <w:name w:val="List Number 4"/>
    <w:basedOn w:val="Normal"/>
    <w:uiPriority w:val="99"/>
    <w:semiHidden/>
    <w:unhideWhenUsed/>
    <w:rsid w:val="0082655D"/>
    <w:pPr>
      <w:numPr>
        <w:numId w:val="17"/>
      </w:numPr>
      <w:contextualSpacing/>
    </w:pPr>
  </w:style>
  <w:style w:type="paragraph" w:styleId="ListNumber5">
    <w:name w:val="List Number 5"/>
    <w:basedOn w:val="Normal"/>
    <w:uiPriority w:val="99"/>
    <w:semiHidden/>
    <w:unhideWhenUsed/>
    <w:rsid w:val="0082655D"/>
    <w:pPr>
      <w:numPr>
        <w:numId w:val="18"/>
      </w:numPr>
      <w:contextualSpacing/>
    </w:pPr>
  </w:style>
  <w:style w:type="paragraph" w:customStyle="1" w:styleId="Tabs">
    <w:name w:val="Tabs"/>
    <w:rsid w:val="004D6D59"/>
    <w:rPr>
      <w:rFonts w:ascii="Square721 BT" w:hAnsi="Square721 BT"/>
      <w:color w:val="FFFFFF"/>
      <w:sz w:val="16"/>
      <w:szCs w:val="16"/>
      <w:lang w:eastAsia="en-US"/>
    </w:rPr>
  </w:style>
  <w:style w:type="paragraph" w:styleId="BalloonText">
    <w:name w:val="Balloon Text"/>
    <w:basedOn w:val="Normal"/>
    <w:link w:val="BalloonTextChar"/>
    <w:uiPriority w:val="99"/>
    <w:semiHidden/>
    <w:unhideWhenUsed/>
    <w:rsid w:val="0082655D"/>
    <w:rPr>
      <w:rFonts w:ascii="Segoe UI" w:hAnsi="Segoe UI" w:cs="Segoe UI"/>
      <w:sz w:val="18"/>
      <w:szCs w:val="18"/>
    </w:rPr>
  </w:style>
  <w:style w:type="paragraph" w:styleId="Closing">
    <w:name w:val="Closing"/>
    <w:basedOn w:val="Normal"/>
    <w:link w:val="ClosingChar"/>
    <w:uiPriority w:val="99"/>
    <w:semiHidden/>
    <w:unhideWhenUsed/>
    <w:rsid w:val="0082655D"/>
    <w:pPr>
      <w:ind w:left="4320"/>
    </w:pPr>
  </w:style>
  <w:style w:type="character" w:customStyle="1" w:styleId="Note">
    <w:name w:val="Note"/>
    <w:rsid w:val="0082655D"/>
    <w:rPr>
      <w:b/>
      <w:color w:val="4D4D4D"/>
    </w:rPr>
  </w:style>
  <w:style w:type="character" w:styleId="PageNumber">
    <w:name w:val="page number"/>
    <w:rsid w:val="004D6D59"/>
    <w:rPr>
      <w:rFonts w:ascii="AvenirNext LT Pro Regular" w:hAnsi="AvenirNext LT Pro Regular"/>
      <w:color w:val="auto"/>
      <w:szCs w:val="19"/>
    </w:rPr>
  </w:style>
  <w:style w:type="paragraph" w:styleId="Date">
    <w:name w:val="Date"/>
    <w:basedOn w:val="Normal"/>
    <w:next w:val="Normal"/>
    <w:link w:val="DateChar"/>
    <w:uiPriority w:val="99"/>
    <w:semiHidden/>
    <w:unhideWhenUsed/>
    <w:rsid w:val="0082655D"/>
  </w:style>
  <w:style w:type="paragraph" w:styleId="E-mailSignature">
    <w:name w:val="E-mail Signature"/>
    <w:basedOn w:val="Normal"/>
    <w:link w:val="E-mailSignatureChar"/>
    <w:uiPriority w:val="99"/>
    <w:semiHidden/>
    <w:unhideWhenUsed/>
    <w:rsid w:val="0082655D"/>
  </w:style>
  <w:style w:type="paragraph" w:customStyle="1" w:styleId="ShadedHead1">
    <w:name w:val="Shaded Head 1"/>
    <w:basedOn w:val="BodyText1"/>
    <w:next w:val="11"/>
    <w:rsid w:val="004D6D59"/>
    <w:pPr>
      <w:pageBreakBefore/>
      <w:shd w:val="clear" w:color="FF0000" w:fill="FFFFFF"/>
      <w:spacing w:after="360"/>
      <w:ind w:left="-425" w:right="-425" w:hanging="1"/>
    </w:pPr>
    <w:rPr>
      <w:rFonts w:ascii="AvenirNext LT Pro Demi" w:hAnsi="AvenirNext LT Pro Demi"/>
      <w:b/>
      <w:bCs/>
      <w:color w:val="auto"/>
      <w:sz w:val="40"/>
      <w:szCs w:val="40"/>
    </w:rPr>
  </w:style>
  <w:style w:type="paragraph" w:customStyle="1" w:styleId="Step">
    <w:name w:val="Step"/>
    <w:basedOn w:val="BodyText1"/>
    <w:rsid w:val="004D6D59"/>
    <w:pPr>
      <w:spacing w:after="0" w:line="240" w:lineRule="auto"/>
    </w:pPr>
    <w:rPr>
      <w:b/>
      <w:color w:val="808080"/>
      <w:sz w:val="24"/>
    </w:rPr>
  </w:style>
  <w:style w:type="paragraph" w:customStyle="1" w:styleId="TableTitle">
    <w:name w:val="Table Title"/>
    <w:basedOn w:val="Normal"/>
    <w:next w:val="TableText"/>
    <w:rsid w:val="0082655D"/>
    <w:pPr>
      <w:tabs>
        <w:tab w:val="left" w:pos="284"/>
      </w:tabs>
      <w:spacing w:before="80" w:after="80" w:line="252" w:lineRule="auto"/>
    </w:pPr>
    <w:rPr>
      <w:rFonts w:eastAsia="Times New Roman" w:cs="Times New Roman"/>
      <w:b/>
      <w:bCs/>
      <w:color w:val="FFFFFF"/>
      <w:sz w:val="24"/>
      <w:szCs w:val="20"/>
    </w:rPr>
  </w:style>
  <w:style w:type="paragraph" w:customStyle="1" w:styleId="TableText">
    <w:name w:val="Table Text"/>
    <w:basedOn w:val="TableTitle"/>
    <w:rsid w:val="0082655D"/>
    <w:pPr>
      <w:spacing w:after="40"/>
    </w:pPr>
    <w:rPr>
      <w:b w:val="0"/>
      <w:bCs w:val="0"/>
      <w:color w:val="auto"/>
    </w:rPr>
  </w:style>
  <w:style w:type="character" w:styleId="Emphasis">
    <w:name w:val="Emphasis"/>
    <w:qFormat/>
    <w:rsid w:val="004D6D59"/>
    <w:rPr>
      <w:i/>
      <w:iCs/>
    </w:rPr>
  </w:style>
  <w:style w:type="paragraph" w:styleId="EnvelopeAddress">
    <w:name w:val="envelope address"/>
    <w:basedOn w:val="Normal"/>
    <w:uiPriority w:val="99"/>
    <w:semiHidden/>
    <w:unhideWhenUsed/>
    <w:rsid w:val="0082655D"/>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655D"/>
    <w:rPr>
      <w:rFonts w:asciiTheme="majorHAnsi" w:eastAsiaTheme="majorEastAsia" w:hAnsiTheme="majorHAnsi" w:cstheme="majorBidi"/>
      <w:sz w:val="20"/>
      <w:szCs w:val="20"/>
    </w:rPr>
  </w:style>
  <w:style w:type="paragraph" w:styleId="Title">
    <w:name w:val="Title"/>
    <w:basedOn w:val="Normal"/>
    <w:next w:val="Normal"/>
    <w:link w:val="TitleChar"/>
    <w:uiPriority w:val="10"/>
    <w:qFormat/>
    <w:rsid w:val="0082655D"/>
    <w:pPr>
      <w:contextualSpacing/>
    </w:pPr>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82655D"/>
    <w:pPr>
      <w:spacing w:before="120"/>
    </w:pPr>
    <w:rPr>
      <w:rFonts w:asciiTheme="majorHAnsi" w:eastAsiaTheme="majorEastAsia" w:hAnsiTheme="majorHAnsi" w:cstheme="majorBidi"/>
      <w:b/>
      <w:bCs/>
      <w:sz w:val="24"/>
      <w:szCs w:val="24"/>
    </w:rPr>
  </w:style>
  <w:style w:type="character" w:styleId="HTMLAcronym">
    <w:name w:val="HTML Acronym"/>
    <w:basedOn w:val="DefaultParagraphFont"/>
    <w:semiHidden/>
    <w:rsid w:val="004D6D59"/>
  </w:style>
  <w:style w:type="paragraph" w:styleId="HTMLAddress">
    <w:name w:val="HTML Address"/>
    <w:basedOn w:val="Normal"/>
    <w:link w:val="HTMLAddressChar"/>
    <w:uiPriority w:val="99"/>
    <w:semiHidden/>
    <w:unhideWhenUsed/>
    <w:rsid w:val="0082655D"/>
    <w:rPr>
      <w:i/>
      <w:iCs/>
    </w:rPr>
  </w:style>
  <w:style w:type="paragraph" w:customStyle="1" w:styleId="Qhead">
    <w:name w:val="Q head"/>
    <w:basedOn w:val="11"/>
    <w:next w:val="BodyText1"/>
    <w:rsid w:val="004D6D59"/>
  </w:style>
  <w:style w:type="paragraph" w:customStyle="1" w:styleId="Ahead">
    <w:name w:val="A head"/>
    <w:basedOn w:val="Qhead"/>
    <w:next w:val="BodyText1"/>
    <w:rsid w:val="004D6D59"/>
  </w:style>
  <w:style w:type="paragraph" w:customStyle="1" w:styleId="Examinershead">
    <w:name w:val="Examiners head"/>
    <w:basedOn w:val="BodyText10"/>
    <w:next w:val="BodyText10"/>
    <w:rsid w:val="0082655D"/>
    <w:pPr>
      <w:spacing w:before="240"/>
    </w:pPr>
    <w:rPr>
      <w:b/>
      <w:color w:val="4D4D4D"/>
    </w:rPr>
  </w:style>
  <w:style w:type="paragraph" w:customStyle="1" w:styleId="Examinerstext">
    <w:name w:val="Examiners text"/>
    <w:basedOn w:val="BodyText10"/>
    <w:rsid w:val="0082655D"/>
    <w:rPr>
      <w:color w:val="auto"/>
    </w:rPr>
  </w:style>
  <w:style w:type="paragraph" w:customStyle="1" w:styleId="Marks">
    <w:name w:val="Marks"/>
    <w:basedOn w:val="BodyText1"/>
    <w:rsid w:val="004D6D59"/>
    <w:pPr>
      <w:spacing w:after="0" w:line="240" w:lineRule="auto"/>
    </w:pPr>
    <w:rPr>
      <w:sz w:val="16"/>
    </w:rPr>
  </w:style>
  <w:style w:type="paragraph" w:customStyle="1" w:styleId="Requirement">
    <w:name w:val="Requirement"/>
    <w:basedOn w:val="Normal"/>
    <w:next w:val="Normal"/>
    <w:rsid w:val="0082655D"/>
    <w:pPr>
      <w:spacing w:before="240" w:after="120" w:line="252" w:lineRule="auto"/>
      <w:ind w:left="426" w:hanging="1"/>
    </w:pPr>
    <w:rPr>
      <w:rFonts w:eastAsia="Arial" w:cs="Times New Roman"/>
      <w:b/>
      <w:color w:val="4D4D4D"/>
      <w:sz w:val="24"/>
      <w:szCs w:val="20"/>
      <w:lang w:val="en-US"/>
    </w:rPr>
  </w:style>
  <w:style w:type="paragraph" w:customStyle="1" w:styleId="Rightframe">
    <w:name w:val="Right frame"/>
    <w:basedOn w:val="BodyText1"/>
    <w:rsid w:val="004D6D59"/>
    <w:pPr>
      <w:spacing w:after="0" w:line="240" w:lineRule="auto"/>
    </w:pPr>
    <w:rPr>
      <w:sz w:val="16"/>
    </w:rPr>
  </w:style>
  <w:style w:type="paragraph" w:styleId="Salutation">
    <w:name w:val="Salutation"/>
    <w:basedOn w:val="Normal"/>
    <w:next w:val="Normal"/>
    <w:link w:val="SalutationChar"/>
    <w:uiPriority w:val="99"/>
    <w:unhideWhenUsed/>
    <w:rsid w:val="0082655D"/>
  </w:style>
  <w:style w:type="paragraph" w:customStyle="1" w:styleId="Tutorialtext">
    <w:name w:val="Tutorial text"/>
    <w:rsid w:val="004D6D59"/>
    <w:pPr>
      <w:pBdr>
        <w:top w:val="single" w:sz="2" w:space="6" w:color="FFFFFF"/>
        <w:left w:val="single" w:sz="2" w:space="4" w:color="FFFFFF"/>
        <w:bottom w:val="single" w:sz="2" w:space="6" w:color="FFFFFF"/>
        <w:right w:val="single" w:sz="2" w:space="4" w:color="FFFFFF"/>
      </w:pBdr>
      <w:shd w:val="clear" w:color="auto" w:fill="D9D9D9"/>
      <w:spacing w:after="120" w:line="252" w:lineRule="auto"/>
    </w:pPr>
    <w:rPr>
      <w:rFonts w:ascii="AvenirNext LT Pro Regular" w:hAnsi="AvenirNext LT Pro Regular"/>
      <w:lang w:eastAsia="en-US"/>
    </w:rPr>
  </w:style>
  <w:style w:type="paragraph" w:customStyle="1" w:styleId="Tutorialhang">
    <w:name w:val="Tutorial hang"/>
    <w:basedOn w:val="Tutorialtext"/>
    <w:rsid w:val="004D6D59"/>
    <w:pPr>
      <w:ind w:left="425" w:hanging="425"/>
    </w:pPr>
  </w:style>
  <w:style w:type="paragraph" w:customStyle="1" w:styleId="TutorialHead">
    <w:name w:val="Tutorial Head"/>
    <w:rsid w:val="004D6D59"/>
    <w:pPr>
      <w:keepNext/>
      <w:pBdr>
        <w:top w:val="single" w:sz="2" w:space="6" w:color="FFFFFF"/>
        <w:left w:val="single" w:sz="2" w:space="4" w:color="FFFFFF"/>
        <w:bottom w:val="single" w:sz="2" w:space="6" w:color="FFFFFF"/>
        <w:right w:val="single" w:sz="2" w:space="4" w:color="FFFFFF"/>
      </w:pBdr>
      <w:shd w:val="clear" w:color="auto" w:fill="D9D9D9"/>
      <w:spacing w:after="120" w:line="252" w:lineRule="auto"/>
    </w:pPr>
    <w:rPr>
      <w:rFonts w:ascii="AvenirNext LT Pro Regular" w:hAnsi="AvenirNext LT Pro Regular"/>
      <w:b/>
      <w:sz w:val="24"/>
      <w:szCs w:val="24"/>
      <w:lang w:eastAsia="en-US"/>
    </w:rPr>
  </w:style>
  <w:style w:type="character" w:styleId="HTMLCite">
    <w:name w:val="HTML Cite"/>
    <w:semiHidden/>
    <w:rsid w:val="004D6D59"/>
    <w:rPr>
      <w:i/>
      <w:iCs/>
    </w:rPr>
  </w:style>
  <w:style w:type="character" w:styleId="HTMLCode">
    <w:name w:val="HTML Code"/>
    <w:semiHidden/>
    <w:rsid w:val="004D6D59"/>
    <w:rPr>
      <w:rFonts w:ascii="Courier New" w:hAnsi="Courier New" w:cs="Courier New"/>
      <w:sz w:val="20"/>
      <w:szCs w:val="20"/>
    </w:rPr>
  </w:style>
  <w:style w:type="character" w:styleId="HTMLDefinition">
    <w:name w:val="HTML Definition"/>
    <w:semiHidden/>
    <w:rsid w:val="004D6D59"/>
    <w:rPr>
      <w:i/>
      <w:iCs/>
    </w:rPr>
  </w:style>
  <w:style w:type="character" w:styleId="HTMLKeyboard">
    <w:name w:val="HTML Keyboard"/>
    <w:semiHidden/>
    <w:rsid w:val="004D6D59"/>
    <w:rPr>
      <w:rFonts w:ascii="Courier New" w:hAnsi="Courier New" w:cs="Courier New"/>
      <w:sz w:val="20"/>
      <w:szCs w:val="20"/>
    </w:rPr>
  </w:style>
  <w:style w:type="paragraph" w:styleId="HTMLPreformatted">
    <w:name w:val="HTML Preformatted"/>
    <w:basedOn w:val="Normal"/>
    <w:link w:val="HTMLPreformattedChar"/>
    <w:uiPriority w:val="99"/>
    <w:semiHidden/>
    <w:unhideWhenUsed/>
    <w:rsid w:val="0082655D"/>
    <w:rPr>
      <w:rFonts w:ascii="Consolas" w:hAnsi="Consolas"/>
      <w:sz w:val="20"/>
      <w:szCs w:val="20"/>
    </w:rPr>
  </w:style>
  <w:style w:type="character" w:styleId="HTMLSample">
    <w:name w:val="HTML Sample"/>
    <w:semiHidden/>
    <w:rsid w:val="004D6D59"/>
    <w:rPr>
      <w:rFonts w:ascii="Courier New" w:hAnsi="Courier New" w:cs="Courier New"/>
    </w:rPr>
  </w:style>
  <w:style w:type="character" w:styleId="HTMLTypewriter">
    <w:name w:val="HTML Typewriter"/>
    <w:semiHidden/>
    <w:rsid w:val="004D6D59"/>
    <w:rPr>
      <w:rFonts w:ascii="Courier New" w:hAnsi="Courier New" w:cs="Courier New"/>
      <w:sz w:val="20"/>
      <w:szCs w:val="20"/>
    </w:rPr>
  </w:style>
  <w:style w:type="character" w:styleId="HTMLVariable">
    <w:name w:val="HTML Variable"/>
    <w:semiHidden/>
    <w:rsid w:val="004D6D59"/>
    <w:rPr>
      <w:i/>
      <w:iCs/>
    </w:rPr>
  </w:style>
  <w:style w:type="character" w:styleId="Hyperlink">
    <w:name w:val="Hyperlink"/>
    <w:semiHidden/>
    <w:rsid w:val="004D6D59"/>
    <w:rPr>
      <w:color w:val="0000FF"/>
      <w:u w:val="single"/>
    </w:rPr>
  </w:style>
  <w:style w:type="paragraph" w:styleId="NormalWeb">
    <w:name w:val="Normal (Web)"/>
    <w:basedOn w:val="Normal"/>
    <w:uiPriority w:val="99"/>
    <w:semiHidden/>
    <w:unhideWhenUsed/>
    <w:rsid w:val="0082655D"/>
    <w:pPr>
      <w:spacing w:before="100" w:beforeAutospacing="1" w:after="100" w:afterAutospacing="1"/>
    </w:pPr>
    <w:rPr>
      <w:rFonts w:ascii="Times New Roman" w:eastAsia="Times New Roman" w:hAnsi="Times New Roman" w:cs="Times New Roman"/>
      <w:sz w:val="24"/>
      <w:szCs w:val="24"/>
      <w:lang w:eastAsia="en-GB"/>
    </w:rPr>
  </w:style>
  <w:style w:type="paragraph" w:styleId="NormalIndent">
    <w:name w:val="Normal Indent"/>
    <w:basedOn w:val="Normal"/>
    <w:uiPriority w:val="99"/>
    <w:semiHidden/>
    <w:unhideWhenUsed/>
    <w:rsid w:val="0082655D"/>
    <w:pPr>
      <w:ind w:left="720"/>
    </w:pPr>
  </w:style>
  <w:style w:type="paragraph" w:styleId="PlainText">
    <w:name w:val="Plain Text"/>
    <w:basedOn w:val="Normal"/>
    <w:link w:val="PlainTextChar"/>
    <w:uiPriority w:val="99"/>
    <w:semiHidden/>
    <w:unhideWhenUsed/>
    <w:rsid w:val="0082655D"/>
    <w:rPr>
      <w:rFonts w:ascii="Consolas" w:hAnsi="Consolas"/>
      <w:sz w:val="21"/>
      <w:szCs w:val="21"/>
    </w:rPr>
  </w:style>
  <w:style w:type="paragraph" w:styleId="Signature">
    <w:name w:val="Signature"/>
    <w:basedOn w:val="Normal"/>
    <w:link w:val="SignatureChar"/>
    <w:uiPriority w:val="99"/>
    <w:semiHidden/>
    <w:unhideWhenUsed/>
    <w:rsid w:val="0082655D"/>
    <w:pPr>
      <w:ind w:left="4320"/>
    </w:pPr>
  </w:style>
  <w:style w:type="character" w:styleId="Strong">
    <w:name w:val="Strong"/>
    <w:basedOn w:val="DefaultParagraphFont"/>
    <w:uiPriority w:val="22"/>
    <w:qFormat/>
    <w:rsid w:val="0082655D"/>
    <w:rPr>
      <w:b/>
      <w:bCs/>
    </w:rPr>
  </w:style>
  <w:style w:type="paragraph" w:styleId="Subtitle">
    <w:name w:val="Subtitle"/>
    <w:basedOn w:val="Normal"/>
    <w:next w:val="Normal"/>
    <w:link w:val="SubtitleChar"/>
    <w:uiPriority w:val="11"/>
    <w:qFormat/>
    <w:rsid w:val="0082655D"/>
    <w:pPr>
      <w:numPr>
        <w:ilvl w:val="1"/>
      </w:numPr>
      <w:spacing w:after="160"/>
    </w:pPr>
    <w:rPr>
      <w:rFonts w:asciiTheme="minorHAnsi" w:eastAsiaTheme="minorEastAsia" w:hAnsiTheme="minorHAnsi"/>
      <w:color w:val="5A5A5A" w:themeColor="text1" w:themeTint="A5"/>
      <w:spacing w:val="15"/>
    </w:rPr>
  </w:style>
  <w:style w:type="table" w:styleId="Table3Deffects1">
    <w:name w:val="Table 3D effects 1"/>
    <w:basedOn w:val="TableNormal"/>
    <w:semiHidden/>
    <w:rsid w:val="004D6D59"/>
    <w:pPr>
      <w:spacing w:line="252"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D6D59"/>
    <w:pPr>
      <w:spacing w:line="252"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D6D59"/>
    <w:pPr>
      <w:spacing w:line="252"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D6D59"/>
    <w:pPr>
      <w:spacing w:line="252"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D6D59"/>
    <w:pPr>
      <w:spacing w:line="252"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D6D59"/>
    <w:pPr>
      <w:spacing w:line="252"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D6D59"/>
    <w:pPr>
      <w:spacing w:line="252"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D6D59"/>
    <w:pPr>
      <w:spacing w:line="252"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D6D59"/>
    <w:pPr>
      <w:spacing w:line="252"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D6D59"/>
    <w:pPr>
      <w:spacing w:line="252"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D6D59"/>
    <w:pPr>
      <w:spacing w:line="252"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D6D59"/>
    <w:pPr>
      <w:spacing w:line="252"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D6D59"/>
    <w:pPr>
      <w:spacing w:line="252"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D6D59"/>
    <w:pPr>
      <w:spacing w:line="252"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D6D59"/>
    <w:pPr>
      <w:spacing w:line="252"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D6D59"/>
    <w:pPr>
      <w:spacing w:line="252"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D6D59"/>
    <w:pPr>
      <w:spacing w:line="252"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semiHidden/>
    <w:rsid w:val="004D6D59"/>
    <w:pPr>
      <w:spacing w:line="252"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D6D59"/>
    <w:pPr>
      <w:spacing w:line="252"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D6D59"/>
    <w:pPr>
      <w:spacing w:line="252"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D6D59"/>
    <w:pPr>
      <w:spacing w:line="252"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D6D59"/>
    <w:pPr>
      <w:spacing w:line="252"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D6D59"/>
    <w:pPr>
      <w:spacing w:line="252"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D6D59"/>
    <w:pPr>
      <w:spacing w:line="252"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D6D59"/>
    <w:pPr>
      <w:spacing w:line="252"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D6D59"/>
    <w:pPr>
      <w:spacing w:line="252"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D6D59"/>
    <w:pPr>
      <w:spacing w:line="252"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D6D59"/>
    <w:pPr>
      <w:spacing w:line="252"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D6D59"/>
    <w:pPr>
      <w:spacing w:line="252"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D6D59"/>
    <w:pPr>
      <w:spacing w:line="252"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D6D59"/>
    <w:pPr>
      <w:spacing w:line="252"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D6D59"/>
    <w:pPr>
      <w:spacing w:line="252"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D6D59"/>
    <w:pPr>
      <w:spacing w:line="252"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D6D59"/>
    <w:pPr>
      <w:spacing w:line="252"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D6D59"/>
    <w:pPr>
      <w:spacing w:line="252"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D6D59"/>
    <w:pPr>
      <w:spacing w:line="252"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D6D59"/>
    <w:pPr>
      <w:spacing w:line="252"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D6D59"/>
    <w:pPr>
      <w:spacing w:line="252"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D6D59"/>
    <w:pPr>
      <w:spacing w:line="252"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D6D59"/>
    <w:pPr>
      <w:spacing w:line="252"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D6D59"/>
    <w:pPr>
      <w:spacing w:line="252"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D6D59"/>
    <w:pPr>
      <w:spacing w:line="252"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D6D59"/>
    <w:pPr>
      <w:spacing w:line="252"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D6D59"/>
    <w:pPr>
      <w:spacing w:line="252"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styleId="111111">
    <w:name w:val="Outline List 2"/>
    <w:basedOn w:val="NoList"/>
    <w:semiHidden/>
    <w:rsid w:val="004D6D59"/>
    <w:pPr>
      <w:numPr>
        <w:numId w:val="41"/>
      </w:numPr>
    </w:pPr>
  </w:style>
  <w:style w:type="paragraph" w:styleId="MessageHeader">
    <w:name w:val="Message Header"/>
    <w:basedOn w:val="Normal"/>
    <w:link w:val="MessageHeaderChar"/>
    <w:uiPriority w:val="99"/>
    <w:semiHidden/>
    <w:unhideWhenUsed/>
    <w:rsid w:val="0082655D"/>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styleId="CommentReference">
    <w:name w:val="annotation reference"/>
    <w:basedOn w:val="DefaultParagraphFont"/>
    <w:semiHidden/>
    <w:unhideWhenUsed/>
    <w:rsid w:val="0082655D"/>
    <w:rPr>
      <w:sz w:val="16"/>
      <w:szCs w:val="16"/>
    </w:rPr>
  </w:style>
  <w:style w:type="paragraph" w:styleId="CommentText">
    <w:name w:val="annotation text"/>
    <w:basedOn w:val="Normal"/>
    <w:link w:val="CommentTextChar"/>
    <w:unhideWhenUsed/>
    <w:rsid w:val="0082655D"/>
    <w:rPr>
      <w:sz w:val="20"/>
      <w:szCs w:val="20"/>
    </w:rPr>
  </w:style>
  <w:style w:type="character" w:customStyle="1" w:styleId="CommentTextChar">
    <w:name w:val="Comment Text Char"/>
    <w:basedOn w:val="DefaultParagraphFont"/>
    <w:link w:val="CommentText"/>
    <w:rsid w:val="0082655D"/>
    <w:rPr>
      <w:rFonts w:ascii="Arial" w:eastAsiaTheme="minorHAnsi" w:hAnsi="Arial" w:cstheme="minorBidi"/>
      <w:lang w:eastAsia="en-US"/>
    </w:rPr>
  </w:style>
  <w:style w:type="paragraph" w:styleId="CommentSubject">
    <w:name w:val="annotation subject"/>
    <w:basedOn w:val="CommentText"/>
    <w:next w:val="CommentText"/>
    <w:link w:val="CommentSubjectChar"/>
    <w:uiPriority w:val="99"/>
    <w:semiHidden/>
    <w:unhideWhenUsed/>
    <w:rsid w:val="0082655D"/>
    <w:rPr>
      <w:b/>
      <w:bCs/>
    </w:rPr>
  </w:style>
  <w:style w:type="character" w:customStyle="1" w:styleId="FootnoteTextChar">
    <w:name w:val="Footnote Text Char"/>
    <w:basedOn w:val="DefaultParagraphFont"/>
    <w:link w:val="FootnoteText"/>
    <w:uiPriority w:val="99"/>
    <w:rsid w:val="0082655D"/>
    <w:rPr>
      <w:rFonts w:ascii="Arial" w:eastAsiaTheme="minorHAnsi" w:hAnsi="Arial" w:cstheme="minorBidi"/>
      <w:lang w:eastAsia="en-US"/>
    </w:rPr>
  </w:style>
  <w:style w:type="paragraph" w:styleId="Revision">
    <w:name w:val="Revision"/>
    <w:hidden/>
    <w:uiPriority w:val="99"/>
    <w:semiHidden/>
    <w:rsid w:val="00046D35"/>
    <w:rPr>
      <w:rFonts w:ascii="Stone Sans" w:hAnsi="Stone Sans"/>
      <w:sz w:val="19"/>
      <w:lang w:eastAsia="en-US"/>
    </w:rPr>
  </w:style>
  <w:style w:type="paragraph" w:customStyle="1" w:styleId="Intro">
    <w:name w:val="Intro"/>
    <w:basedOn w:val="BodyText1"/>
    <w:rsid w:val="004D6D59"/>
    <w:pPr>
      <w:spacing w:before="40" w:after="20"/>
      <w:ind w:left="425" w:hanging="425"/>
    </w:pPr>
  </w:style>
  <w:style w:type="paragraph" w:customStyle="1" w:styleId="Introa">
    <w:name w:val="Intro(a)"/>
    <w:basedOn w:val="Intro"/>
    <w:rsid w:val="004D6D59"/>
    <w:pPr>
      <w:ind w:left="709" w:hanging="284"/>
    </w:pPr>
  </w:style>
  <w:style w:type="paragraph" w:customStyle="1" w:styleId="BoxedHead">
    <w:name w:val="Boxed Head"/>
    <w:rsid w:val="004D6D59"/>
    <w:pPr>
      <w:pBdr>
        <w:top w:val="single" w:sz="4" w:space="4" w:color="auto"/>
        <w:left w:val="single" w:sz="4" w:space="4" w:color="auto"/>
        <w:bottom w:val="single" w:sz="4" w:space="4" w:color="auto"/>
        <w:right w:val="single" w:sz="4" w:space="4" w:color="auto"/>
      </w:pBdr>
      <w:spacing w:after="240"/>
    </w:pPr>
    <w:rPr>
      <w:rFonts w:ascii="AvenirNext LT Pro Regular" w:hAnsi="AvenirNext LT Pro Regular"/>
      <w:b/>
      <w:color w:val="4D4D4D"/>
      <w:lang w:eastAsia="en-US"/>
    </w:rPr>
  </w:style>
  <w:style w:type="paragraph" w:customStyle="1" w:styleId="Boxedtext">
    <w:name w:val="Boxed text"/>
    <w:rsid w:val="004D6D59"/>
    <w:pPr>
      <w:pBdr>
        <w:top w:val="single" w:sz="4" w:space="4" w:color="auto"/>
        <w:left w:val="single" w:sz="4" w:space="4" w:color="auto"/>
        <w:bottom w:val="single" w:sz="4" w:space="4" w:color="auto"/>
        <w:right w:val="single" w:sz="4" w:space="4" w:color="auto"/>
      </w:pBdr>
      <w:spacing w:after="120"/>
    </w:pPr>
    <w:rPr>
      <w:rFonts w:ascii="AvenirNext LT Pro Regular" w:hAnsi="AvenirNext LT Pro Regular"/>
      <w:color w:val="000000"/>
      <w:lang w:eastAsia="en-US"/>
    </w:rPr>
  </w:style>
  <w:style w:type="paragraph" w:customStyle="1" w:styleId="Boxedtexthang">
    <w:name w:val="Boxed text hang"/>
    <w:basedOn w:val="Boxedtext"/>
    <w:rsid w:val="004D6D59"/>
    <w:pPr>
      <w:ind w:left="284" w:hanging="284"/>
    </w:pPr>
  </w:style>
  <w:style w:type="paragraph" w:customStyle="1" w:styleId="Sectionoverview">
    <w:name w:val="Section overview"/>
    <w:basedOn w:val="Normal"/>
    <w:rsid w:val="001512D4"/>
    <w:pPr>
      <w:keepNext/>
      <w:pBdr>
        <w:top w:val="single" w:sz="2" w:space="10" w:color="FFFFFF"/>
        <w:left w:val="single" w:sz="2" w:space="4" w:color="FFFFFF"/>
        <w:bottom w:val="single" w:sz="2" w:space="1" w:color="FFFFFF"/>
        <w:right w:val="single" w:sz="2" w:space="4" w:color="FFFFFF"/>
      </w:pBdr>
      <w:shd w:val="pct10" w:color="auto" w:fill="auto"/>
      <w:spacing w:before="120"/>
      <w:ind w:hanging="1701"/>
    </w:pPr>
    <w:rPr>
      <w:rFonts w:ascii="Gill Sans MT" w:hAnsi="Gill Sans MT"/>
      <w:b/>
      <w:bCs/>
      <w:color w:val="990033"/>
      <w:sz w:val="24"/>
    </w:rPr>
  </w:style>
  <w:style w:type="paragraph" w:customStyle="1" w:styleId="Bodytex">
    <w:name w:val="Body tex +"/>
    <w:basedOn w:val="Bodyhang"/>
    <w:rsid w:val="00532B7A"/>
    <w:rPr>
      <w:rFonts w:eastAsia="Arial"/>
      <w:lang w:val="en-US"/>
    </w:rPr>
  </w:style>
  <w:style w:type="character" w:customStyle="1" w:styleId="BodytextChar">
    <w:name w:val="Body text + Char"/>
    <w:link w:val="Bodytext0"/>
    <w:rsid w:val="006A2360"/>
    <w:rPr>
      <w:rFonts w:ascii="Arial" w:hAnsi="Arial"/>
      <w:color w:val="000000"/>
      <w:sz w:val="24"/>
      <w:lang w:eastAsia="en-US"/>
    </w:rPr>
  </w:style>
  <w:style w:type="paragraph" w:customStyle="1" w:styleId="SpreadsheetHeader">
    <w:name w:val="Spreadsheet Header"/>
    <w:basedOn w:val="BodyText1"/>
    <w:qFormat/>
    <w:rsid w:val="004D6D59"/>
    <w:pPr>
      <w:spacing w:before="120" w:line="240" w:lineRule="auto"/>
      <w:jc w:val="center"/>
    </w:pPr>
    <w:rPr>
      <w:b/>
    </w:rPr>
  </w:style>
  <w:style w:type="paragraph" w:customStyle="1" w:styleId="DecimalAligned">
    <w:name w:val="Decimal Aligned"/>
    <w:basedOn w:val="Normal"/>
    <w:qFormat/>
    <w:rsid w:val="004D6D59"/>
    <w:pPr>
      <w:tabs>
        <w:tab w:val="decimal" w:pos="360"/>
      </w:tabs>
      <w:spacing w:after="200" w:line="276" w:lineRule="auto"/>
    </w:pPr>
    <w:rPr>
      <w:rFonts w:ascii="Calibri" w:eastAsia="Calibri" w:hAnsi="Calibri" w:cs="Arial"/>
      <w:lang w:val="en-US" w:eastAsia="ja-JP"/>
    </w:rPr>
  </w:style>
  <w:style w:type="paragraph" w:styleId="FootnoteText">
    <w:name w:val="footnote text"/>
    <w:basedOn w:val="Normal"/>
    <w:link w:val="FootnoteTextChar"/>
    <w:uiPriority w:val="99"/>
    <w:unhideWhenUsed/>
    <w:rsid w:val="0082655D"/>
    <w:rPr>
      <w:sz w:val="20"/>
      <w:szCs w:val="20"/>
    </w:rPr>
  </w:style>
  <w:style w:type="character" w:styleId="SubtleEmphasis">
    <w:name w:val="Subtle Emphasis"/>
    <w:qFormat/>
    <w:rsid w:val="004D6D59"/>
    <w:rPr>
      <w:i/>
      <w:iCs/>
      <w:color w:val="000000"/>
    </w:rPr>
  </w:style>
  <w:style w:type="table" w:styleId="MediumShading2-Accent5">
    <w:name w:val="Medium Shading 2 Accent 5"/>
    <w:basedOn w:val="TableNormal"/>
    <w:rsid w:val="004D6D59"/>
    <w:rPr>
      <w:rFonts w:ascii="Calibri" w:eastAsia="MS Mincho" w:hAnsi="Calibri" w:cs="Arial"/>
      <w:sz w:val="22"/>
      <w:szCs w:val="22"/>
      <w:lang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3">
    <w:name w:val="Medium Grid 3"/>
    <w:basedOn w:val="TableNormal"/>
    <w:rsid w:val="004D6D5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paragraph" w:customStyle="1" w:styleId="SpreadsheetBold">
    <w:name w:val="Spreadsheet Bold"/>
    <w:basedOn w:val="SpreadsheetHeader"/>
    <w:qFormat/>
    <w:rsid w:val="004D6D59"/>
    <w:pPr>
      <w:jc w:val="left"/>
    </w:pPr>
  </w:style>
  <w:style w:type="paragraph" w:customStyle="1" w:styleId="Spreadsheetbody">
    <w:name w:val="Spreadsheet body"/>
    <w:basedOn w:val="SpreadsheetBold"/>
    <w:qFormat/>
    <w:rsid w:val="004D6D59"/>
    <w:rPr>
      <w:b w:val="0"/>
    </w:rPr>
  </w:style>
  <w:style w:type="paragraph" w:customStyle="1" w:styleId="SpreadsheetFootnoteText">
    <w:name w:val="Spreadsheet Footnote Text"/>
    <w:basedOn w:val="Bodyhang"/>
    <w:qFormat/>
    <w:rsid w:val="004D6D59"/>
    <w:pPr>
      <w:ind w:left="284" w:hanging="284"/>
    </w:pPr>
    <w:rPr>
      <w:shd w:val="clear" w:color="auto" w:fill="FFFFFF"/>
    </w:rPr>
  </w:style>
  <w:style w:type="character" w:customStyle="1" w:styleId="BodytextChar1">
    <w:name w:val="Body text Char"/>
    <w:link w:val="BodyText10"/>
    <w:rsid w:val="0082655D"/>
    <w:rPr>
      <w:rFonts w:ascii="Arial" w:hAnsi="Arial"/>
      <w:color w:val="000000"/>
      <w:sz w:val="24"/>
      <w:lang w:eastAsia="en-US"/>
    </w:rPr>
  </w:style>
  <w:style w:type="character" w:customStyle="1" w:styleId="SpreadsheetFootnoteNumber">
    <w:name w:val="Spreadsheet Footnote Number"/>
    <w:qFormat/>
    <w:rsid w:val="004D6D59"/>
    <w:rPr>
      <w:rFonts w:ascii="Avenir LT Std 35 Light" w:hAnsi="Avenir LT Std 35 Light"/>
      <w:b/>
      <w:i w:val="0"/>
      <w:vertAlign w:val="superscript"/>
    </w:rPr>
  </w:style>
  <w:style w:type="character" w:customStyle="1" w:styleId="HeaderChar">
    <w:name w:val="Header Char"/>
    <w:basedOn w:val="DefaultParagraphFont"/>
    <w:link w:val="Header"/>
    <w:uiPriority w:val="99"/>
    <w:rsid w:val="0082655D"/>
    <w:rPr>
      <w:rFonts w:ascii="Arial" w:eastAsiaTheme="minorHAnsi" w:hAnsi="Arial" w:cstheme="minorBidi"/>
      <w:sz w:val="22"/>
      <w:szCs w:val="22"/>
      <w:lang w:eastAsia="en-US"/>
    </w:rPr>
  </w:style>
  <w:style w:type="character" w:customStyle="1" w:styleId="FooterChar">
    <w:name w:val="Footer Char"/>
    <w:basedOn w:val="DefaultParagraphFont"/>
    <w:link w:val="Footer"/>
    <w:uiPriority w:val="99"/>
    <w:rsid w:val="0082655D"/>
    <w:rPr>
      <w:rFonts w:ascii="Arial" w:eastAsiaTheme="minorHAnsi" w:hAnsi="Arial" w:cstheme="minorBidi"/>
      <w:sz w:val="22"/>
      <w:szCs w:val="22"/>
      <w:lang w:eastAsia="en-US"/>
    </w:rPr>
  </w:style>
  <w:style w:type="character" w:customStyle="1" w:styleId="Heading1Char">
    <w:name w:val="Heading 1 Char"/>
    <w:basedOn w:val="DefaultParagraphFont"/>
    <w:link w:val="Heading1"/>
    <w:uiPriority w:val="2"/>
    <w:rsid w:val="0082655D"/>
    <w:rPr>
      <w:rFonts w:ascii="Arial" w:hAnsi="Arial"/>
      <w:b/>
      <w:i/>
      <w:sz w:val="52"/>
      <w:szCs w:val="36"/>
    </w:rPr>
  </w:style>
  <w:style w:type="character" w:customStyle="1" w:styleId="Heading2Char">
    <w:name w:val="Heading 2 Char"/>
    <w:basedOn w:val="DefaultParagraphFont"/>
    <w:link w:val="Heading2"/>
    <w:uiPriority w:val="3"/>
    <w:rsid w:val="0082655D"/>
    <w:rPr>
      <w:rFonts w:ascii="Arial Bold" w:hAnsi="Arial Bold" w:cs="Arial"/>
      <w:b/>
      <w:caps/>
      <w:color w:val="5F5F5F"/>
      <w:sz w:val="28"/>
      <w:szCs w:val="22"/>
    </w:rPr>
  </w:style>
  <w:style w:type="character" w:customStyle="1" w:styleId="BodyTextChar0">
    <w:name w:val="Body Text Char"/>
    <w:basedOn w:val="DefaultParagraphFont"/>
    <w:link w:val="BodyText"/>
    <w:rsid w:val="0082655D"/>
    <w:rPr>
      <w:rFonts w:ascii="Arial" w:hAnsi="Arial"/>
      <w:sz w:val="24"/>
      <w:szCs w:val="22"/>
    </w:rPr>
  </w:style>
  <w:style w:type="character" w:customStyle="1" w:styleId="Heading3Char">
    <w:name w:val="Heading 3 Char"/>
    <w:basedOn w:val="DefaultParagraphFont"/>
    <w:link w:val="Heading3"/>
    <w:uiPriority w:val="4"/>
    <w:rsid w:val="0082655D"/>
    <w:rPr>
      <w:rFonts w:ascii="Arial" w:hAnsi="Arial"/>
      <w:b/>
      <w:sz w:val="22"/>
      <w:szCs w:val="22"/>
    </w:rPr>
  </w:style>
  <w:style w:type="character" w:customStyle="1" w:styleId="CommentSubjectChar">
    <w:name w:val="Comment Subject Char"/>
    <w:basedOn w:val="CommentTextChar"/>
    <w:link w:val="CommentSubject"/>
    <w:uiPriority w:val="99"/>
    <w:semiHidden/>
    <w:rsid w:val="0082655D"/>
    <w:rPr>
      <w:rFonts w:ascii="Arial" w:eastAsiaTheme="minorHAnsi" w:hAnsi="Arial" w:cstheme="minorBidi"/>
      <w:b/>
      <w:bCs/>
      <w:lang w:eastAsia="en-US"/>
    </w:rPr>
  </w:style>
  <w:style w:type="character" w:customStyle="1" w:styleId="BodyhangChar">
    <w:name w:val="Body hang Char"/>
    <w:link w:val="Bodyhang"/>
    <w:locked/>
    <w:rsid w:val="0082655D"/>
    <w:rPr>
      <w:rFonts w:ascii="Arial" w:hAnsi="Arial"/>
      <w:color w:val="000000"/>
      <w:sz w:val="24"/>
      <w:lang w:eastAsia="en-US"/>
    </w:rPr>
  </w:style>
  <w:style w:type="character" w:customStyle="1" w:styleId="aChar">
    <w:name w:val="(a) Char"/>
    <w:link w:val="a"/>
    <w:locked/>
    <w:rsid w:val="0082655D"/>
    <w:rPr>
      <w:rFonts w:ascii="Arial" w:hAnsi="Arial"/>
      <w:color w:val="000000"/>
      <w:sz w:val="24"/>
      <w:lang w:eastAsia="en-US"/>
    </w:rPr>
  </w:style>
  <w:style w:type="character" w:customStyle="1" w:styleId="BalloonTextChar">
    <w:name w:val="Balloon Text Char"/>
    <w:basedOn w:val="DefaultParagraphFont"/>
    <w:link w:val="BalloonText"/>
    <w:uiPriority w:val="99"/>
    <w:semiHidden/>
    <w:rsid w:val="0082655D"/>
    <w:rPr>
      <w:rFonts w:ascii="Segoe UI" w:eastAsiaTheme="minorHAnsi" w:hAnsi="Segoe UI" w:cs="Segoe UI"/>
      <w:sz w:val="18"/>
      <w:szCs w:val="18"/>
      <w:lang w:eastAsia="en-US"/>
    </w:rPr>
  </w:style>
  <w:style w:type="character" w:customStyle="1" w:styleId="aChar0">
    <w:name w:val="(a)+ Char"/>
    <w:link w:val="a0"/>
    <w:rsid w:val="0082655D"/>
    <w:rPr>
      <w:rFonts w:ascii="Arial" w:hAnsi="Arial"/>
      <w:color w:val="000000"/>
      <w:sz w:val="24"/>
      <w:lang w:eastAsia="en-US"/>
    </w:rPr>
  </w:style>
  <w:style w:type="paragraph" w:customStyle="1" w:styleId="BodyText10">
    <w:name w:val="Body Text10"/>
    <w:link w:val="BodytextChar1"/>
    <w:rsid w:val="0082655D"/>
    <w:pPr>
      <w:spacing w:after="120" w:line="252" w:lineRule="auto"/>
    </w:pPr>
    <w:rPr>
      <w:rFonts w:ascii="Arial" w:hAnsi="Arial"/>
      <w:color w:val="000000"/>
      <w:sz w:val="24"/>
      <w:lang w:eastAsia="en-US"/>
    </w:rPr>
  </w:style>
  <w:style w:type="paragraph" w:styleId="Bibliography">
    <w:name w:val="Bibliography"/>
    <w:basedOn w:val="Normal"/>
    <w:next w:val="Normal"/>
    <w:uiPriority w:val="37"/>
    <w:semiHidden/>
    <w:unhideWhenUsed/>
    <w:rsid w:val="0082655D"/>
  </w:style>
  <w:style w:type="character" w:customStyle="1" w:styleId="BodyText2Char">
    <w:name w:val="Body Text 2 Char"/>
    <w:basedOn w:val="DefaultParagraphFont"/>
    <w:link w:val="BodyText2"/>
    <w:uiPriority w:val="99"/>
    <w:semiHidden/>
    <w:rsid w:val="0082655D"/>
    <w:rPr>
      <w:rFonts w:ascii="Arial" w:eastAsiaTheme="minorHAnsi" w:hAnsi="Arial" w:cstheme="minorBidi"/>
      <w:sz w:val="22"/>
      <w:szCs w:val="22"/>
      <w:lang w:eastAsia="en-US"/>
    </w:rPr>
  </w:style>
  <w:style w:type="character" w:customStyle="1" w:styleId="BodyText3Char">
    <w:name w:val="Body Text 3 Char"/>
    <w:basedOn w:val="DefaultParagraphFont"/>
    <w:link w:val="BodyText3"/>
    <w:uiPriority w:val="99"/>
    <w:semiHidden/>
    <w:rsid w:val="0082655D"/>
    <w:rPr>
      <w:rFonts w:ascii="Arial" w:eastAsiaTheme="minorHAnsi" w:hAnsi="Arial" w:cstheme="minorBidi"/>
      <w:sz w:val="16"/>
      <w:szCs w:val="16"/>
      <w:lang w:eastAsia="en-US"/>
    </w:rPr>
  </w:style>
  <w:style w:type="character" w:customStyle="1" w:styleId="BodyTextFirstIndentChar">
    <w:name w:val="Body Text First Indent Char"/>
    <w:basedOn w:val="BodyTextChar0"/>
    <w:link w:val="BodyTextFirstIndent"/>
    <w:uiPriority w:val="99"/>
    <w:semiHidden/>
    <w:rsid w:val="0082655D"/>
    <w:rPr>
      <w:rFonts w:ascii="Arial" w:eastAsiaTheme="minorHAnsi" w:hAnsi="Arial" w:cstheme="minorBidi"/>
      <w:sz w:val="22"/>
      <w:szCs w:val="22"/>
      <w:lang w:eastAsia="en-US"/>
    </w:rPr>
  </w:style>
  <w:style w:type="character" w:customStyle="1" w:styleId="BodyTextIndentChar">
    <w:name w:val="Body Text Indent Char"/>
    <w:basedOn w:val="DefaultParagraphFont"/>
    <w:link w:val="BodyTextIndent"/>
    <w:uiPriority w:val="99"/>
    <w:semiHidden/>
    <w:rsid w:val="0082655D"/>
    <w:rPr>
      <w:rFonts w:ascii="Arial" w:eastAsiaTheme="minorHAnsi" w:hAnsi="Arial" w:cstheme="minorBidi"/>
      <w:sz w:val="22"/>
      <w:szCs w:val="22"/>
      <w:lang w:eastAsia="en-US"/>
    </w:rPr>
  </w:style>
  <w:style w:type="character" w:customStyle="1" w:styleId="BodyTextFirstIndent2Char">
    <w:name w:val="Body Text First Indent 2 Char"/>
    <w:basedOn w:val="BodyTextIndentChar"/>
    <w:link w:val="BodyTextFirstIndent2"/>
    <w:uiPriority w:val="99"/>
    <w:semiHidden/>
    <w:rsid w:val="0082655D"/>
    <w:rPr>
      <w:rFonts w:ascii="Arial" w:eastAsiaTheme="minorHAnsi" w:hAnsi="Arial" w:cstheme="minorBidi"/>
      <w:sz w:val="22"/>
      <w:szCs w:val="22"/>
      <w:lang w:eastAsia="en-US"/>
    </w:rPr>
  </w:style>
  <w:style w:type="character" w:customStyle="1" w:styleId="BodyTextIndent2Char">
    <w:name w:val="Body Text Indent 2 Char"/>
    <w:basedOn w:val="DefaultParagraphFont"/>
    <w:link w:val="BodyTextIndent2"/>
    <w:uiPriority w:val="99"/>
    <w:semiHidden/>
    <w:rsid w:val="0082655D"/>
    <w:rPr>
      <w:rFonts w:ascii="Arial" w:eastAsiaTheme="minorHAnsi" w:hAnsi="Arial" w:cstheme="minorBidi"/>
      <w:sz w:val="22"/>
      <w:szCs w:val="22"/>
      <w:lang w:eastAsia="en-US"/>
    </w:rPr>
  </w:style>
  <w:style w:type="character" w:customStyle="1" w:styleId="BodyTextIndent3Char">
    <w:name w:val="Body Text Indent 3 Char"/>
    <w:basedOn w:val="DefaultParagraphFont"/>
    <w:link w:val="BodyTextIndent3"/>
    <w:uiPriority w:val="99"/>
    <w:semiHidden/>
    <w:rsid w:val="0082655D"/>
    <w:rPr>
      <w:rFonts w:ascii="Arial" w:eastAsiaTheme="minorHAnsi" w:hAnsi="Arial" w:cstheme="minorBidi"/>
      <w:sz w:val="16"/>
      <w:szCs w:val="16"/>
      <w:lang w:eastAsia="en-US"/>
    </w:rPr>
  </w:style>
  <w:style w:type="character" w:customStyle="1" w:styleId="ClosingChar">
    <w:name w:val="Closing Char"/>
    <w:basedOn w:val="DefaultParagraphFont"/>
    <w:link w:val="Closing"/>
    <w:uiPriority w:val="99"/>
    <w:semiHidden/>
    <w:rsid w:val="0082655D"/>
    <w:rPr>
      <w:rFonts w:ascii="Arial" w:eastAsiaTheme="minorHAnsi" w:hAnsi="Arial" w:cstheme="minorBidi"/>
      <w:sz w:val="22"/>
      <w:szCs w:val="22"/>
      <w:lang w:eastAsia="en-US"/>
    </w:rPr>
  </w:style>
  <w:style w:type="character" w:customStyle="1" w:styleId="DateChar">
    <w:name w:val="Date Char"/>
    <w:basedOn w:val="DefaultParagraphFont"/>
    <w:link w:val="Date"/>
    <w:uiPriority w:val="99"/>
    <w:semiHidden/>
    <w:rsid w:val="0082655D"/>
    <w:rPr>
      <w:rFonts w:ascii="Arial" w:eastAsiaTheme="minorHAnsi" w:hAnsi="Arial" w:cstheme="minorBidi"/>
      <w:sz w:val="22"/>
      <w:szCs w:val="22"/>
      <w:lang w:eastAsia="en-US"/>
    </w:rPr>
  </w:style>
  <w:style w:type="paragraph" w:styleId="DocumentMap">
    <w:name w:val="Document Map"/>
    <w:basedOn w:val="Normal"/>
    <w:link w:val="DocumentMapChar"/>
    <w:uiPriority w:val="99"/>
    <w:unhideWhenUsed/>
    <w:rsid w:val="0082655D"/>
    <w:rPr>
      <w:rFonts w:ascii="Segoe UI" w:hAnsi="Segoe UI" w:cs="Segoe UI"/>
      <w:sz w:val="16"/>
      <w:szCs w:val="16"/>
    </w:rPr>
  </w:style>
  <w:style w:type="character" w:customStyle="1" w:styleId="DocumentMapChar">
    <w:name w:val="Document Map Char"/>
    <w:basedOn w:val="DefaultParagraphFont"/>
    <w:link w:val="DocumentMap"/>
    <w:uiPriority w:val="99"/>
    <w:rsid w:val="0082655D"/>
    <w:rPr>
      <w:rFonts w:ascii="Segoe UI" w:eastAsiaTheme="minorHAnsi" w:hAnsi="Segoe UI" w:cs="Segoe UI"/>
      <w:sz w:val="16"/>
      <w:szCs w:val="16"/>
      <w:lang w:eastAsia="en-US"/>
    </w:rPr>
  </w:style>
  <w:style w:type="character" w:customStyle="1" w:styleId="E-mailSignatureChar">
    <w:name w:val="E-mail Signature Char"/>
    <w:basedOn w:val="DefaultParagraphFont"/>
    <w:link w:val="E-mailSignature"/>
    <w:uiPriority w:val="99"/>
    <w:semiHidden/>
    <w:rsid w:val="0082655D"/>
    <w:rPr>
      <w:rFonts w:ascii="Arial" w:eastAsiaTheme="minorHAnsi" w:hAnsi="Arial" w:cstheme="minorBidi"/>
      <w:sz w:val="22"/>
      <w:szCs w:val="22"/>
      <w:lang w:eastAsia="en-US"/>
    </w:rPr>
  </w:style>
  <w:style w:type="paragraph" w:styleId="EndnoteText">
    <w:name w:val="endnote text"/>
    <w:basedOn w:val="Normal"/>
    <w:link w:val="EndnoteTextChar"/>
    <w:uiPriority w:val="99"/>
    <w:unhideWhenUsed/>
    <w:rsid w:val="0082655D"/>
    <w:rPr>
      <w:sz w:val="20"/>
      <w:szCs w:val="20"/>
    </w:rPr>
  </w:style>
  <w:style w:type="character" w:customStyle="1" w:styleId="EndnoteTextChar">
    <w:name w:val="Endnote Text Char"/>
    <w:basedOn w:val="DefaultParagraphFont"/>
    <w:link w:val="EndnoteText"/>
    <w:uiPriority w:val="99"/>
    <w:rsid w:val="0082655D"/>
    <w:rPr>
      <w:rFonts w:ascii="Arial" w:eastAsiaTheme="minorHAnsi" w:hAnsi="Arial" w:cstheme="minorBidi"/>
      <w:lang w:eastAsia="en-US"/>
    </w:rPr>
  </w:style>
  <w:style w:type="character" w:customStyle="1" w:styleId="Heading4Char">
    <w:name w:val="Heading 4 Char"/>
    <w:basedOn w:val="DefaultParagraphFont"/>
    <w:link w:val="Heading4"/>
    <w:uiPriority w:val="9"/>
    <w:rsid w:val="0082655D"/>
    <w:rPr>
      <w:rFonts w:asciiTheme="majorHAnsi" w:eastAsiaTheme="majorEastAsia" w:hAnsiTheme="majorHAnsi" w:cstheme="majorBidi"/>
      <w:i/>
      <w:iCs/>
      <w:color w:val="365F91" w:themeColor="accent1" w:themeShade="BF"/>
      <w:sz w:val="22"/>
      <w:szCs w:val="22"/>
      <w:lang w:eastAsia="en-US"/>
    </w:rPr>
  </w:style>
  <w:style w:type="character" w:customStyle="1" w:styleId="Heading5Char">
    <w:name w:val="Heading 5 Char"/>
    <w:basedOn w:val="DefaultParagraphFont"/>
    <w:link w:val="Heading5"/>
    <w:uiPriority w:val="9"/>
    <w:rsid w:val="0082655D"/>
    <w:rPr>
      <w:rFonts w:asciiTheme="majorHAnsi" w:eastAsiaTheme="majorEastAsia" w:hAnsiTheme="majorHAnsi" w:cstheme="majorBidi"/>
      <w:color w:val="365F91" w:themeColor="accent1" w:themeShade="BF"/>
      <w:sz w:val="22"/>
      <w:szCs w:val="22"/>
      <w:lang w:eastAsia="en-US"/>
    </w:rPr>
  </w:style>
  <w:style w:type="character" w:customStyle="1" w:styleId="Heading6Char">
    <w:name w:val="Heading 6 Char"/>
    <w:basedOn w:val="DefaultParagraphFont"/>
    <w:link w:val="Heading6"/>
    <w:uiPriority w:val="9"/>
    <w:rsid w:val="0082655D"/>
    <w:rPr>
      <w:rFonts w:asciiTheme="majorHAnsi" w:eastAsiaTheme="majorEastAsia" w:hAnsiTheme="majorHAnsi" w:cstheme="majorBidi"/>
      <w:color w:val="243F60" w:themeColor="accent1" w:themeShade="7F"/>
      <w:sz w:val="22"/>
      <w:szCs w:val="22"/>
      <w:lang w:eastAsia="en-US"/>
    </w:rPr>
  </w:style>
  <w:style w:type="character" w:customStyle="1" w:styleId="Heading7Char">
    <w:name w:val="Heading 7 Char"/>
    <w:basedOn w:val="DefaultParagraphFont"/>
    <w:link w:val="Heading7"/>
    <w:uiPriority w:val="9"/>
    <w:rsid w:val="0082655D"/>
    <w:rPr>
      <w:rFonts w:asciiTheme="majorHAnsi" w:eastAsiaTheme="majorEastAsia" w:hAnsiTheme="majorHAnsi" w:cstheme="majorBidi"/>
      <w:i/>
      <w:iCs/>
      <w:color w:val="243F60" w:themeColor="accent1" w:themeShade="7F"/>
      <w:sz w:val="22"/>
      <w:szCs w:val="22"/>
      <w:lang w:eastAsia="en-US"/>
    </w:rPr>
  </w:style>
  <w:style w:type="character" w:customStyle="1" w:styleId="Heading8Char">
    <w:name w:val="Heading 8 Char"/>
    <w:basedOn w:val="DefaultParagraphFont"/>
    <w:link w:val="Heading8"/>
    <w:uiPriority w:val="9"/>
    <w:rsid w:val="0082655D"/>
    <w:rPr>
      <w:rFonts w:asciiTheme="majorHAnsi" w:eastAsiaTheme="majorEastAsia" w:hAnsiTheme="majorHAnsi" w:cstheme="majorBidi"/>
      <w:color w:val="272727" w:themeColor="text1" w:themeTint="D8"/>
      <w:sz w:val="21"/>
      <w:szCs w:val="21"/>
      <w:lang w:eastAsia="en-US"/>
    </w:rPr>
  </w:style>
  <w:style w:type="character" w:customStyle="1" w:styleId="Heading9Char">
    <w:name w:val="Heading 9 Char"/>
    <w:basedOn w:val="DefaultParagraphFont"/>
    <w:link w:val="Heading9"/>
    <w:uiPriority w:val="9"/>
    <w:rsid w:val="0082655D"/>
    <w:rPr>
      <w:rFonts w:asciiTheme="majorHAnsi" w:eastAsiaTheme="majorEastAsia" w:hAnsiTheme="majorHAnsi" w:cstheme="majorBidi"/>
      <w:i/>
      <w:iCs/>
      <w:color w:val="272727" w:themeColor="text1" w:themeTint="D8"/>
      <w:sz w:val="21"/>
      <w:szCs w:val="21"/>
      <w:lang w:eastAsia="en-US"/>
    </w:rPr>
  </w:style>
  <w:style w:type="character" w:customStyle="1" w:styleId="HTMLAddressChar">
    <w:name w:val="HTML Address Char"/>
    <w:basedOn w:val="DefaultParagraphFont"/>
    <w:link w:val="HTMLAddress"/>
    <w:uiPriority w:val="99"/>
    <w:semiHidden/>
    <w:rsid w:val="0082655D"/>
    <w:rPr>
      <w:rFonts w:ascii="Arial" w:eastAsiaTheme="minorHAnsi" w:hAnsi="Arial" w:cstheme="minorBidi"/>
      <w:i/>
      <w:iCs/>
      <w:sz w:val="22"/>
      <w:szCs w:val="22"/>
      <w:lang w:eastAsia="en-US"/>
    </w:rPr>
  </w:style>
  <w:style w:type="character" w:customStyle="1" w:styleId="HTMLPreformattedChar">
    <w:name w:val="HTML Preformatted Char"/>
    <w:basedOn w:val="DefaultParagraphFont"/>
    <w:link w:val="HTMLPreformatted"/>
    <w:uiPriority w:val="99"/>
    <w:semiHidden/>
    <w:rsid w:val="0082655D"/>
    <w:rPr>
      <w:rFonts w:ascii="Consolas" w:eastAsiaTheme="minorHAnsi" w:hAnsi="Consolas" w:cstheme="minorBidi"/>
      <w:lang w:eastAsia="en-US"/>
    </w:rPr>
  </w:style>
  <w:style w:type="paragraph" w:styleId="IndexHeading">
    <w:name w:val="index heading"/>
    <w:basedOn w:val="Normal"/>
    <w:next w:val="Index1"/>
    <w:uiPriority w:val="99"/>
    <w:unhideWhenUsed/>
    <w:rsid w:val="0082655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55D"/>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2655D"/>
    <w:rPr>
      <w:rFonts w:ascii="Arial" w:eastAsiaTheme="minorHAnsi" w:hAnsi="Arial" w:cstheme="minorBidi"/>
      <w:i/>
      <w:iCs/>
      <w:color w:val="4F81BD" w:themeColor="accent1"/>
      <w:sz w:val="22"/>
      <w:szCs w:val="22"/>
      <w:lang w:eastAsia="en-US"/>
    </w:rPr>
  </w:style>
  <w:style w:type="paragraph" w:styleId="ListParagraph">
    <w:name w:val="List Paragraph"/>
    <w:basedOn w:val="Normal"/>
    <w:uiPriority w:val="34"/>
    <w:qFormat/>
    <w:rsid w:val="0082655D"/>
    <w:pPr>
      <w:ind w:left="720"/>
      <w:contextualSpacing/>
    </w:pPr>
  </w:style>
  <w:style w:type="paragraph" w:styleId="MacroText">
    <w:name w:val="macro"/>
    <w:link w:val="MacroTextChar"/>
    <w:uiPriority w:val="99"/>
    <w:unhideWhenUsed/>
    <w:rsid w:val="0082655D"/>
    <w:pPr>
      <w:tabs>
        <w:tab w:val="left" w:pos="480"/>
        <w:tab w:val="left" w:pos="960"/>
        <w:tab w:val="left" w:pos="1440"/>
        <w:tab w:val="left" w:pos="1920"/>
        <w:tab w:val="left" w:pos="2400"/>
        <w:tab w:val="left" w:pos="2880"/>
        <w:tab w:val="left" w:pos="3360"/>
        <w:tab w:val="left" w:pos="3840"/>
        <w:tab w:val="left" w:pos="4320"/>
      </w:tabs>
    </w:pPr>
    <w:rPr>
      <w:rFonts w:ascii="Consolas" w:eastAsiaTheme="minorHAnsi" w:hAnsi="Consolas" w:cstheme="minorBidi"/>
      <w:lang w:eastAsia="en-US"/>
    </w:rPr>
  </w:style>
  <w:style w:type="character" w:customStyle="1" w:styleId="MacroTextChar">
    <w:name w:val="Macro Text Char"/>
    <w:basedOn w:val="DefaultParagraphFont"/>
    <w:link w:val="MacroText"/>
    <w:uiPriority w:val="99"/>
    <w:rsid w:val="0082655D"/>
    <w:rPr>
      <w:rFonts w:ascii="Consolas" w:eastAsiaTheme="minorHAnsi" w:hAnsi="Consolas" w:cstheme="minorBidi"/>
      <w:lang w:eastAsia="en-US"/>
    </w:rPr>
  </w:style>
  <w:style w:type="character" w:customStyle="1" w:styleId="MessageHeaderChar">
    <w:name w:val="Message Header Char"/>
    <w:basedOn w:val="DefaultParagraphFont"/>
    <w:link w:val="MessageHeader"/>
    <w:uiPriority w:val="99"/>
    <w:semiHidden/>
    <w:rsid w:val="0082655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55D"/>
    <w:rPr>
      <w:rFonts w:ascii="Arial" w:eastAsiaTheme="minorHAnsi" w:hAnsi="Arial" w:cstheme="minorBidi"/>
      <w:sz w:val="22"/>
      <w:szCs w:val="22"/>
      <w:lang w:eastAsia="en-US"/>
    </w:rPr>
  </w:style>
  <w:style w:type="paragraph" w:styleId="NoteHeading">
    <w:name w:val="Note Heading"/>
    <w:basedOn w:val="Normal"/>
    <w:next w:val="Normal"/>
    <w:link w:val="NoteHeadingChar"/>
    <w:uiPriority w:val="99"/>
    <w:unhideWhenUsed/>
    <w:rsid w:val="0082655D"/>
  </w:style>
  <w:style w:type="character" w:customStyle="1" w:styleId="NoteHeadingChar">
    <w:name w:val="Note Heading Char"/>
    <w:basedOn w:val="DefaultParagraphFont"/>
    <w:link w:val="NoteHeading"/>
    <w:uiPriority w:val="99"/>
    <w:rsid w:val="0082655D"/>
    <w:rPr>
      <w:rFonts w:ascii="Arial" w:eastAsiaTheme="minorHAnsi" w:hAnsi="Arial" w:cstheme="minorBidi"/>
      <w:sz w:val="22"/>
      <w:szCs w:val="22"/>
      <w:lang w:eastAsia="en-US"/>
    </w:rPr>
  </w:style>
  <w:style w:type="character" w:customStyle="1" w:styleId="PlainTextChar">
    <w:name w:val="Plain Text Char"/>
    <w:basedOn w:val="DefaultParagraphFont"/>
    <w:link w:val="PlainText"/>
    <w:uiPriority w:val="99"/>
    <w:semiHidden/>
    <w:rsid w:val="0082655D"/>
    <w:rPr>
      <w:rFonts w:ascii="Consolas" w:eastAsiaTheme="minorHAnsi" w:hAnsi="Consolas" w:cstheme="minorBidi"/>
      <w:sz w:val="21"/>
      <w:szCs w:val="21"/>
      <w:lang w:eastAsia="en-US"/>
    </w:rPr>
  </w:style>
  <w:style w:type="paragraph" w:styleId="Quote">
    <w:name w:val="Quote"/>
    <w:basedOn w:val="Normal"/>
    <w:next w:val="Normal"/>
    <w:link w:val="QuoteChar"/>
    <w:uiPriority w:val="29"/>
    <w:qFormat/>
    <w:rsid w:val="0082655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55D"/>
    <w:rPr>
      <w:rFonts w:ascii="Arial" w:eastAsiaTheme="minorHAnsi" w:hAnsi="Arial" w:cstheme="minorBidi"/>
      <w:i/>
      <w:iCs/>
      <w:color w:val="404040" w:themeColor="text1" w:themeTint="BF"/>
      <w:sz w:val="22"/>
      <w:szCs w:val="22"/>
      <w:lang w:eastAsia="en-US"/>
    </w:rPr>
  </w:style>
  <w:style w:type="character" w:customStyle="1" w:styleId="SalutationChar">
    <w:name w:val="Salutation Char"/>
    <w:basedOn w:val="DefaultParagraphFont"/>
    <w:link w:val="Salutation"/>
    <w:uiPriority w:val="99"/>
    <w:rsid w:val="0082655D"/>
    <w:rPr>
      <w:rFonts w:ascii="Arial" w:eastAsiaTheme="minorHAnsi" w:hAnsi="Arial" w:cstheme="minorBidi"/>
      <w:sz w:val="22"/>
      <w:szCs w:val="22"/>
      <w:lang w:eastAsia="en-US"/>
    </w:rPr>
  </w:style>
  <w:style w:type="character" w:customStyle="1" w:styleId="SignatureChar">
    <w:name w:val="Signature Char"/>
    <w:basedOn w:val="DefaultParagraphFont"/>
    <w:link w:val="Signature"/>
    <w:uiPriority w:val="99"/>
    <w:semiHidden/>
    <w:rsid w:val="0082655D"/>
    <w:rPr>
      <w:rFonts w:ascii="Arial" w:eastAsiaTheme="minorHAnsi" w:hAnsi="Arial" w:cstheme="minorBidi"/>
      <w:sz w:val="22"/>
      <w:szCs w:val="22"/>
      <w:lang w:eastAsia="en-US"/>
    </w:rPr>
  </w:style>
  <w:style w:type="character" w:customStyle="1" w:styleId="SubtitleChar">
    <w:name w:val="Subtitle Char"/>
    <w:basedOn w:val="DefaultParagraphFont"/>
    <w:link w:val="Subtitle"/>
    <w:uiPriority w:val="11"/>
    <w:rsid w:val="0082655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iPriority w:val="99"/>
    <w:unhideWhenUsed/>
    <w:rsid w:val="0082655D"/>
    <w:pPr>
      <w:ind w:left="220" w:hanging="220"/>
    </w:pPr>
  </w:style>
  <w:style w:type="paragraph" w:styleId="TableofFigures">
    <w:name w:val="table of figures"/>
    <w:basedOn w:val="Normal"/>
    <w:next w:val="Normal"/>
    <w:uiPriority w:val="99"/>
    <w:unhideWhenUsed/>
    <w:rsid w:val="0082655D"/>
  </w:style>
  <w:style w:type="character" w:customStyle="1" w:styleId="TitleChar">
    <w:name w:val="Title Char"/>
    <w:basedOn w:val="DefaultParagraphFont"/>
    <w:link w:val="Title"/>
    <w:uiPriority w:val="10"/>
    <w:rsid w:val="0082655D"/>
    <w:rPr>
      <w:rFonts w:asciiTheme="majorHAnsi" w:eastAsiaTheme="majorEastAsia" w:hAnsiTheme="majorHAnsi" w:cstheme="majorBidi"/>
      <w:spacing w:val="-10"/>
      <w:kern w:val="28"/>
      <w:sz w:val="56"/>
      <w:szCs w:val="56"/>
      <w:lang w:eastAsia="en-US"/>
    </w:rPr>
  </w:style>
  <w:style w:type="paragraph" w:styleId="TOC1">
    <w:name w:val="toc 1"/>
    <w:basedOn w:val="Normal"/>
    <w:next w:val="Normal"/>
    <w:autoRedefine/>
    <w:uiPriority w:val="39"/>
    <w:unhideWhenUsed/>
    <w:rsid w:val="0082655D"/>
    <w:pPr>
      <w:spacing w:after="100"/>
    </w:pPr>
  </w:style>
  <w:style w:type="paragraph" w:styleId="TOC2">
    <w:name w:val="toc 2"/>
    <w:basedOn w:val="Normal"/>
    <w:next w:val="Normal"/>
    <w:autoRedefine/>
    <w:uiPriority w:val="39"/>
    <w:unhideWhenUsed/>
    <w:rsid w:val="0082655D"/>
    <w:pPr>
      <w:spacing w:after="100"/>
      <w:ind w:left="220"/>
    </w:pPr>
  </w:style>
  <w:style w:type="paragraph" w:styleId="TOC3">
    <w:name w:val="toc 3"/>
    <w:basedOn w:val="Normal"/>
    <w:next w:val="Normal"/>
    <w:autoRedefine/>
    <w:uiPriority w:val="39"/>
    <w:unhideWhenUsed/>
    <w:rsid w:val="0082655D"/>
    <w:pPr>
      <w:spacing w:after="100"/>
      <w:ind w:left="440"/>
    </w:pPr>
  </w:style>
  <w:style w:type="paragraph" w:styleId="TOC4">
    <w:name w:val="toc 4"/>
    <w:basedOn w:val="Normal"/>
    <w:next w:val="Normal"/>
    <w:autoRedefine/>
    <w:uiPriority w:val="39"/>
    <w:unhideWhenUsed/>
    <w:rsid w:val="0082655D"/>
    <w:pPr>
      <w:spacing w:after="100"/>
      <w:ind w:left="660"/>
    </w:pPr>
  </w:style>
  <w:style w:type="paragraph" w:styleId="TOC5">
    <w:name w:val="toc 5"/>
    <w:basedOn w:val="Normal"/>
    <w:next w:val="Normal"/>
    <w:autoRedefine/>
    <w:uiPriority w:val="39"/>
    <w:unhideWhenUsed/>
    <w:rsid w:val="0082655D"/>
    <w:pPr>
      <w:spacing w:after="100"/>
      <w:ind w:left="880"/>
    </w:pPr>
  </w:style>
  <w:style w:type="paragraph" w:styleId="TOC6">
    <w:name w:val="toc 6"/>
    <w:basedOn w:val="Normal"/>
    <w:next w:val="Normal"/>
    <w:autoRedefine/>
    <w:uiPriority w:val="39"/>
    <w:unhideWhenUsed/>
    <w:rsid w:val="0082655D"/>
    <w:pPr>
      <w:spacing w:after="100"/>
      <w:ind w:left="1100"/>
    </w:pPr>
  </w:style>
  <w:style w:type="paragraph" w:styleId="TOC7">
    <w:name w:val="toc 7"/>
    <w:basedOn w:val="Normal"/>
    <w:next w:val="Normal"/>
    <w:autoRedefine/>
    <w:uiPriority w:val="39"/>
    <w:unhideWhenUsed/>
    <w:rsid w:val="0082655D"/>
    <w:pPr>
      <w:spacing w:after="100"/>
      <w:ind w:left="1320"/>
    </w:pPr>
  </w:style>
  <w:style w:type="paragraph" w:styleId="TOC8">
    <w:name w:val="toc 8"/>
    <w:basedOn w:val="Normal"/>
    <w:next w:val="Normal"/>
    <w:autoRedefine/>
    <w:uiPriority w:val="39"/>
    <w:unhideWhenUsed/>
    <w:rsid w:val="0082655D"/>
    <w:pPr>
      <w:spacing w:after="100"/>
      <w:ind w:left="1540"/>
    </w:pPr>
  </w:style>
  <w:style w:type="paragraph" w:styleId="TOC9">
    <w:name w:val="toc 9"/>
    <w:basedOn w:val="Normal"/>
    <w:next w:val="Normal"/>
    <w:autoRedefine/>
    <w:uiPriority w:val="39"/>
    <w:unhideWhenUsed/>
    <w:rsid w:val="0082655D"/>
    <w:pPr>
      <w:spacing w:after="100"/>
      <w:ind w:left="1760"/>
    </w:pPr>
  </w:style>
  <w:style w:type="paragraph" w:styleId="TOCHeading">
    <w:name w:val="TOC Heading"/>
    <w:basedOn w:val="Heading1"/>
    <w:next w:val="Normal"/>
    <w:uiPriority w:val="39"/>
    <w:semiHidden/>
    <w:unhideWhenUsed/>
    <w:qFormat/>
    <w:rsid w:val="0082655D"/>
    <w:pPr>
      <w:keepNext/>
      <w:keepLines/>
      <w:spacing w:before="240" w:line="240" w:lineRule="auto"/>
      <w:outlineLvl w:val="9"/>
    </w:pPr>
    <w:rPr>
      <w:rFonts w:asciiTheme="majorHAnsi" w:eastAsiaTheme="majorEastAsia" w:hAnsiTheme="majorHAnsi" w:cstheme="majorBidi"/>
      <w:b w:val="0"/>
      <w:i w:val="0"/>
      <w:color w:val="365F91" w:themeColor="accent1" w:themeShade="BF"/>
      <w:sz w:val="32"/>
      <w:szCs w:val="32"/>
      <w:lang w:eastAsia="en-US"/>
    </w:rPr>
  </w:style>
  <w:style w:type="character" w:customStyle="1" w:styleId="ComputationChar">
    <w:name w:val="Computation Char"/>
    <w:link w:val="Computation"/>
    <w:locked/>
    <w:rsid w:val="00D30A56"/>
    <w:rPr>
      <w:rFonts w:ascii="Arial" w:hAnsi="Arial"/>
      <w:sz w:val="24"/>
      <w:lang w:eastAsia="en-US"/>
    </w:rPr>
  </w:style>
  <w:style w:type="paragraph" w:customStyle="1" w:styleId="BodyText20">
    <w:name w:val="Body Text2"/>
    <w:rsid w:val="003438DB"/>
    <w:pPr>
      <w:spacing w:after="120" w:line="252" w:lineRule="auto"/>
    </w:pPr>
    <w:rPr>
      <w:rFonts w:ascii="AvenirNext LT Pro Regular" w:hAnsi="AvenirNext LT Pro Regular"/>
      <w:color w:val="000000"/>
      <w:lang w:eastAsia="en-US"/>
    </w:rPr>
  </w:style>
  <w:style w:type="paragraph" w:customStyle="1" w:styleId="BodyText30">
    <w:name w:val="Body Text3"/>
    <w:rsid w:val="00955B4F"/>
    <w:pPr>
      <w:spacing w:after="120" w:line="252" w:lineRule="auto"/>
    </w:pPr>
    <w:rPr>
      <w:rFonts w:ascii="AvenirNext LT Pro Regular" w:hAnsi="AvenirNext LT Pro Regular"/>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474432">
      <w:bodyDiv w:val="1"/>
      <w:marLeft w:val="0"/>
      <w:marRight w:val="0"/>
      <w:marTop w:val="0"/>
      <w:marBottom w:val="0"/>
      <w:divBdr>
        <w:top w:val="none" w:sz="0" w:space="0" w:color="auto"/>
        <w:left w:val="none" w:sz="0" w:space="0" w:color="auto"/>
        <w:bottom w:val="none" w:sz="0" w:space="0" w:color="auto"/>
        <w:right w:val="none" w:sz="0" w:space="0" w:color="auto"/>
      </w:divBdr>
    </w:div>
    <w:div w:id="144011272">
      <w:bodyDiv w:val="1"/>
      <w:marLeft w:val="0"/>
      <w:marRight w:val="0"/>
      <w:marTop w:val="0"/>
      <w:marBottom w:val="0"/>
      <w:divBdr>
        <w:top w:val="none" w:sz="0" w:space="0" w:color="auto"/>
        <w:left w:val="none" w:sz="0" w:space="0" w:color="auto"/>
        <w:bottom w:val="none" w:sz="0" w:space="0" w:color="auto"/>
        <w:right w:val="none" w:sz="0" w:space="0" w:color="auto"/>
      </w:divBdr>
    </w:div>
    <w:div w:id="258636990">
      <w:bodyDiv w:val="1"/>
      <w:marLeft w:val="0"/>
      <w:marRight w:val="0"/>
      <w:marTop w:val="0"/>
      <w:marBottom w:val="0"/>
      <w:divBdr>
        <w:top w:val="none" w:sz="0" w:space="0" w:color="auto"/>
        <w:left w:val="none" w:sz="0" w:space="0" w:color="auto"/>
        <w:bottom w:val="none" w:sz="0" w:space="0" w:color="auto"/>
        <w:right w:val="none" w:sz="0" w:space="0" w:color="auto"/>
      </w:divBdr>
    </w:div>
    <w:div w:id="530532758">
      <w:bodyDiv w:val="1"/>
      <w:marLeft w:val="0"/>
      <w:marRight w:val="0"/>
      <w:marTop w:val="0"/>
      <w:marBottom w:val="0"/>
      <w:divBdr>
        <w:top w:val="none" w:sz="0" w:space="0" w:color="auto"/>
        <w:left w:val="none" w:sz="0" w:space="0" w:color="auto"/>
        <w:bottom w:val="none" w:sz="0" w:space="0" w:color="auto"/>
        <w:right w:val="none" w:sz="0" w:space="0" w:color="auto"/>
      </w:divBdr>
    </w:div>
    <w:div w:id="556549637">
      <w:bodyDiv w:val="1"/>
      <w:marLeft w:val="0"/>
      <w:marRight w:val="0"/>
      <w:marTop w:val="0"/>
      <w:marBottom w:val="0"/>
      <w:divBdr>
        <w:top w:val="none" w:sz="0" w:space="0" w:color="auto"/>
        <w:left w:val="none" w:sz="0" w:space="0" w:color="auto"/>
        <w:bottom w:val="none" w:sz="0" w:space="0" w:color="auto"/>
        <w:right w:val="none" w:sz="0" w:space="0" w:color="auto"/>
      </w:divBdr>
    </w:div>
    <w:div w:id="569003435">
      <w:bodyDiv w:val="1"/>
      <w:marLeft w:val="0"/>
      <w:marRight w:val="0"/>
      <w:marTop w:val="0"/>
      <w:marBottom w:val="0"/>
      <w:divBdr>
        <w:top w:val="none" w:sz="0" w:space="0" w:color="auto"/>
        <w:left w:val="none" w:sz="0" w:space="0" w:color="auto"/>
        <w:bottom w:val="none" w:sz="0" w:space="0" w:color="auto"/>
        <w:right w:val="none" w:sz="0" w:space="0" w:color="auto"/>
      </w:divBdr>
    </w:div>
    <w:div w:id="752750360">
      <w:bodyDiv w:val="1"/>
      <w:marLeft w:val="0"/>
      <w:marRight w:val="0"/>
      <w:marTop w:val="0"/>
      <w:marBottom w:val="0"/>
      <w:divBdr>
        <w:top w:val="none" w:sz="0" w:space="0" w:color="auto"/>
        <w:left w:val="none" w:sz="0" w:space="0" w:color="auto"/>
        <w:bottom w:val="none" w:sz="0" w:space="0" w:color="auto"/>
        <w:right w:val="none" w:sz="0" w:space="0" w:color="auto"/>
      </w:divBdr>
    </w:div>
    <w:div w:id="804077936">
      <w:bodyDiv w:val="1"/>
      <w:marLeft w:val="0"/>
      <w:marRight w:val="0"/>
      <w:marTop w:val="0"/>
      <w:marBottom w:val="0"/>
      <w:divBdr>
        <w:top w:val="none" w:sz="0" w:space="0" w:color="auto"/>
        <w:left w:val="none" w:sz="0" w:space="0" w:color="auto"/>
        <w:bottom w:val="none" w:sz="0" w:space="0" w:color="auto"/>
        <w:right w:val="none" w:sz="0" w:space="0" w:color="auto"/>
      </w:divBdr>
    </w:div>
    <w:div w:id="936475228">
      <w:bodyDiv w:val="1"/>
      <w:marLeft w:val="0"/>
      <w:marRight w:val="0"/>
      <w:marTop w:val="0"/>
      <w:marBottom w:val="0"/>
      <w:divBdr>
        <w:top w:val="none" w:sz="0" w:space="0" w:color="auto"/>
        <w:left w:val="none" w:sz="0" w:space="0" w:color="auto"/>
        <w:bottom w:val="none" w:sz="0" w:space="0" w:color="auto"/>
        <w:right w:val="none" w:sz="0" w:space="0" w:color="auto"/>
      </w:divBdr>
    </w:div>
    <w:div w:id="1159616674">
      <w:bodyDiv w:val="1"/>
      <w:marLeft w:val="0"/>
      <w:marRight w:val="0"/>
      <w:marTop w:val="0"/>
      <w:marBottom w:val="0"/>
      <w:divBdr>
        <w:top w:val="none" w:sz="0" w:space="0" w:color="auto"/>
        <w:left w:val="none" w:sz="0" w:space="0" w:color="auto"/>
        <w:bottom w:val="none" w:sz="0" w:space="0" w:color="auto"/>
        <w:right w:val="none" w:sz="0" w:space="0" w:color="auto"/>
      </w:divBdr>
    </w:div>
    <w:div w:id="1266234415">
      <w:bodyDiv w:val="1"/>
      <w:marLeft w:val="0"/>
      <w:marRight w:val="0"/>
      <w:marTop w:val="0"/>
      <w:marBottom w:val="0"/>
      <w:divBdr>
        <w:top w:val="none" w:sz="0" w:space="0" w:color="auto"/>
        <w:left w:val="none" w:sz="0" w:space="0" w:color="auto"/>
        <w:bottom w:val="none" w:sz="0" w:space="0" w:color="auto"/>
        <w:right w:val="none" w:sz="0" w:space="0" w:color="auto"/>
      </w:divBdr>
    </w:div>
    <w:div w:id="1316104783">
      <w:bodyDiv w:val="1"/>
      <w:marLeft w:val="0"/>
      <w:marRight w:val="0"/>
      <w:marTop w:val="0"/>
      <w:marBottom w:val="0"/>
      <w:divBdr>
        <w:top w:val="none" w:sz="0" w:space="0" w:color="auto"/>
        <w:left w:val="none" w:sz="0" w:space="0" w:color="auto"/>
        <w:bottom w:val="none" w:sz="0" w:space="0" w:color="auto"/>
        <w:right w:val="none" w:sz="0" w:space="0" w:color="auto"/>
      </w:divBdr>
    </w:div>
    <w:div w:id="1439837790">
      <w:bodyDiv w:val="1"/>
      <w:marLeft w:val="0"/>
      <w:marRight w:val="0"/>
      <w:marTop w:val="0"/>
      <w:marBottom w:val="0"/>
      <w:divBdr>
        <w:top w:val="none" w:sz="0" w:space="0" w:color="auto"/>
        <w:left w:val="none" w:sz="0" w:space="0" w:color="auto"/>
        <w:bottom w:val="none" w:sz="0" w:space="0" w:color="auto"/>
        <w:right w:val="none" w:sz="0" w:space="0" w:color="auto"/>
      </w:divBdr>
    </w:div>
    <w:div w:id="1536648967">
      <w:bodyDiv w:val="1"/>
      <w:marLeft w:val="0"/>
      <w:marRight w:val="0"/>
      <w:marTop w:val="0"/>
      <w:marBottom w:val="0"/>
      <w:divBdr>
        <w:top w:val="none" w:sz="0" w:space="0" w:color="auto"/>
        <w:left w:val="none" w:sz="0" w:space="0" w:color="auto"/>
        <w:bottom w:val="none" w:sz="0" w:space="0" w:color="auto"/>
        <w:right w:val="none" w:sz="0" w:space="0" w:color="auto"/>
      </w:divBdr>
    </w:div>
    <w:div w:id="1599826276">
      <w:bodyDiv w:val="1"/>
      <w:marLeft w:val="0"/>
      <w:marRight w:val="0"/>
      <w:marTop w:val="0"/>
      <w:marBottom w:val="0"/>
      <w:divBdr>
        <w:top w:val="none" w:sz="0" w:space="0" w:color="auto"/>
        <w:left w:val="none" w:sz="0" w:space="0" w:color="auto"/>
        <w:bottom w:val="none" w:sz="0" w:space="0" w:color="auto"/>
        <w:right w:val="none" w:sz="0" w:space="0" w:color="auto"/>
      </w:divBdr>
    </w:div>
    <w:div w:id="1659379012">
      <w:bodyDiv w:val="1"/>
      <w:marLeft w:val="0"/>
      <w:marRight w:val="0"/>
      <w:marTop w:val="0"/>
      <w:marBottom w:val="0"/>
      <w:divBdr>
        <w:top w:val="none" w:sz="0" w:space="0" w:color="auto"/>
        <w:left w:val="none" w:sz="0" w:space="0" w:color="auto"/>
        <w:bottom w:val="none" w:sz="0" w:space="0" w:color="auto"/>
        <w:right w:val="none" w:sz="0" w:space="0" w:color="auto"/>
      </w:divBdr>
    </w:div>
    <w:div w:id="1878159258">
      <w:bodyDiv w:val="1"/>
      <w:marLeft w:val="0"/>
      <w:marRight w:val="0"/>
      <w:marTop w:val="0"/>
      <w:marBottom w:val="0"/>
      <w:divBdr>
        <w:top w:val="none" w:sz="0" w:space="0" w:color="auto"/>
        <w:left w:val="none" w:sz="0" w:space="0" w:color="auto"/>
        <w:bottom w:val="none" w:sz="0" w:space="0" w:color="auto"/>
        <w:right w:val="none" w:sz="0" w:space="0" w:color="auto"/>
      </w:divBdr>
    </w:div>
    <w:div w:id="1920212972">
      <w:bodyDiv w:val="1"/>
      <w:marLeft w:val="0"/>
      <w:marRight w:val="0"/>
      <w:marTop w:val="0"/>
      <w:marBottom w:val="0"/>
      <w:divBdr>
        <w:top w:val="none" w:sz="0" w:space="0" w:color="auto"/>
        <w:left w:val="none" w:sz="0" w:space="0" w:color="auto"/>
        <w:bottom w:val="none" w:sz="0" w:space="0" w:color="auto"/>
        <w:right w:val="none" w:sz="0" w:space="0" w:color="auto"/>
      </w:divBdr>
    </w:div>
    <w:div w:id="1965695880">
      <w:bodyDiv w:val="1"/>
      <w:marLeft w:val="0"/>
      <w:marRight w:val="0"/>
      <w:marTop w:val="0"/>
      <w:marBottom w:val="0"/>
      <w:divBdr>
        <w:top w:val="none" w:sz="0" w:space="0" w:color="auto"/>
        <w:left w:val="none" w:sz="0" w:space="0" w:color="auto"/>
        <w:bottom w:val="none" w:sz="0" w:space="0" w:color="auto"/>
        <w:right w:val="none" w:sz="0" w:space="0" w:color="auto"/>
      </w:divBdr>
    </w:div>
    <w:div w:id="2056732953">
      <w:bodyDiv w:val="1"/>
      <w:marLeft w:val="0"/>
      <w:marRight w:val="0"/>
      <w:marTop w:val="0"/>
      <w:marBottom w:val="0"/>
      <w:divBdr>
        <w:top w:val="none" w:sz="0" w:space="0" w:color="auto"/>
        <w:left w:val="none" w:sz="0" w:space="0" w:color="auto"/>
        <w:bottom w:val="none" w:sz="0" w:space="0" w:color="auto"/>
        <w:right w:val="none" w:sz="0" w:space="0" w:color="auto"/>
      </w:divBdr>
    </w:div>
    <w:div w:id="210607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oleObject" Target="embeddings/oleObject9.bin"/><Relationship Id="rId39" Type="http://schemas.openxmlformats.org/officeDocument/2006/relationships/image" Target="media/image5.png"/><Relationship Id="rId21" Type="http://schemas.openxmlformats.org/officeDocument/2006/relationships/oleObject" Target="embeddings/oleObject4.bin"/><Relationship Id="rId42" Type="http://schemas.openxmlformats.org/officeDocument/2006/relationships/image" Target="media/image8.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oleObject" Target="embeddings/oleObject3.bin"/><Relationship Id="rId29" Type="http://schemas.openxmlformats.org/officeDocument/2006/relationships/footer" Target="footer4.xm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oleObject" Target="embeddings/oleObject7.bin"/><Relationship Id="rId32" Type="http://schemas.openxmlformats.org/officeDocument/2006/relationships/hyperlink" Target="http://www.ifrs.org/" TargetMode="External"/><Relationship Id="rId37" Type="http://schemas.openxmlformats.org/officeDocument/2006/relationships/hyperlink" Target="http://www.ifrs.org/" TargetMode="External"/><Relationship Id="rId40" Type="http://schemas.openxmlformats.org/officeDocument/2006/relationships/image" Target="media/image6.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oleObject" Target="embeddings/oleObject6.bin"/><Relationship Id="rId28"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footer" Target="footer6.xm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header" Target="header4.xml"/><Relationship Id="rId30" Type="http://schemas.openxmlformats.org/officeDocument/2006/relationships/footer" Target="footer5.xml"/><Relationship Id="rId43" Type="http://schemas.openxmlformats.org/officeDocument/2006/relationships/footer" Target="footer7.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2.wmf"/><Relationship Id="rId25" Type="http://schemas.openxmlformats.org/officeDocument/2006/relationships/oleObject" Target="embeddings/oleObject8.bin"/><Relationship Id="rId38" Type="http://schemas.openxmlformats.org/officeDocument/2006/relationships/image" Target="media/image4.jpeg"/></Relationships>
</file>

<file path=word/_rels/footer6.xml.rels><?xml version="1.0" encoding="UTF-8" standalone="yes"?>
<Relationships xmlns="http://schemas.openxmlformats.org/package/2006/relationships"><Relationship Id="rId1" Type="http://schemas.openxmlformats.org/officeDocument/2006/relationships/image" Target="media/image3.wmf"/></Relationships>
</file>

<file path=word/_rels/header3.xml.rels><?xml version="1.0" encoding="UTF-8" standalone="yes"?>
<Relationships xmlns="http://schemas.openxmlformats.org/package/2006/relationships"><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celajes\AppData\Roaming\Microsoft\Templates\CL%202023%20template%20v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9AA9410AC2D0544A2D6BF4BF03A00E2" ma:contentTypeVersion="6" ma:contentTypeDescription="Create a new document." ma:contentTypeScope="" ma:versionID="63bbf203edba95171bcb34958ad25186">
  <xsd:schema xmlns:xsd="http://www.w3.org/2001/XMLSchema" xmlns:xs="http://www.w3.org/2001/XMLSchema" xmlns:p="http://schemas.microsoft.com/office/2006/metadata/properties" xmlns:ns2="23fc43bc-c9c7-49cf-b4f8-b9694a0498ed" xmlns:ns3="fd1c450c-ad4e-4199-af2c-b65511ed39e7" targetNamespace="http://schemas.microsoft.com/office/2006/metadata/properties" ma:root="true" ma:fieldsID="5647bf991695756a9250640b1cd9aba0" ns2:_="" ns3:_="">
    <xsd:import namespace="23fc43bc-c9c7-49cf-b4f8-b9694a0498ed"/>
    <xsd:import namespace="fd1c450c-ad4e-4199-af2c-b65511ed39e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fc43bc-c9c7-49cf-b4f8-b9694a0498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d1c450c-ad4e-4199-af2c-b65511ed39e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05FD06B-775A-4535-9204-C81B04B8DEB5}">
  <ds:schemaRefs>
    <ds:schemaRef ds:uri="http://schemas.microsoft.com/sharepoint/v3/contenttype/forms"/>
  </ds:schemaRefs>
</ds:datastoreItem>
</file>

<file path=customXml/itemProps2.xml><?xml version="1.0" encoding="utf-8"?>
<ds:datastoreItem xmlns:ds="http://schemas.openxmlformats.org/officeDocument/2006/customXml" ds:itemID="{9A21A963-375A-4F39-BB6F-A0543034608A}">
  <ds:schemaRefs>
    <ds:schemaRef ds:uri="http://schemas.openxmlformats.org/officeDocument/2006/bibliography"/>
  </ds:schemaRefs>
</ds:datastoreItem>
</file>

<file path=customXml/itemProps3.xml><?xml version="1.0" encoding="utf-8"?>
<ds:datastoreItem xmlns:ds="http://schemas.openxmlformats.org/officeDocument/2006/customXml" ds:itemID="{AC7A2490-2FC0-4DEB-8B5F-1CB961F37425}"/>
</file>

<file path=customXml/itemProps4.xml><?xml version="1.0" encoding="utf-8"?>
<ds:datastoreItem xmlns:ds="http://schemas.openxmlformats.org/officeDocument/2006/customXml" ds:itemID="{6D746D50-7B3C-4662-B0E9-E8FBAFD0D46B}">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CL 2023 template v2.dotm</Template>
  <TotalTime>50</TotalTime>
  <Pages>18</Pages>
  <Words>3104</Words>
  <Characters>17698</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Aldine ver 1</vt:lpstr>
    </vt:vector>
  </TitlesOfParts>
  <Company>BPP Publishing</Company>
  <LinksUpToDate>false</LinksUpToDate>
  <CharactersWithSpaces>20761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Aldine ver 1</dc:title>
  <dc:creator>MIZPAH_8</dc:creator>
  <cp:lastModifiedBy>Shirley Alfonso</cp:lastModifiedBy>
  <cp:revision>23</cp:revision>
  <cp:lastPrinted>2024-01-30T11:20:00Z</cp:lastPrinted>
  <dcterms:created xsi:type="dcterms:W3CDTF">2024-06-10T14:44:00Z</dcterms:created>
  <dcterms:modified xsi:type="dcterms:W3CDTF">2024-11-18T12:03:00Z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0x01010069AA9410AC2D0544A2D6BF4BF03A00E2</vt:lpwstr>
  </property>
  <property fmtid="{D5CDD505-2E9C-101B-9397-08002B2CF9AE}" pid="3" name="Order">
    <vt:r8>19400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ies>
</file>